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2E921F7C" w:rsidR="00DD5201" w:rsidRPr="00572E61" w:rsidRDefault="00572E61" w:rsidP="00572E61">
                  <w:pPr>
                    <w:pStyle w:val="ListParagraph"/>
                    <w:tabs>
                      <w:tab w:val="left" w:pos="360"/>
                    </w:tabs>
                    <w:ind w:left="9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lang w:val="ka-GE"/>
                    </w:rPr>
                    <w:t>საშუალო პროფესიული კვალიფიკაცია წყალმომარაგების სისტემების ექსპლუატაციაში</w:t>
                  </w:r>
                  <w:r>
                    <w:rPr>
                      <w:rFonts w:ascii="Sylfaen" w:hAnsi="Sylfaen" w:cs="Sylfaen"/>
                      <w:lang w:val="en-GB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0DA520BB" w:rsidR="00DD5201" w:rsidRPr="00335572" w:rsidRDefault="00572E61" w:rsidP="003F2E6F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lang w:val="ka-GE"/>
                    </w:rPr>
                    <w:t>Secondary Vocational Qualification in Water Supply Systems Exploitation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83D84B6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წყალმომარაგების სისტემებზე სამუშაოდ უსაფრთხო გარემო</w:t>
                  </w:r>
                </w:p>
                <w:p w14:paraId="4B192424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და შეასრულოს წყალმომარაგების ქსელის სამუშაოები</w:t>
                  </w:r>
                </w:p>
                <w:p w14:paraId="1E8C53BE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დაამონტაჟოს წყალმომარაგების სისტემები</w:t>
                  </w:r>
                </w:p>
                <w:p w14:paraId="087571A0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და შეასრულოს წყალმომარაგების სისტემის მომსახურებისა და აღდგენითი სამუშაოები</w:t>
                  </w:r>
                </w:p>
                <w:p w14:paraId="1C94B32F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ჩაუტაროს დიაგნოსტირება წყალმომარაგების სისტემებს</w:t>
                  </w:r>
                </w:p>
                <w:p w14:paraId="0FAAE46C" w14:textId="77777777" w:rsidR="00572E61" w:rsidRPr="00066D3B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მოემსახუროს მომხმარებელს</w:t>
                  </w:r>
                </w:p>
                <w:p w14:paraId="64CBE166" w14:textId="2411B575" w:rsidR="00DD5201" w:rsidRPr="00572E61" w:rsidRDefault="00572E61" w:rsidP="00572E61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შექმნას სამუშაოსთან დაკავშირებული დოკუმენტები</w:t>
                  </w:r>
                  <w:r w:rsidR="005D6AE7" w:rsidRPr="00572E61">
                    <w:rPr>
                      <w:rFonts w:ascii="Sylfaen" w:eastAsia="Helvetica" w:hAnsi="Sylfaen" w:cs="Helvetica"/>
                    </w:rPr>
                    <w:t xml:space="preserve">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17627CE6" w:rsidR="005D6AE7" w:rsidRPr="003F2E6F" w:rsidRDefault="00572E61" w:rsidP="003F2E6F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კვალიფიკაციის მფლობელს შეუძლია დასაქმდეს წყალარინების სისტემების ტექნიკოსად, წყალარინების სექტორში, ოსტატის თანამდებობაზე და შეასრულოს სამუშაოები გარემოს დაცვის სფეროში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lastRenderedPageBreak/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A2F6F4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3F2E6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10DFFE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3F2E6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შეფასებისას უარყოფითი შედეგის მიღების შემთხვევაში პროფესიულ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572E61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2C8B7AC2" w:rsidR="006A095B" w:rsidRDefault="006A095B" w:rsidP="00572E61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D6AE7" w:rsidRDefault="006A095B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lang w:val="ka-GE"/>
                    </w:rPr>
                  </w:pPr>
                </w:p>
                <w:p w14:paraId="3BAF5AD6" w14:textId="2F9BACF2" w:rsidR="00DD04A2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  <w:bookmarkStart w:id="1" w:name="_GoBack"/>
                  <w:bookmarkEnd w:id="1"/>
                </w:p>
                <w:p w14:paraId="7F4FDA05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მელიორატორი (აგრომელიორატორი ჰიდრომელიორატორი)</w:t>
                  </w:r>
                </w:p>
                <w:p w14:paraId="356BFDB5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ჰიდროტექნიკური მშენებლობის ტექნიკოსი</w:t>
                  </w:r>
                </w:p>
                <w:p w14:paraId="0AF0E764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წყალმომარაგებისა და წყალარინების მაგისტრალების მშენებლობის ოსტატი</w:t>
                  </w:r>
                </w:p>
                <w:p w14:paraId="56E9AA9D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შიდაგაზმომარაგების, გათბობისა და ცხელწყალმომარაგების ტექნიკოსი</w:t>
                  </w:r>
                </w:p>
                <w:p w14:paraId="5D432738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გათბობისა და ცხელწყალმომარაგების მემონტაჟე</w:t>
                  </w:r>
                </w:p>
                <w:p w14:paraId="7444758B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მზის წყალგამაცხელებელი დანადგარების ტექნიკოს-მემონტაჟე</w:t>
                  </w:r>
                </w:p>
                <w:p w14:paraId="015E4C69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ზეინკალ-სანტექნიკოსი</w:t>
                  </w:r>
                </w:p>
                <w:p w14:paraId="5DF02A21" w14:textId="385E311D" w:rsidR="0037551B" w:rsidRPr="003F2E6F" w:rsidRDefault="00BB73B5" w:rsidP="00572E61">
                  <w:pPr>
                    <w:pStyle w:val="NormalWeb"/>
                    <w:spacing w:before="120" w:beforeAutospacing="0" w:after="120" w:afterAutospacing="0"/>
                    <w:ind w:left="72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3F2E6F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1476"/>
    <w:multiLevelType w:val="hybridMultilevel"/>
    <w:tmpl w:val="5D0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55F87"/>
    <w:multiLevelType w:val="hybridMultilevel"/>
    <w:tmpl w:val="32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139F"/>
    <w:multiLevelType w:val="hybridMultilevel"/>
    <w:tmpl w:val="D7A0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D05B2"/>
    <w:multiLevelType w:val="hybridMultilevel"/>
    <w:tmpl w:val="62281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5AA"/>
    <w:multiLevelType w:val="hybridMultilevel"/>
    <w:tmpl w:val="E09438E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F0C32"/>
    <w:multiLevelType w:val="hybridMultilevel"/>
    <w:tmpl w:val="3024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8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37"/>
  </w:num>
  <w:num w:numId="5">
    <w:abstractNumId w:val="23"/>
  </w:num>
  <w:num w:numId="6">
    <w:abstractNumId w:val="0"/>
  </w:num>
  <w:num w:numId="7">
    <w:abstractNumId w:val="1"/>
  </w:num>
  <w:num w:numId="8">
    <w:abstractNumId w:val="38"/>
  </w:num>
  <w:num w:numId="9">
    <w:abstractNumId w:val="26"/>
  </w:num>
  <w:num w:numId="10">
    <w:abstractNumId w:val="18"/>
  </w:num>
  <w:num w:numId="11">
    <w:abstractNumId w:val="43"/>
  </w:num>
  <w:num w:numId="12">
    <w:abstractNumId w:val="25"/>
  </w:num>
  <w:num w:numId="13">
    <w:abstractNumId w:val="24"/>
  </w:num>
  <w:num w:numId="14">
    <w:abstractNumId w:val="6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1"/>
  </w:num>
  <w:num w:numId="19">
    <w:abstractNumId w:val="5"/>
  </w:num>
  <w:num w:numId="20">
    <w:abstractNumId w:val="27"/>
  </w:num>
  <w:num w:numId="21">
    <w:abstractNumId w:val="17"/>
  </w:num>
  <w:num w:numId="22">
    <w:abstractNumId w:val="10"/>
  </w:num>
  <w:num w:numId="23">
    <w:abstractNumId w:val="7"/>
  </w:num>
  <w:num w:numId="24">
    <w:abstractNumId w:val="3"/>
  </w:num>
  <w:num w:numId="25">
    <w:abstractNumId w:val="33"/>
  </w:num>
  <w:num w:numId="26">
    <w:abstractNumId w:val="42"/>
  </w:num>
  <w:num w:numId="27">
    <w:abstractNumId w:val="13"/>
  </w:num>
  <w:num w:numId="28">
    <w:abstractNumId w:val="12"/>
  </w:num>
  <w:num w:numId="29">
    <w:abstractNumId w:val="30"/>
  </w:num>
  <w:num w:numId="30">
    <w:abstractNumId w:val="20"/>
  </w:num>
  <w:num w:numId="31">
    <w:abstractNumId w:val="39"/>
  </w:num>
  <w:num w:numId="32">
    <w:abstractNumId w:val="11"/>
  </w:num>
  <w:num w:numId="33">
    <w:abstractNumId w:val="29"/>
  </w:num>
  <w:num w:numId="34">
    <w:abstractNumId w:val="19"/>
  </w:num>
  <w:num w:numId="35">
    <w:abstractNumId w:val="41"/>
  </w:num>
  <w:num w:numId="36">
    <w:abstractNumId w:val="44"/>
  </w:num>
  <w:num w:numId="37">
    <w:abstractNumId w:val="40"/>
  </w:num>
  <w:num w:numId="38">
    <w:abstractNumId w:val="8"/>
  </w:num>
  <w:num w:numId="39">
    <w:abstractNumId w:val="34"/>
  </w:num>
  <w:num w:numId="40">
    <w:abstractNumId w:val="16"/>
  </w:num>
  <w:num w:numId="41">
    <w:abstractNumId w:val="2"/>
  </w:num>
  <w:num w:numId="42">
    <w:abstractNumId w:val="14"/>
  </w:num>
  <w:num w:numId="43">
    <w:abstractNumId w:val="35"/>
  </w:num>
  <w:num w:numId="44">
    <w:abstractNumId w:val="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3F2E6F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72E61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B9B-DF74-4AA5-B843-BC96A66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89</cp:revision>
  <dcterms:created xsi:type="dcterms:W3CDTF">2019-07-31T10:11:00Z</dcterms:created>
  <dcterms:modified xsi:type="dcterms:W3CDTF">2020-02-27T16:57:00Z</dcterms:modified>
</cp:coreProperties>
</file>