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A7717" w14:textId="77777777" w:rsidR="006C1DA3" w:rsidRPr="005D7B01" w:rsidRDefault="006C1DA3" w:rsidP="003E70F5">
      <w:pPr>
        <w:jc w:val="center"/>
        <w:rPr>
          <w:rFonts w:ascii="Sylfaen" w:hAnsi="Sylfaen" w:cs="Menlo Regular"/>
          <w:b/>
          <w:sz w:val="24"/>
          <w:lang w:val="ka-GE"/>
        </w:rPr>
      </w:pPr>
    </w:p>
    <w:p w14:paraId="49779C40" w14:textId="77777777" w:rsidR="006C1DA3" w:rsidRDefault="006C1DA3" w:rsidP="003E70F5">
      <w:pPr>
        <w:jc w:val="center"/>
        <w:rPr>
          <w:rFonts w:ascii="Sylfaen" w:hAnsi="Sylfaen" w:cs="Menlo Regular"/>
          <w:b/>
          <w:sz w:val="24"/>
          <w:lang w:val="ka-GE"/>
        </w:rPr>
      </w:pPr>
    </w:p>
    <w:p w14:paraId="19D4CB00" w14:textId="796069AE" w:rsidR="003E70F5" w:rsidRDefault="003E70F5" w:rsidP="003E70F5">
      <w:pPr>
        <w:jc w:val="center"/>
        <w:rPr>
          <w:rFonts w:ascii="Sylfaen" w:hAnsi="Sylfaen" w:cs="Menlo Regular"/>
          <w:b/>
          <w:sz w:val="24"/>
          <w:lang w:val="ka-GE"/>
        </w:rPr>
      </w:pPr>
      <w:r w:rsidRPr="006E4372">
        <w:rPr>
          <w:rFonts w:ascii="Sylfaen" w:hAnsi="Sylfaen" w:cs="Menlo Regular"/>
          <w:b/>
          <w:sz w:val="24"/>
          <w:lang w:val="ka-GE"/>
        </w:rPr>
        <w:t>კვალიფიკაციების ჩარჩო</w:t>
      </w:r>
      <w:r w:rsidR="00825FE9" w:rsidRPr="006E4372">
        <w:rPr>
          <w:rFonts w:ascii="Sylfaen" w:hAnsi="Sylfaen" w:cs="Menlo Regular"/>
          <w:b/>
          <w:sz w:val="24"/>
          <w:lang w:val="ka-GE"/>
        </w:rPr>
        <w:t>ები</w:t>
      </w:r>
    </w:p>
    <w:p w14:paraId="73ECBDC5" w14:textId="77777777" w:rsidR="00A515D6" w:rsidRPr="006E4372" w:rsidRDefault="00A515D6" w:rsidP="003E70F5">
      <w:pPr>
        <w:jc w:val="center"/>
        <w:rPr>
          <w:rFonts w:ascii="Sylfaen" w:hAnsi="Sylfaen" w:cs="Menlo Regular"/>
          <w:b/>
          <w:sz w:val="24"/>
          <w:lang w:val="ka-GE"/>
        </w:rPr>
      </w:pPr>
    </w:p>
    <w:p w14:paraId="137C7E2B" w14:textId="7794CA8C" w:rsidR="003E70F5" w:rsidRPr="00C87E0E" w:rsidRDefault="00825FE9" w:rsidP="003E70F5">
      <w:pPr>
        <w:jc w:val="center"/>
        <w:rPr>
          <w:rFonts w:ascii="Sylfaen" w:hAnsi="Sylfaen" w:cs="Menlo Regular"/>
          <w:szCs w:val="22"/>
          <w:lang w:val="ka-GE"/>
        </w:rPr>
      </w:pPr>
      <w:r w:rsidRPr="00C87E0E">
        <w:rPr>
          <w:rFonts w:ascii="Sylfaen" w:hAnsi="Sylfaen" w:cs="Menlo Regular"/>
          <w:szCs w:val="22"/>
          <w:lang w:val="ka-GE"/>
        </w:rPr>
        <w:t>(ს</w:t>
      </w:r>
      <w:r w:rsidR="009321C1" w:rsidRPr="00C87E0E">
        <w:rPr>
          <w:rFonts w:ascii="Sylfaen" w:hAnsi="Sylfaen" w:cs="Menlo Regular"/>
          <w:szCs w:val="22"/>
          <w:lang w:val="ka-GE"/>
        </w:rPr>
        <w:t>ა</w:t>
      </w:r>
      <w:r w:rsidRPr="00C87E0E">
        <w:rPr>
          <w:rFonts w:ascii="Sylfaen" w:hAnsi="Sylfaen" w:cs="Menlo Regular"/>
          <w:szCs w:val="22"/>
          <w:lang w:val="ka-GE"/>
        </w:rPr>
        <w:t xml:space="preserve">ერთაშორისო და ეროვნული ჩარჩოების </w:t>
      </w:r>
      <w:r w:rsidR="009321C1" w:rsidRPr="00C87E0E">
        <w:rPr>
          <w:rFonts w:ascii="Sylfaen" w:hAnsi="Sylfaen" w:cs="Menlo Regular"/>
          <w:szCs w:val="22"/>
          <w:lang w:val="ka-GE"/>
        </w:rPr>
        <w:t xml:space="preserve"> შედარებითი </w:t>
      </w:r>
      <w:r w:rsidRPr="00C87E0E">
        <w:rPr>
          <w:rFonts w:ascii="Sylfaen" w:hAnsi="Sylfaen" w:cs="Menlo Regular"/>
          <w:szCs w:val="22"/>
          <w:lang w:val="ka-GE"/>
        </w:rPr>
        <w:t>ანალიზი)</w:t>
      </w:r>
    </w:p>
    <w:p w14:paraId="2A00EFD2" w14:textId="77777777" w:rsidR="003E70F5" w:rsidRPr="00AC47FC" w:rsidRDefault="003E70F5">
      <w:pPr>
        <w:rPr>
          <w:rFonts w:ascii="Sylfaen" w:hAnsi="Sylfaen" w:cs="Menlo Regular"/>
          <w:szCs w:val="22"/>
          <w:lang w:val="ka-GE"/>
        </w:rPr>
      </w:pPr>
    </w:p>
    <w:p w14:paraId="00FD079C" w14:textId="10FAAE26" w:rsidR="003E70F5" w:rsidRPr="006A3177" w:rsidRDefault="00AC47FC" w:rsidP="00517336">
      <w:pPr>
        <w:jc w:val="center"/>
        <w:rPr>
          <w:rFonts w:ascii="Sylfaen" w:hAnsi="Sylfaen" w:cs="Menlo Regular"/>
          <w:b/>
          <w:szCs w:val="22"/>
          <w:lang w:val="ka-GE"/>
        </w:rPr>
      </w:pPr>
      <w:r>
        <w:rPr>
          <w:rFonts w:ascii="Sylfaen" w:hAnsi="Sylfaen" w:cs="Menlo Regular"/>
          <w:b/>
          <w:szCs w:val="22"/>
          <w:lang w:val="ka-GE"/>
        </w:rPr>
        <w:t>201</w:t>
      </w:r>
      <w:r w:rsidR="006A3177">
        <w:rPr>
          <w:rFonts w:ascii="Sylfaen" w:hAnsi="Sylfaen" w:cs="Menlo Regular"/>
          <w:b/>
          <w:szCs w:val="22"/>
        </w:rPr>
        <w:t>4-2015</w:t>
      </w:r>
      <w:r w:rsidR="00517336" w:rsidRPr="00A515D6">
        <w:rPr>
          <w:rFonts w:ascii="Sylfaen" w:hAnsi="Sylfaen" w:cs="Menlo Regular"/>
          <w:b/>
          <w:szCs w:val="22"/>
          <w:lang w:val="ka-GE"/>
        </w:rPr>
        <w:t xml:space="preserve"> </w:t>
      </w:r>
      <w:bookmarkStart w:id="0" w:name="_GoBack"/>
      <w:bookmarkEnd w:id="0"/>
    </w:p>
    <w:p w14:paraId="21232DB8" w14:textId="77777777" w:rsidR="001A5AF5" w:rsidRDefault="001A5AF5" w:rsidP="00517336">
      <w:pPr>
        <w:jc w:val="center"/>
        <w:rPr>
          <w:rFonts w:ascii="Sylfaen" w:hAnsi="Sylfaen" w:cs="Menlo Regular"/>
          <w:b/>
          <w:szCs w:val="22"/>
          <w:lang w:val="ka-GE"/>
        </w:rPr>
      </w:pPr>
    </w:p>
    <w:p w14:paraId="5D9DA503" w14:textId="77777777" w:rsidR="001A5AF5" w:rsidRPr="00AC47FC" w:rsidRDefault="001A5AF5" w:rsidP="00517336">
      <w:pPr>
        <w:jc w:val="center"/>
        <w:rPr>
          <w:rFonts w:ascii="Sylfaen" w:hAnsi="Sylfaen" w:cs="Menlo Regular"/>
          <w:b/>
          <w:szCs w:val="22"/>
          <w:lang w:val="ka-GE"/>
        </w:rPr>
      </w:pPr>
    </w:p>
    <w:p w14:paraId="0619A79E" w14:textId="77777777" w:rsidR="003E70F5" w:rsidRPr="00AC47FC" w:rsidRDefault="003E70F5">
      <w:pPr>
        <w:rPr>
          <w:rFonts w:ascii="Sylfaen" w:hAnsi="Sylfaen" w:cs="Menlo Regular"/>
          <w:szCs w:val="22"/>
          <w:lang w:val="ka-GE"/>
        </w:rPr>
      </w:pPr>
      <w:r w:rsidRPr="00AC47FC">
        <w:rPr>
          <w:rFonts w:ascii="Sylfaen" w:hAnsi="Sylfaen" w:cs="Menlo Regular"/>
          <w:szCs w:val="22"/>
          <w:lang w:val="ka-GE"/>
        </w:rPr>
        <w:t>შესავალი</w:t>
      </w:r>
    </w:p>
    <w:p w14:paraId="214017DE" w14:textId="77777777" w:rsidR="003E70F5" w:rsidRPr="00AC47FC" w:rsidRDefault="003E70F5">
      <w:pPr>
        <w:rPr>
          <w:rFonts w:ascii="Sylfaen" w:hAnsi="Sylfaen" w:cs="Menlo Regular"/>
          <w:szCs w:val="22"/>
          <w:lang w:val="ka-GE"/>
        </w:rPr>
      </w:pPr>
    </w:p>
    <w:p w14:paraId="354C1DAA" w14:textId="0A16A42C" w:rsidR="00A5581C" w:rsidRPr="00AC47FC" w:rsidRDefault="003E70F5">
      <w:pPr>
        <w:rPr>
          <w:rFonts w:ascii="Sylfaen" w:hAnsi="Sylfaen" w:cs="Menlo Regular"/>
          <w:szCs w:val="22"/>
          <w:lang w:val="ka-GE"/>
        </w:rPr>
      </w:pPr>
      <w:r w:rsidRPr="00AC47FC">
        <w:rPr>
          <w:rFonts w:ascii="Sylfaen" w:hAnsi="Sylfaen" w:cs="Menlo Regular"/>
          <w:szCs w:val="22"/>
          <w:lang w:val="ka-GE"/>
        </w:rPr>
        <w:t xml:space="preserve">1. </w:t>
      </w:r>
      <w:r w:rsidR="00A5581C" w:rsidRPr="00AC47FC">
        <w:rPr>
          <w:rFonts w:ascii="Sylfaen" w:hAnsi="Sylfaen" w:cs="Menlo Regular"/>
          <w:szCs w:val="22"/>
          <w:lang w:val="ka-GE"/>
        </w:rPr>
        <w:t>საერთ</w:t>
      </w:r>
      <w:r w:rsidR="003E2FFD" w:rsidRPr="00AC47FC">
        <w:rPr>
          <w:rFonts w:ascii="Sylfaen" w:hAnsi="Sylfaen" w:cs="Menlo Regular"/>
          <w:szCs w:val="22"/>
          <w:lang w:val="ka-GE"/>
        </w:rPr>
        <w:t>აშორისო კონტექსტი:</w:t>
      </w:r>
      <w:r w:rsidR="00A5581C" w:rsidRPr="00AC47FC">
        <w:rPr>
          <w:rFonts w:ascii="Sylfaen" w:hAnsi="Sylfaen" w:cs="Menlo Regular"/>
          <w:szCs w:val="22"/>
          <w:lang w:val="ka-GE"/>
        </w:rPr>
        <w:t xml:space="preserve"> ევროპული მეტა-ჩარჩოები</w:t>
      </w:r>
    </w:p>
    <w:p w14:paraId="2B3E70DF" w14:textId="11B9E117" w:rsidR="00A5581C" w:rsidRPr="00AC47FC" w:rsidRDefault="00A5581C" w:rsidP="00F36CED">
      <w:pPr>
        <w:ind w:left="720"/>
        <w:rPr>
          <w:rFonts w:ascii="Sylfaen" w:hAnsi="Sylfaen" w:cs="Menlo Regular"/>
          <w:szCs w:val="22"/>
          <w:lang w:val="ka-GE"/>
        </w:rPr>
      </w:pPr>
      <w:r w:rsidRPr="00AC47FC">
        <w:rPr>
          <w:rFonts w:ascii="Sylfaen" w:hAnsi="Sylfaen" w:cs="Menlo Regular"/>
          <w:szCs w:val="22"/>
          <w:lang w:val="ka-GE"/>
        </w:rPr>
        <w:t xml:space="preserve">1.1. </w:t>
      </w:r>
      <w:r w:rsidR="00F36CED" w:rsidRPr="00AC47FC">
        <w:rPr>
          <w:rFonts w:ascii="Sylfaen" w:hAnsi="Sylfaen" w:cs="Menlo Regular"/>
          <w:szCs w:val="22"/>
          <w:lang w:val="ka-GE"/>
        </w:rPr>
        <w:t xml:space="preserve">უმაღლესი განათლების ევროპული სივრცის კვალიფიკაციების ჩარჩო - </w:t>
      </w:r>
      <w:r w:rsidR="006E4372" w:rsidRPr="00AC47FC">
        <w:rPr>
          <w:rFonts w:ascii="Sylfaen" w:hAnsi="Sylfaen" w:cs="Menlo Regular"/>
          <w:szCs w:val="22"/>
          <w:lang w:val="ka-GE"/>
        </w:rPr>
        <w:t>(</w:t>
      </w:r>
      <w:r w:rsidR="00F36CED" w:rsidRPr="00AC47FC">
        <w:rPr>
          <w:rFonts w:ascii="Sylfaen" w:hAnsi="Sylfaen" w:cs="Menlo Regular"/>
          <w:szCs w:val="22"/>
          <w:lang w:val="ka-GE"/>
        </w:rPr>
        <w:t>Q</w:t>
      </w:r>
      <w:r w:rsidRPr="00AC47FC">
        <w:rPr>
          <w:rFonts w:ascii="Sylfaen" w:hAnsi="Sylfaen" w:cs="Menlo Regular"/>
          <w:szCs w:val="22"/>
          <w:lang w:val="ka-GE"/>
        </w:rPr>
        <w:t>F-EHEA</w:t>
      </w:r>
      <w:r w:rsidR="006E4372" w:rsidRPr="00AC47FC">
        <w:rPr>
          <w:rFonts w:ascii="Sylfaen" w:hAnsi="Sylfaen" w:cs="Menlo Regular"/>
          <w:szCs w:val="22"/>
          <w:lang w:val="ka-GE"/>
        </w:rPr>
        <w:t>)</w:t>
      </w:r>
    </w:p>
    <w:p w14:paraId="5E82B7F2" w14:textId="13B5549E" w:rsidR="006D426F" w:rsidRPr="00AC47FC" w:rsidRDefault="00A5581C" w:rsidP="00F36CED">
      <w:pPr>
        <w:ind w:left="720"/>
        <w:rPr>
          <w:rFonts w:ascii="Sylfaen" w:hAnsi="Sylfaen" w:cs="Menlo Regular"/>
          <w:szCs w:val="22"/>
          <w:lang w:val="ka-GE"/>
        </w:rPr>
      </w:pPr>
      <w:r w:rsidRPr="00AC47FC">
        <w:rPr>
          <w:rFonts w:ascii="Sylfaen" w:hAnsi="Sylfaen" w:cs="Menlo Regular"/>
          <w:szCs w:val="22"/>
          <w:lang w:val="ka-GE"/>
        </w:rPr>
        <w:t xml:space="preserve">1.2. </w:t>
      </w:r>
      <w:r w:rsidR="00F36CED" w:rsidRPr="00AC47FC">
        <w:rPr>
          <w:rFonts w:ascii="Sylfaen" w:hAnsi="Sylfaen" w:cs="Menlo Regular"/>
          <w:szCs w:val="22"/>
          <w:lang w:val="ka-GE"/>
        </w:rPr>
        <w:t xml:space="preserve">ევროპული </w:t>
      </w:r>
      <w:r w:rsidR="00C163B2" w:rsidRPr="00AC47FC">
        <w:rPr>
          <w:rFonts w:ascii="Sylfaen" w:hAnsi="Sylfaen" w:cs="Menlo Regular"/>
          <w:szCs w:val="22"/>
          <w:lang w:val="ka-GE"/>
        </w:rPr>
        <w:t xml:space="preserve">კვალიფიკაციების </w:t>
      </w:r>
      <w:r w:rsidR="00F36CED" w:rsidRPr="00AC47FC">
        <w:rPr>
          <w:rFonts w:ascii="Sylfaen" w:hAnsi="Sylfaen" w:cs="Menlo Regular"/>
          <w:szCs w:val="22"/>
          <w:lang w:val="ka-GE"/>
        </w:rPr>
        <w:t xml:space="preserve">ჩარჩო მთელი </w:t>
      </w:r>
      <w:r w:rsidR="001D7425" w:rsidRPr="00AC47FC">
        <w:rPr>
          <w:rFonts w:ascii="Sylfaen" w:hAnsi="Sylfaen" w:cs="Menlo Regular"/>
          <w:szCs w:val="22"/>
          <w:lang w:val="ka-GE"/>
        </w:rPr>
        <w:t>სიცოცხლის განმავლობაში</w:t>
      </w:r>
      <w:r w:rsidR="00F36CED" w:rsidRPr="00AC47FC">
        <w:rPr>
          <w:rFonts w:ascii="Sylfaen" w:hAnsi="Sylfaen" w:cs="Menlo Regular"/>
          <w:szCs w:val="22"/>
          <w:lang w:val="ka-GE"/>
        </w:rPr>
        <w:t xml:space="preserve"> სწავლისათვის </w:t>
      </w:r>
      <w:r w:rsidR="006E4372" w:rsidRPr="00AC47FC">
        <w:rPr>
          <w:rFonts w:ascii="Sylfaen" w:hAnsi="Sylfaen" w:cs="Menlo Regular"/>
          <w:szCs w:val="22"/>
          <w:lang w:val="ka-GE"/>
        </w:rPr>
        <w:t>(</w:t>
      </w:r>
      <w:r w:rsidRPr="00AC47FC">
        <w:rPr>
          <w:rFonts w:ascii="Sylfaen" w:hAnsi="Sylfaen" w:cs="Menlo Regular"/>
          <w:szCs w:val="22"/>
          <w:lang w:val="ka-GE"/>
        </w:rPr>
        <w:t>EQF-LLL</w:t>
      </w:r>
      <w:r w:rsidR="006E4372" w:rsidRPr="00AC47FC">
        <w:rPr>
          <w:rFonts w:ascii="Sylfaen" w:hAnsi="Sylfaen" w:cs="Menlo Regular"/>
          <w:szCs w:val="22"/>
          <w:lang w:val="ka-GE"/>
        </w:rPr>
        <w:t>)</w:t>
      </w:r>
    </w:p>
    <w:p w14:paraId="36DFB680" w14:textId="77777777" w:rsidR="00825FE9" w:rsidRPr="00AC47FC" w:rsidRDefault="00825FE9" w:rsidP="00825FE9">
      <w:pPr>
        <w:ind w:firstLine="720"/>
        <w:rPr>
          <w:rFonts w:ascii="Sylfaen" w:hAnsi="Sylfaen" w:cs="Menlo Regular"/>
          <w:szCs w:val="22"/>
          <w:lang w:val="ka-GE"/>
        </w:rPr>
      </w:pPr>
      <w:r w:rsidRPr="00AC47FC">
        <w:rPr>
          <w:rFonts w:ascii="Sylfaen" w:hAnsi="Sylfaen" w:cs="Menlo Regular"/>
          <w:szCs w:val="22"/>
          <w:lang w:val="ka-GE"/>
        </w:rPr>
        <w:t>1.3. საერთო ევროპული მეტა-ჩარჩოები: მსგავსება და განსხვავება</w:t>
      </w:r>
    </w:p>
    <w:p w14:paraId="4AD6BDDC" w14:textId="77777777" w:rsidR="00A5581C" w:rsidRPr="00AC47FC" w:rsidRDefault="00A5581C">
      <w:pPr>
        <w:rPr>
          <w:rFonts w:ascii="Sylfaen" w:hAnsi="Sylfaen" w:cs="Menlo Regular"/>
          <w:szCs w:val="22"/>
          <w:lang w:val="ka-GE"/>
        </w:rPr>
      </w:pPr>
    </w:p>
    <w:p w14:paraId="32E058DA" w14:textId="0A920349" w:rsidR="003E70F5" w:rsidRPr="00AC47FC" w:rsidRDefault="00A5581C">
      <w:pPr>
        <w:rPr>
          <w:rFonts w:ascii="Sylfaen" w:hAnsi="Sylfaen" w:cs="Menlo Regular"/>
          <w:szCs w:val="22"/>
          <w:lang w:val="ka-GE"/>
        </w:rPr>
      </w:pPr>
      <w:r w:rsidRPr="00AC47FC">
        <w:rPr>
          <w:rFonts w:ascii="Sylfaen" w:hAnsi="Sylfaen" w:cs="Menlo Regular"/>
          <w:szCs w:val="22"/>
          <w:lang w:val="ka-GE"/>
        </w:rPr>
        <w:t xml:space="preserve">2. </w:t>
      </w:r>
      <w:r w:rsidR="003E2FFD" w:rsidRPr="00AC47FC">
        <w:rPr>
          <w:rFonts w:ascii="Sylfaen" w:hAnsi="Sylfaen" w:cs="Menlo Regular"/>
          <w:szCs w:val="22"/>
          <w:lang w:val="ka-GE"/>
        </w:rPr>
        <w:t xml:space="preserve">სხვადასხვა ევროპული ქვეყნის </w:t>
      </w:r>
      <w:r w:rsidR="00C27773" w:rsidRPr="00AC47FC">
        <w:rPr>
          <w:rFonts w:ascii="Sylfaen" w:hAnsi="Sylfaen" w:cs="Menlo Regular"/>
          <w:szCs w:val="22"/>
          <w:lang w:val="ka-GE"/>
        </w:rPr>
        <w:t xml:space="preserve"> კვალიფიკაციების </w:t>
      </w:r>
      <w:r w:rsidRPr="00AC47FC">
        <w:rPr>
          <w:rFonts w:ascii="Sylfaen" w:hAnsi="Sylfaen" w:cs="Menlo Regular"/>
          <w:szCs w:val="22"/>
          <w:lang w:val="ka-GE"/>
        </w:rPr>
        <w:t>ჩარჩოები</w:t>
      </w:r>
      <w:r w:rsidR="00B00F4A" w:rsidRPr="00AC47FC">
        <w:rPr>
          <w:rFonts w:ascii="Sylfaen" w:hAnsi="Sylfaen" w:cs="Menlo Regular"/>
          <w:szCs w:val="22"/>
          <w:lang w:val="ka-GE"/>
        </w:rPr>
        <w:t xml:space="preserve">: </w:t>
      </w:r>
      <w:r w:rsidR="006A038A" w:rsidRPr="00AC47FC">
        <w:rPr>
          <w:rFonts w:ascii="Sylfaen" w:hAnsi="Sylfaen" w:cs="Menlo Regular"/>
          <w:szCs w:val="22"/>
          <w:lang w:val="ka-GE"/>
        </w:rPr>
        <w:t xml:space="preserve">დანია, ესტონეთი, </w:t>
      </w:r>
      <w:r w:rsidR="003E2FFD" w:rsidRPr="00AC47FC">
        <w:rPr>
          <w:rFonts w:ascii="Sylfaen" w:hAnsi="Sylfaen" w:cs="Menlo Regular"/>
          <w:szCs w:val="22"/>
          <w:lang w:val="ka-GE"/>
        </w:rPr>
        <w:t>ინგლისი</w:t>
      </w:r>
      <w:r w:rsidR="006E4372" w:rsidRPr="00AC47FC">
        <w:rPr>
          <w:rFonts w:ascii="Sylfaen" w:hAnsi="Sylfaen" w:cs="Menlo Regular"/>
          <w:szCs w:val="22"/>
          <w:lang w:val="ka-GE"/>
        </w:rPr>
        <w:t xml:space="preserve"> და ჩრ</w:t>
      </w:r>
      <w:r w:rsidR="00647F7D" w:rsidRPr="00AC47FC">
        <w:rPr>
          <w:rFonts w:ascii="Sylfaen" w:hAnsi="Sylfaen" w:cs="Menlo Regular"/>
          <w:szCs w:val="22"/>
          <w:lang w:val="ka-GE"/>
        </w:rPr>
        <w:t>დილო</w:t>
      </w:r>
      <w:r w:rsidR="006E4372" w:rsidRPr="00AC47FC">
        <w:rPr>
          <w:rFonts w:ascii="Sylfaen" w:hAnsi="Sylfaen" w:cs="Menlo Regular"/>
          <w:szCs w:val="22"/>
          <w:lang w:val="ka-GE"/>
        </w:rPr>
        <w:t xml:space="preserve"> ირლანდია</w:t>
      </w:r>
      <w:r w:rsidR="006A038A" w:rsidRPr="00AC47FC">
        <w:rPr>
          <w:rFonts w:ascii="Sylfaen" w:hAnsi="Sylfaen" w:cs="Menlo Regular"/>
          <w:szCs w:val="22"/>
          <w:lang w:val="ka-GE"/>
        </w:rPr>
        <w:t>, ირლანდია</w:t>
      </w:r>
    </w:p>
    <w:p w14:paraId="71E5AAC6" w14:textId="77777777" w:rsidR="003E70F5" w:rsidRPr="00AC47FC" w:rsidRDefault="003E70F5">
      <w:pPr>
        <w:rPr>
          <w:rFonts w:ascii="Sylfaen" w:hAnsi="Sylfaen" w:cs="Menlo Regular"/>
          <w:szCs w:val="22"/>
          <w:lang w:val="ka-GE"/>
        </w:rPr>
      </w:pPr>
    </w:p>
    <w:p w14:paraId="61E313B9" w14:textId="3B6591D1" w:rsidR="003E2FFD" w:rsidRPr="00AC47FC" w:rsidRDefault="00772BBD">
      <w:pPr>
        <w:rPr>
          <w:rFonts w:ascii="Sylfaen" w:hAnsi="Sylfaen" w:cs="Menlo Regular"/>
          <w:szCs w:val="22"/>
          <w:lang w:val="ka-GE"/>
        </w:rPr>
      </w:pPr>
      <w:r w:rsidRPr="00AC47FC">
        <w:rPr>
          <w:rFonts w:ascii="Sylfaen" w:hAnsi="Sylfaen" w:cs="Menlo Regular"/>
          <w:szCs w:val="22"/>
          <w:lang w:val="ka-GE"/>
        </w:rPr>
        <w:t>3. ეროვნული კონტექსტი  - საქართველოს</w:t>
      </w:r>
      <w:r w:rsidR="00FF50E0" w:rsidRPr="00AC47FC">
        <w:rPr>
          <w:rFonts w:ascii="Sylfaen" w:hAnsi="Sylfaen" w:cs="Menlo Regular"/>
          <w:szCs w:val="22"/>
          <w:lang w:val="ka-GE"/>
        </w:rPr>
        <w:t xml:space="preserve"> ეროვნული</w:t>
      </w:r>
      <w:r w:rsidRPr="00AC47FC">
        <w:rPr>
          <w:rFonts w:ascii="Sylfaen" w:hAnsi="Sylfaen" w:cs="Menlo Regular"/>
          <w:szCs w:val="22"/>
          <w:lang w:val="ka-GE"/>
        </w:rPr>
        <w:t xml:space="preserve"> საკვალიფიკაციო ჩარჩო</w:t>
      </w:r>
    </w:p>
    <w:p w14:paraId="2D9BF0CB" w14:textId="77777777" w:rsidR="00772BBD" w:rsidRPr="00AC47FC" w:rsidRDefault="00772BBD">
      <w:pPr>
        <w:rPr>
          <w:rFonts w:ascii="Sylfaen" w:hAnsi="Sylfaen" w:cs="Menlo Regular"/>
          <w:szCs w:val="22"/>
          <w:lang w:val="ka-GE"/>
        </w:rPr>
      </w:pPr>
    </w:p>
    <w:p w14:paraId="65850F7D" w14:textId="3CB02B9E" w:rsidR="00772BBD" w:rsidRPr="00AC47FC" w:rsidRDefault="00772BBD">
      <w:pPr>
        <w:rPr>
          <w:rFonts w:ascii="Sylfaen" w:hAnsi="Sylfaen" w:cs="Menlo Regular"/>
          <w:szCs w:val="22"/>
          <w:lang w:val="ka-GE"/>
        </w:rPr>
      </w:pPr>
      <w:r w:rsidRPr="00AC47FC">
        <w:rPr>
          <w:rFonts w:ascii="Sylfaen" w:hAnsi="Sylfaen" w:cs="Menlo Regular"/>
          <w:szCs w:val="22"/>
          <w:lang w:val="ka-GE"/>
        </w:rPr>
        <w:t>4. დასკვნები და რეკომენდაციები</w:t>
      </w:r>
    </w:p>
    <w:p w14:paraId="35CE3428" w14:textId="77777777" w:rsidR="00772BBD" w:rsidRPr="00AC47FC" w:rsidRDefault="00772BBD">
      <w:pPr>
        <w:rPr>
          <w:rFonts w:ascii="Sylfaen" w:hAnsi="Sylfaen" w:cs="Menlo Regular"/>
          <w:szCs w:val="22"/>
          <w:lang w:val="ka-GE"/>
        </w:rPr>
      </w:pPr>
    </w:p>
    <w:p w14:paraId="6AE350B4" w14:textId="77777777" w:rsidR="00772BBD" w:rsidRPr="00AC47FC" w:rsidRDefault="00772BBD">
      <w:pPr>
        <w:rPr>
          <w:rFonts w:ascii="Sylfaen" w:hAnsi="Sylfaen" w:cs="Menlo Regular"/>
          <w:szCs w:val="22"/>
          <w:lang w:val="ka-GE"/>
        </w:rPr>
      </w:pPr>
    </w:p>
    <w:p w14:paraId="12D55DE0" w14:textId="77777777" w:rsidR="003E70F5" w:rsidRPr="00AC47FC" w:rsidRDefault="003E70F5">
      <w:pPr>
        <w:rPr>
          <w:rFonts w:ascii="Sylfaen" w:hAnsi="Sylfaen" w:cs="Menlo Regular"/>
          <w:szCs w:val="22"/>
          <w:lang w:val="ka-GE"/>
        </w:rPr>
      </w:pPr>
      <w:r w:rsidRPr="00AC47FC">
        <w:rPr>
          <w:rFonts w:ascii="Sylfaen" w:hAnsi="Sylfaen" w:cs="Menlo Regular"/>
          <w:szCs w:val="22"/>
          <w:lang w:val="ka-GE"/>
        </w:rPr>
        <w:t>დანართები</w:t>
      </w:r>
    </w:p>
    <w:p w14:paraId="544C891B" w14:textId="77777777" w:rsidR="00D6430F" w:rsidRPr="00AC47FC" w:rsidRDefault="00D6430F">
      <w:pPr>
        <w:rPr>
          <w:rFonts w:ascii="Sylfaen" w:hAnsi="Sylfaen" w:cs="Menlo Regular"/>
          <w:szCs w:val="22"/>
          <w:lang w:val="ka-GE"/>
        </w:rPr>
      </w:pPr>
    </w:p>
    <w:p w14:paraId="1734A5B5" w14:textId="59C5BC83" w:rsidR="00D6430F" w:rsidRPr="00AC47FC" w:rsidRDefault="00D6430F">
      <w:pPr>
        <w:rPr>
          <w:rFonts w:ascii="Sylfaen" w:hAnsi="Sylfaen" w:cs="Menlo Regular"/>
          <w:szCs w:val="22"/>
          <w:lang w:val="ka-GE"/>
        </w:rPr>
      </w:pPr>
      <w:r w:rsidRPr="00AC47FC">
        <w:rPr>
          <w:rFonts w:ascii="Sylfaen" w:hAnsi="Sylfaen" w:cs="Menlo Regular"/>
          <w:szCs w:val="22"/>
          <w:lang w:val="ka-GE"/>
        </w:rPr>
        <w:t>გამოყენებული ლიტერატურა</w:t>
      </w:r>
    </w:p>
    <w:p w14:paraId="1E7F1C3D" w14:textId="77777777" w:rsidR="003E70F5" w:rsidRPr="00AC47FC" w:rsidRDefault="003E70F5">
      <w:pPr>
        <w:rPr>
          <w:rFonts w:ascii="Sylfaen" w:hAnsi="Sylfaen" w:cs="Menlo Regular"/>
          <w:szCs w:val="22"/>
          <w:lang w:val="ka-GE"/>
        </w:rPr>
      </w:pPr>
    </w:p>
    <w:p w14:paraId="0D6B1D0A" w14:textId="77777777" w:rsidR="003E70F5" w:rsidRPr="00AC47FC" w:rsidRDefault="003E70F5">
      <w:pPr>
        <w:rPr>
          <w:rFonts w:ascii="Sylfaen" w:hAnsi="Sylfaen" w:cs="Menlo Regular"/>
          <w:szCs w:val="22"/>
          <w:lang w:val="ka-GE"/>
        </w:rPr>
      </w:pPr>
    </w:p>
    <w:p w14:paraId="6145CA0B" w14:textId="77777777" w:rsidR="003E70F5" w:rsidRPr="00AC47FC" w:rsidRDefault="003E70F5">
      <w:pPr>
        <w:rPr>
          <w:rFonts w:ascii="Sylfaen" w:hAnsi="Sylfaen" w:cs="Menlo Regular"/>
          <w:szCs w:val="22"/>
          <w:lang w:val="ka-GE"/>
        </w:rPr>
      </w:pPr>
    </w:p>
    <w:p w14:paraId="4D64F7CA" w14:textId="0224D209" w:rsidR="003E70F5" w:rsidRPr="00AC47FC" w:rsidRDefault="009321C1" w:rsidP="00B172CF">
      <w:pPr>
        <w:pStyle w:val="Header"/>
        <w:rPr>
          <w:lang w:val="ka-GE"/>
        </w:rPr>
      </w:pPr>
      <w:r w:rsidRPr="00AC47FC">
        <w:rPr>
          <w:szCs w:val="22"/>
          <w:lang w:val="ka-GE"/>
        </w:rPr>
        <w:br w:type="page"/>
      </w:r>
      <w:r w:rsidR="003E70F5" w:rsidRPr="00AC47FC">
        <w:rPr>
          <w:lang w:val="ka-GE"/>
        </w:rPr>
        <w:lastRenderedPageBreak/>
        <w:t>შესავალი</w:t>
      </w:r>
    </w:p>
    <w:p w14:paraId="03B4E14E" w14:textId="77777777" w:rsidR="0005328E" w:rsidRPr="00AC47FC" w:rsidRDefault="0005328E">
      <w:pPr>
        <w:rPr>
          <w:rFonts w:ascii="Sylfaen" w:hAnsi="Sylfaen" w:cs="Menlo Regular"/>
          <w:szCs w:val="22"/>
          <w:lang w:val="ka-GE"/>
        </w:rPr>
      </w:pPr>
    </w:p>
    <w:p w14:paraId="5BD4FCD4" w14:textId="6B21590C" w:rsidR="00E373B2" w:rsidRPr="00AC47FC" w:rsidRDefault="00936046" w:rsidP="00206F03">
      <w:pPr>
        <w:pStyle w:val="ListParagraph"/>
        <w:ind w:left="0"/>
        <w:jc w:val="both"/>
        <w:rPr>
          <w:rFonts w:ascii="Sylfaen" w:hAnsi="Sylfaen" w:cs="Menlo Regular"/>
          <w:sz w:val="21"/>
          <w:szCs w:val="21"/>
          <w:lang w:val="ka-GE"/>
        </w:rPr>
      </w:pPr>
      <w:r w:rsidRPr="00265D8E">
        <w:rPr>
          <w:rFonts w:ascii="Sylfaen" w:hAnsi="Sylfaen"/>
          <w:sz w:val="21"/>
          <w:szCs w:val="21"/>
          <w:lang w:val="ka-GE"/>
        </w:rPr>
        <w:t>ცოდნაზე დაფუძნებული</w:t>
      </w:r>
      <w:r w:rsidR="00206F03" w:rsidRPr="00265D8E">
        <w:rPr>
          <w:rFonts w:ascii="Sylfaen" w:hAnsi="Sylfaen"/>
          <w:sz w:val="21"/>
          <w:szCs w:val="21"/>
          <w:lang w:val="ka-GE"/>
        </w:rPr>
        <w:t>, დინამიური</w:t>
      </w:r>
      <w:r w:rsidRPr="00265D8E">
        <w:rPr>
          <w:rFonts w:ascii="Sylfaen" w:hAnsi="Sylfaen"/>
          <w:sz w:val="21"/>
          <w:szCs w:val="21"/>
          <w:lang w:val="ka-GE"/>
        </w:rPr>
        <w:t xml:space="preserve"> საზოგადოება და ეკონომიკა </w:t>
      </w:r>
      <w:r w:rsidR="00917BA7" w:rsidRPr="00265D8E">
        <w:rPr>
          <w:rFonts w:ascii="Sylfaen" w:hAnsi="Sylfaen"/>
          <w:sz w:val="21"/>
          <w:szCs w:val="21"/>
          <w:lang w:val="ka-GE"/>
        </w:rPr>
        <w:t>მოსწავლეზე,</w:t>
      </w:r>
      <w:r w:rsidRPr="00265D8E">
        <w:rPr>
          <w:rFonts w:ascii="Sylfaen" w:hAnsi="Sylfaen"/>
          <w:sz w:val="21"/>
          <w:szCs w:val="21"/>
          <w:lang w:val="ka-GE"/>
        </w:rPr>
        <w:t xml:space="preserve"> სწავლის შედეგზე ორიენტირებული საგანმანთლებლო სისტემების </w:t>
      </w:r>
      <w:r w:rsidR="00917BA7" w:rsidRPr="00265D8E">
        <w:rPr>
          <w:rFonts w:ascii="Sylfaen" w:hAnsi="Sylfaen"/>
          <w:sz w:val="21"/>
          <w:szCs w:val="21"/>
          <w:lang w:val="ka-GE"/>
        </w:rPr>
        <w:t>განვითარებას</w:t>
      </w:r>
      <w:r w:rsidRPr="00265D8E">
        <w:rPr>
          <w:rFonts w:ascii="Sylfaen" w:hAnsi="Sylfaen"/>
          <w:sz w:val="21"/>
          <w:szCs w:val="21"/>
          <w:lang w:val="ka-GE"/>
        </w:rPr>
        <w:t xml:space="preserve"> და ზოგადად</w:t>
      </w:r>
      <w:r w:rsidR="00917BA7" w:rsidRPr="00265D8E">
        <w:rPr>
          <w:rFonts w:ascii="Sylfaen" w:hAnsi="Sylfaen"/>
          <w:sz w:val="21"/>
          <w:szCs w:val="21"/>
          <w:lang w:val="ka-GE"/>
        </w:rPr>
        <w:t>,</w:t>
      </w:r>
      <w:r w:rsidRPr="00265D8E">
        <w:rPr>
          <w:rFonts w:ascii="Sylfaen" w:hAnsi="Sylfaen"/>
          <w:sz w:val="21"/>
          <w:szCs w:val="21"/>
          <w:lang w:val="ka-GE"/>
        </w:rPr>
        <w:t xml:space="preserve"> მთელის სიცოცხლის მანძილზე </w:t>
      </w:r>
      <w:r w:rsidR="00917BA7" w:rsidRPr="00265D8E">
        <w:rPr>
          <w:rFonts w:ascii="Sylfaen" w:hAnsi="Sylfaen"/>
          <w:sz w:val="21"/>
          <w:szCs w:val="21"/>
          <w:lang w:val="ka-GE"/>
        </w:rPr>
        <w:t>ს</w:t>
      </w:r>
      <w:r w:rsidRPr="00265D8E">
        <w:rPr>
          <w:rFonts w:ascii="Sylfaen" w:hAnsi="Sylfaen"/>
          <w:sz w:val="21"/>
          <w:szCs w:val="21"/>
          <w:lang w:val="ka-GE"/>
        </w:rPr>
        <w:t>წ</w:t>
      </w:r>
      <w:r w:rsidR="00917BA7" w:rsidRPr="00265D8E">
        <w:rPr>
          <w:rFonts w:ascii="Sylfaen" w:hAnsi="Sylfaen"/>
          <w:sz w:val="21"/>
          <w:szCs w:val="21"/>
          <w:lang w:val="ka-GE"/>
        </w:rPr>
        <w:t>ა</w:t>
      </w:r>
      <w:r w:rsidRPr="00265D8E">
        <w:rPr>
          <w:rFonts w:ascii="Sylfaen" w:hAnsi="Sylfaen"/>
          <w:sz w:val="21"/>
          <w:szCs w:val="21"/>
          <w:lang w:val="ka-GE"/>
        </w:rPr>
        <w:t>ვლის ხელშეწყობა</w:t>
      </w:r>
      <w:r w:rsidR="00206F03" w:rsidRPr="00265D8E">
        <w:rPr>
          <w:rFonts w:ascii="Sylfaen" w:hAnsi="Sylfaen"/>
          <w:sz w:val="21"/>
          <w:szCs w:val="21"/>
          <w:lang w:val="ka-GE"/>
        </w:rPr>
        <w:t xml:space="preserve">ს </w:t>
      </w:r>
      <w:r w:rsidR="00F862CF" w:rsidRPr="00265D8E">
        <w:rPr>
          <w:rFonts w:ascii="Sylfaen" w:hAnsi="Sylfaen"/>
          <w:sz w:val="21"/>
          <w:szCs w:val="21"/>
          <w:lang w:val="ka-GE"/>
        </w:rPr>
        <w:t xml:space="preserve">მოითხოვს. </w:t>
      </w:r>
      <w:r w:rsidR="00917BA7" w:rsidRPr="00265D8E">
        <w:rPr>
          <w:rFonts w:ascii="Sylfaen" w:hAnsi="Sylfaen"/>
          <w:sz w:val="21"/>
          <w:szCs w:val="21"/>
          <w:lang w:val="ka-GE"/>
        </w:rPr>
        <w:t xml:space="preserve">სწავლის </w:t>
      </w:r>
      <w:r w:rsidR="00206F03" w:rsidRPr="00265D8E">
        <w:rPr>
          <w:rFonts w:ascii="Sylfaen" w:hAnsi="Sylfaen"/>
          <w:sz w:val="21"/>
          <w:szCs w:val="21"/>
          <w:lang w:val="ka-GE"/>
        </w:rPr>
        <w:t>შედეგზე ორიენტაცია</w:t>
      </w:r>
      <w:r w:rsidRPr="00265D8E">
        <w:rPr>
          <w:rFonts w:ascii="Sylfaen" w:hAnsi="Sylfaen"/>
          <w:sz w:val="21"/>
          <w:szCs w:val="21"/>
          <w:lang w:val="ka-GE"/>
        </w:rPr>
        <w:t xml:space="preserve"> ევროპული საგანმანათლებლო სივრცის ერთ-ერთი </w:t>
      </w:r>
      <w:r w:rsidR="007363F9">
        <w:rPr>
          <w:rFonts w:ascii="Sylfaen" w:hAnsi="Sylfaen"/>
          <w:sz w:val="21"/>
          <w:szCs w:val="21"/>
          <w:lang w:val="ka-GE"/>
        </w:rPr>
        <w:t xml:space="preserve"> მთავარი</w:t>
      </w:r>
      <w:r w:rsidR="00FF50E0" w:rsidRPr="00265D8E">
        <w:rPr>
          <w:rFonts w:ascii="Sylfaen" w:hAnsi="Sylfaen"/>
          <w:sz w:val="21"/>
          <w:szCs w:val="21"/>
          <w:lang w:val="ka-GE"/>
        </w:rPr>
        <w:t xml:space="preserve"> </w:t>
      </w:r>
      <w:r w:rsidR="004B3344">
        <w:rPr>
          <w:rFonts w:ascii="Sylfaen" w:hAnsi="Sylfaen"/>
          <w:sz w:val="21"/>
          <w:szCs w:val="21"/>
          <w:lang w:val="ka-GE"/>
        </w:rPr>
        <w:t>ამოცანაა</w:t>
      </w:r>
      <w:r w:rsidR="00917BA7" w:rsidRPr="00265D8E">
        <w:rPr>
          <w:rFonts w:ascii="Sylfaen" w:hAnsi="Sylfaen"/>
          <w:sz w:val="21"/>
          <w:szCs w:val="21"/>
          <w:lang w:val="ka-GE"/>
        </w:rPr>
        <w:t xml:space="preserve"> </w:t>
      </w:r>
      <w:r w:rsidR="004B3344" w:rsidRPr="00AC47FC">
        <w:rPr>
          <w:rFonts w:ascii="Sylfaen" w:hAnsi="Sylfaen" w:cs="Menlo Regular"/>
          <w:sz w:val="21"/>
          <w:szCs w:val="21"/>
          <w:lang w:val="ka-GE"/>
        </w:rPr>
        <w:t>და მის განხორციელებაში</w:t>
      </w:r>
      <w:r w:rsidR="00FF50E0" w:rsidRPr="00AC47FC">
        <w:rPr>
          <w:rFonts w:ascii="Sylfaen" w:hAnsi="Sylfaen" w:cs="Menlo Regular"/>
          <w:sz w:val="21"/>
          <w:szCs w:val="21"/>
          <w:lang w:val="ka-GE"/>
        </w:rPr>
        <w:t xml:space="preserve"> </w:t>
      </w:r>
      <w:r w:rsidR="007363F9" w:rsidRPr="00AC47FC">
        <w:rPr>
          <w:rFonts w:ascii="Sylfaen" w:hAnsi="Sylfaen" w:cs="Menlo Regular"/>
          <w:sz w:val="21"/>
          <w:szCs w:val="21"/>
          <w:lang w:val="ka-GE"/>
        </w:rPr>
        <w:t>მნიშვნელოვან</w:t>
      </w:r>
      <w:r w:rsidR="00E373B2" w:rsidRPr="00AC47FC">
        <w:rPr>
          <w:rFonts w:ascii="Sylfaen" w:hAnsi="Sylfaen" w:cs="Menlo Regular"/>
          <w:sz w:val="21"/>
          <w:szCs w:val="21"/>
          <w:lang w:val="ka-GE"/>
        </w:rPr>
        <w:t xml:space="preserve"> როლს </w:t>
      </w:r>
      <w:r w:rsidR="00206F03" w:rsidRPr="00AC47FC">
        <w:rPr>
          <w:rFonts w:ascii="Sylfaen" w:hAnsi="Sylfaen" w:cs="Menlo Regular"/>
          <w:sz w:val="21"/>
          <w:szCs w:val="21"/>
          <w:lang w:val="ka-GE"/>
        </w:rPr>
        <w:t>თ</w:t>
      </w:r>
      <w:r w:rsidR="00E373B2" w:rsidRPr="00AC47FC">
        <w:rPr>
          <w:rFonts w:ascii="Sylfaen" w:hAnsi="Sylfaen" w:cs="Menlo Regular"/>
          <w:sz w:val="21"/>
          <w:szCs w:val="21"/>
          <w:lang w:val="ka-GE"/>
        </w:rPr>
        <w:t xml:space="preserve">ამაშობს სწავლის შედეგებზე დაფუძნებული ისეთი </w:t>
      </w:r>
      <w:r w:rsidR="00917BA7" w:rsidRPr="00AC47FC">
        <w:rPr>
          <w:rFonts w:ascii="Sylfaen" w:hAnsi="Sylfaen" w:cs="Menlo Regular"/>
          <w:sz w:val="21"/>
          <w:szCs w:val="21"/>
          <w:lang w:val="ka-GE"/>
        </w:rPr>
        <w:t>ინსტრუმე</w:t>
      </w:r>
      <w:r w:rsidR="00E373B2" w:rsidRPr="00AC47FC">
        <w:rPr>
          <w:rFonts w:ascii="Sylfaen" w:hAnsi="Sylfaen" w:cs="Menlo Regular"/>
          <w:sz w:val="21"/>
          <w:szCs w:val="21"/>
          <w:lang w:val="ka-GE"/>
        </w:rPr>
        <w:t xml:space="preserve">ნტი, როგორიცაა კვალიფიკაციების </w:t>
      </w:r>
      <w:r w:rsidR="00206F03" w:rsidRPr="00AC47FC">
        <w:rPr>
          <w:rFonts w:ascii="Sylfaen" w:hAnsi="Sylfaen" w:cs="Menlo Regular"/>
          <w:sz w:val="21"/>
          <w:szCs w:val="21"/>
          <w:lang w:val="ka-GE"/>
        </w:rPr>
        <w:t>ჩ</w:t>
      </w:r>
      <w:r w:rsidR="00E373B2" w:rsidRPr="00AC47FC">
        <w:rPr>
          <w:rFonts w:ascii="Sylfaen" w:hAnsi="Sylfaen" w:cs="Menlo Regular"/>
          <w:sz w:val="21"/>
          <w:szCs w:val="21"/>
          <w:lang w:val="ka-GE"/>
        </w:rPr>
        <w:t xml:space="preserve">არჩო. </w:t>
      </w:r>
      <w:r w:rsidR="00206F03" w:rsidRPr="00AC47FC">
        <w:rPr>
          <w:rFonts w:ascii="Sylfaen" w:hAnsi="Sylfaen" w:cs="Menlo Regular"/>
          <w:sz w:val="21"/>
          <w:szCs w:val="21"/>
          <w:lang w:val="ka-GE"/>
        </w:rPr>
        <w:t xml:space="preserve"> ევროპის დონეზე </w:t>
      </w:r>
      <w:r w:rsidR="00F862CF" w:rsidRPr="00AC47FC">
        <w:rPr>
          <w:rFonts w:ascii="Sylfaen" w:hAnsi="Sylfaen" w:cs="Menlo Regular"/>
          <w:sz w:val="21"/>
          <w:szCs w:val="21"/>
          <w:lang w:val="ka-GE"/>
        </w:rPr>
        <w:t>თითქმი</w:t>
      </w:r>
      <w:r w:rsidR="001E6410">
        <w:rPr>
          <w:rFonts w:ascii="Sylfaen" w:hAnsi="Sylfaen" w:cs="Menlo Regular"/>
          <w:sz w:val="21"/>
          <w:szCs w:val="21"/>
          <w:lang w:val="ka-GE"/>
        </w:rPr>
        <w:t>ს</w:t>
      </w:r>
      <w:r w:rsidR="00F862CF" w:rsidRPr="00AC47FC">
        <w:rPr>
          <w:rFonts w:ascii="Sylfaen" w:hAnsi="Sylfaen" w:cs="Menlo Regular"/>
          <w:sz w:val="21"/>
          <w:szCs w:val="21"/>
          <w:lang w:val="ka-GE"/>
        </w:rPr>
        <w:t xml:space="preserve"> </w:t>
      </w:r>
      <w:r w:rsidR="00206F03" w:rsidRPr="00AC47FC">
        <w:rPr>
          <w:rFonts w:ascii="Sylfaen" w:hAnsi="Sylfaen" w:cs="Menlo Regular"/>
          <w:sz w:val="21"/>
          <w:szCs w:val="21"/>
          <w:lang w:val="ka-GE"/>
        </w:rPr>
        <w:t>პარალელურად შემუშავდა</w:t>
      </w:r>
      <w:r w:rsidR="00F862CF" w:rsidRPr="00AC47FC">
        <w:rPr>
          <w:rFonts w:ascii="Sylfaen" w:hAnsi="Sylfaen" w:cs="Menlo Regular"/>
          <w:sz w:val="21"/>
          <w:szCs w:val="21"/>
          <w:lang w:val="ka-GE"/>
        </w:rPr>
        <w:t xml:space="preserve"> ორი მეტა-ჩარჩო:</w:t>
      </w:r>
      <w:r w:rsidR="00206F03" w:rsidRPr="00AC47FC">
        <w:rPr>
          <w:rFonts w:ascii="Sylfaen" w:hAnsi="Sylfaen" w:cs="Menlo Regular"/>
          <w:sz w:val="21"/>
          <w:szCs w:val="21"/>
          <w:lang w:val="ka-GE"/>
        </w:rPr>
        <w:t xml:space="preserve"> უმაღლესი განათლების </w:t>
      </w:r>
      <w:r w:rsidR="00FF50E0" w:rsidRPr="00AC47FC">
        <w:rPr>
          <w:rFonts w:ascii="Sylfaen" w:hAnsi="Sylfaen" w:cs="Menlo Regular"/>
          <w:sz w:val="21"/>
          <w:szCs w:val="21"/>
          <w:lang w:val="ka-GE"/>
        </w:rPr>
        <w:t>ევროპული სივრცის კვალიფიკაციების ჩარჩო</w:t>
      </w:r>
      <w:r w:rsidR="003A1D75" w:rsidRPr="00AC47FC">
        <w:rPr>
          <w:rFonts w:ascii="Sylfaen" w:hAnsi="Sylfaen" w:cs="Menlo Regular"/>
          <w:sz w:val="21"/>
          <w:szCs w:val="21"/>
          <w:lang w:val="ka-GE"/>
        </w:rPr>
        <w:t xml:space="preserve"> (</w:t>
      </w:r>
      <w:r w:rsidR="00C20A3C" w:rsidRPr="00AC47FC">
        <w:rPr>
          <w:rFonts w:ascii="Sylfaen" w:hAnsi="Sylfaen" w:cs="Menlo Regular"/>
          <w:sz w:val="21"/>
          <w:szCs w:val="21"/>
          <w:lang w:val="ka-GE"/>
        </w:rPr>
        <w:t xml:space="preserve">შემდეგ </w:t>
      </w:r>
      <w:r w:rsidR="003A1D75" w:rsidRPr="00AC47FC">
        <w:rPr>
          <w:rFonts w:ascii="Sylfaen" w:hAnsi="Sylfaen" w:cs="Menlo Regular"/>
          <w:sz w:val="21"/>
          <w:szCs w:val="21"/>
          <w:lang w:val="ka-GE"/>
        </w:rPr>
        <w:t>QF-EHEA</w:t>
      </w:r>
      <w:r w:rsidR="00FB5E24" w:rsidRPr="00AC47FC">
        <w:rPr>
          <w:rFonts w:ascii="Sylfaen" w:hAnsi="Sylfaen" w:cs="Menlo Regular"/>
          <w:sz w:val="21"/>
          <w:szCs w:val="21"/>
          <w:lang w:val="ka-GE"/>
        </w:rPr>
        <w:t>-2005</w:t>
      </w:r>
      <w:r w:rsidR="003A1D75" w:rsidRPr="00AC47FC">
        <w:rPr>
          <w:rFonts w:ascii="Sylfaen" w:hAnsi="Sylfaen" w:cs="Menlo Regular"/>
          <w:sz w:val="21"/>
          <w:szCs w:val="21"/>
          <w:lang w:val="ka-GE"/>
        </w:rPr>
        <w:t>)</w:t>
      </w:r>
      <w:r w:rsidR="00206F03" w:rsidRPr="00AC47FC">
        <w:rPr>
          <w:rFonts w:ascii="Sylfaen" w:hAnsi="Sylfaen" w:cs="Menlo Regular"/>
          <w:sz w:val="21"/>
          <w:szCs w:val="21"/>
          <w:lang w:val="ka-GE"/>
        </w:rPr>
        <w:t xml:space="preserve"> და </w:t>
      </w:r>
      <w:r w:rsidR="00A76046" w:rsidRPr="00AC47FC">
        <w:rPr>
          <w:rFonts w:ascii="Sylfaen" w:hAnsi="Sylfaen" w:cs="Menlo Regular"/>
          <w:sz w:val="21"/>
          <w:szCs w:val="21"/>
          <w:lang w:val="ka-GE"/>
        </w:rPr>
        <w:t xml:space="preserve">ევროპული </w:t>
      </w:r>
      <w:r w:rsidR="00F862CF" w:rsidRPr="00AC47FC">
        <w:rPr>
          <w:rFonts w:ascii="Sylfaen" w:hAnsi="Sylfaen" w:cs="Menlo Regular"/>
          <w:sz w:val="21"/>
          <w:szCs w:val="21"/>
          <w:lang w:val="ka-GE"/>
        </w:rPr>
        <w:t>კვალიფიკაციების ჩარჩო</w:t>
      </w:r>
      <w:r w:rsidR="00206F03" w:rsidRPr="00AC47FC">
        <w:rPr>
          <w:rFonts w:ascii="Sylfaen" w:hAnsi="Sylfaen" w:cs="Menlo Regular"/>
          <w:sz w:val="21"/>
          <w:szCs w:val="21"/>
          <w:lang w:val="ka-GE"/>
        </w:rPr>
        <w:t xml:space="preserve"> მთელი სიცოცხლის განმავლობაში </w:t>
      </w:r>
      <w:r w:rsidR="00F862CF" w:rsidRPr="00AC47FC">
        <w:rPr>
          <w:rFonts w:ascii="Sylfaen" w:hAnsi="Sylfaen" w:cs="Menlo Regular"/>
          <w:sz w:val="21"/>
          <w:szCs w:val="21"/>
          <w:lang w:val="ka-GE"/>
        </w:rPr>
        <w:t>სწავლის</w:t>
      </w:r>
      <w:r w:rsidR="00206F03" w:rsidRPr="00AC47FC">
        <w:rPr>
          <w:rFonts w:ascii="Sylfaen" w:hAnsi="Sylfaen" w:cs="Menlo Regular"/>
          <w:sz w:val="21"/>
          <w:szCs w:val="21"/>
          <w:lang w:val="ka-GE"/>
        </w:rPr>
        <w:t>თვის (</w:t>
      </w:r>
      <w:r w:rsidR="00C20A3C" w:rsidRPr="00AC47FC">
        <w:rPr>
          <w:rFonts w:ascii="Sylfaen" w:hAnsi="Sylfaen" w:cs="Menlo Regular"/>
          <w:sz w:val="21"/>
          <w:szCs w:val="21"/>
          <w:lang w:val="ka-GE"/>
        </w:rPr>
        <w:t xml:space="preserve">შემდეგ </w:t>
      </w:r>
      <w:r w:rsidR="003A1D75" w:rsidRPr="00AC47FC">
        <w:rPr>
          <w:rFonts w:ascii="Sylfaen" w:hAnsi="Sylfaen" w:cs="Menlo Regular"/>
          <w:sz w:val="21"/>
          <w:szCs w:val="21"/>
          <w:lang w:val="ka-GE"/>
        </w:rPr>
        <w:t>EQF-LLL</w:t>
      </w:r>
      <w:r w:rsidR="00FB5E24" w:rsidRPr="00AC47FC">
        <w:rPr>
          <w:rFonts w:ascii="Sylfaen" w:hAnsi="Sylfaen" w:cs="Menlo Regular"/>
          <w:sz w:val="21"/>
          <w:szCs w:val="21"/>
          <w:lang w:val="ka-GE"/>
        </w:rPr>
        <w:t>-2008</w:t>
      </w:r>
      <w:r w:rsidR="003A1D75" w:rsidRPr="00AC47FC">
        <w:rPr>
          <w:rFonts w:ascii="Sylfaen" w:hAnsi="Sylfaen" w:cs="Menlo Regular"/>
          <w:sz w:val="21"/>
          <w:szCs w:val="21"/>
          <w:lang w:val="ka-GE"/>
        </w:rPr>
        <w:t>)</w:t>
      </w:r>
      <w:r w:rsidR="00206F03" w:rsidRPr="00AC47FC">
        <w:rPr>
          <w:rFonts w:ascii="Sylfaen" w:hAnsi="Sylfaen" w:cs="Menlo Regular"/>
          <w:sz w:val="21"/>
          <w:szCs w:val="21"/>
          <w:lang w:val="ka-GE"/>
        </w:rPr>
        <w:t xml:space="preserve">. საქართველო, როგორც ბოლონიის </w:t>
      </w:r>
      <w:r w:rsidR="0080531C" w:rsidRPr="00AC47FC">
        <w:rPr>
          <w:rFonts w:ascii="Sylfaen" w:hAnsi="Sylfaen" w:cs="Menlo Regular"/>
          <w:sz w:val="21"/>
          <w:szCs w:val="21"/>
          <w:lang w:val="ka-GE"/>
        </w:rPr>
        <w:t xml:space="preserve">პროცესის </w:t>
      </w:r>
      <w:r w:rsidR="00206F03" w:rsidRPr="00AC47FC">
        <w:rPr>
          <w:rFonts w:ascii="Sylfaen" w:hAnsi="Sylfaen" w:cs="Menlo Regular"/>
          <w:sz w:val="21"/>
          <w:szCs w:val="21"/>
          <w:lang w:val="ka-GE"/>
        </w:rPr>
        <w:t xml:space="preserve">წევრი ქვეყანა თავდაპირველად შეუდგა უმაღლესი განათლების კვალიფიკაციების ჩარჩოს შემუშავებას. </w:t>
      </w:r>
      <w:r w:rsidR="00C87E0E" w:rsidRPr="00AC47FC">
        <w:rPr>
          <w:rFonts w:ascii="Sylfaen" w:hAnsi="Sylfaen" w:cs="Menlo Regular"/>
          <w:sz w:val="21"/>
          <w:szCs w:val="21"/>
          <w:lang w:val="ka-GE"/>
        </w:rPr>
        <w:t>2008 წლიდან</w:t>
      </w:r>
      <w:r w:rsidR="00206F03" w:rsidRPr="00AC47FC">
        <w:rPr>
          <w:rFonts w:ascii="Sylfaen" w:hAnsi="Sylfaen" w:cs="Menlo Regular"/>
          <w:sz w:val="21"/>
          <w:szCs w:val="21"/>
          <w:lang w:val="ka-GE"/>
        </w:rPr>
        <w:t xml:space="preserve"> მიმდინარეობდა მუშაობა პროფესიული განათლების ჩარჩოზეც. </w:t>
      </w:r>
      <w:r w:rsidR="00C87E0E" w:rsidRPr="00AC47FC">
        <w:rPr>
          <w:rFonts w:ascii="Sylfaen" w:hAnsi="Sylfaen" w:cs="Menlo Regular"/>
          <w:sz w:val="21"/>
          <w:szCs w:val="21"/>
          <w:lang w:val="ka-GE"/>
        </w:rPr>
        <w:t>2010 წელს</w:t>
      </w:r>
      <w:r w:rsidR="00C20A3C" w:rsidRPr="00AC47FC">
        <w:rPr>
          <w:rFonts w:ascii="Sylfaen" w:hAnsi="Sylfaen" w:cs="Menlo Regular"/>
          <w:sz w:val="21"/>
          <w:szCs w:val="21"/>
          <w:lang w:val="ka-GE"/>
        </w:rPr>
        <w:t xml:space="preserve"> </w:t>
      </w:r>
      <w:r w:rsidR="00C87E0E" w:rsidRPr="00AC47FC">
        <w:rPr>
          <w:rFonts w:ascii="Sylfaen" w:hAnsi="Sylfaen" w:cs="Menlo Regular"/>
          <w:sz w:val="21"/>
          <w:szCs w:val="21"/>
          <w:lang w:val="ka-GE"/>
        </w:rPr>
        <w:t>დამტკიცდა საქართველოს ეროვნული საკვალიფიკაციო ჩარჩო, რომელიც</w:t>
      </w:r>
      <w:r w:rsidR="000475BC" w:rsidRPr="00AC47FC">
        <w:rPr>
          <w:rFonts w:ascii="Sylfaen" w:hAnsi="Sylfaen" w:cs="Menlo Regular"/>
          <w:sz w:val="21"/>
          <w:szCs w:val="21"/>
          <w:lang w:val="ka-GE"/>
        </w:rPr>
        <w:t xml:space="preserve"> განათლების სამი</w:t>
      </w:r>
      <w:r w:rsidR="00206F03" w:rsidRPr="00AC47FC">
        <w:rPr>
          <w:rFonts w:ascii="Sylfaen" w:hAnsi="Sylfaen" w:cs="Menlo Regular"/>
          <w:sz w:val="21"/>
          <w:szCs w:val="21"/>
          <w:lang w:val="ka-GE"/>
        </w:rPr>
        <w:t xml:space="preserve"> </w:t>
      </w:r>
      <w:r w:rsidR="000475BC" w:rsidRPr="00AC47FC">
        <w:rPr>
          <w:rFonts w:ascii="Sylfaen" w:hAnsi="Sylfaen" w:cs="Menlo Regular"/>
          <w:sz w:val="21"/>
          <w:szCs w:val="21"/>
          <w:lang w:val="ka-GE"/>
        </w:rPr>
        <w:t>ქვესისტემის</w:t>
      </w:r>
      <w:r w:rsidR="00C20A3C" w:rsidRPr="00AC47FC">
        <w:rPr>
          <w:rFonts w:ascii="Sylfaen" w:hAnsi="Sylfaen" w:cs="Menlo Regular"/>
          <w:sz w:val="21"/>
          <w:szCs w:val="21"/>
          <w:lang w:val="ka-GE"/>
        </w:rPr>
        <w:t xml:space="preserve"> </w:t>
      </w:r>
      <w:r w:rsidR="0043386D" w:rsidRPr="00AC47FC">
        <w:rPr>
          <w:rFonts w:ascii="Sylfaen" w:hAnsi="Sylfaen" w:cs="Menlo Regular"/>
          <w:sz w:val="21"/>
          <w:szCs w:val="21"/>
          <w:lang w:val="ka-GE"/>
        </w:rPr>
        <w:t>სამ</w:t>
      </w:r>
      <w:r w:rsidR="00DA5F0F" w:rsidRPr="00AC47FC">
        <w:rPr>
          <w:rFonts w:ascii="Sylfaen" w:hAnsi="Sylfaen" w:cs="Menlo Regular"/>
          <w:sz w:val="21"/>
          <w:szCs w:val="21"/>
          <w:lang w:val="ka-GE"/>
        </w:rPr>
        <w:t xml:space="preserve"> ჩარჩოს</w:t>
      </w:r>
      <w:r w:rsidR="005517CA" w:rsidRPr="00AC47FC">
        <w:rPr>
          <w:rFonts w:ascii="Sylfaen" w:hAnsi="Sylfaen" w:cs="Menlo Regular"/>
          <w:sz w:val="21"/>
          <w:szCs w:val="21"/>
          <w:lang w:val="ka-GE"/>
        </w:rPr>
        <w:t xml:space="preserve"> </w:t>
      </w:r>
      <w:r w:rsidR="0043386D" w:rsidRPr="00AC47FC">
        <w:rPr>
          <w:rFonts w:ascii="Sylfaen" w:hAnsi="Sylfaen" w:cs="Menlo Regular"/>
          <w:sz w:val="21"/>
          <w:szCs w:val="21"/>
          <w:lang w:val="ka-GE"/>
        </w:rPr>
        <w:t xml:space="preserve">(ზოგადი, პროფესიული და უმაღლესი) </w:t>
      </w:r>
      <w:r w:rsidR="00DA5F0F" w:rsidRPr="00AC47FC">
        <w:rPr>
          <w:rFonts w:ascii="Sylfaen" w:hAnsi="Sylfaen" w:cs="Menlo Regular"/>
          <w:sz w:val="21"/>
          <w:szCs w:val="21"/>
          <w:lang w:val="ka-GE"/>
        </w:rPr>
        <w:t xml:space="preserve"> </w:t>
      </w:r>
      <w:r w:rsidR="00C87E0E" w:rsidRPr="00AC47FC">
        <w:rPr>
          <w:rFonts w:ascii="Sylfaen" w:hAnsi="Sylfaen" w:cs="Menlo Regular"/>
          <w:sz w:val="21"/>
          <w:szCs w:val="21"/>
          <w:lang w:val="ka-GE"/>
        </w:rPr>
        <w:t>მოიცავს.</w:t>
      </w:r>
      <w:r w:rsidR="00206F03" w:rsidRPr="00AC47FC">
        <w:rPr>
          <w:rFonts w:ascii="Sylfaen" w:hAnsi="Sylfaen" w:cs="Menlo Regular"/>
          <w:sz w:val="21"/>
          <w:szCs w:val="21"/>
          <w:lang w:val="ka-GE"/>
        </w:rPr>
        <w:t xml:space="preserve"> </w:t>
      </w:r>
    </w:p>
    <w:p w14:paraId="22F763C6" w14:textId="77777777" w:rsidR="00206F03" w:rsidRPr="00AC47FC" w:rsidRDefault="00206F03" w:rsidP="00206F03">
      <w:pPr>
        <w:pStyle w:val="ListParagraph"/>
        <w:ind w:left="0"/>
        <w:jc w:val="both"/>
        <w:rPr>
          <w:rFonts w:ascii="Sylfaen" w:hAnsi="Sylfaen" w:cs="Menlo Regular"/>
          <w:sz w:val="21"/>
          <w:szCs w:val="21"/>
          <w:lang w:val="ka-GE"/>
        </w:rPr>
      </w:pPr>
    </w:p>
    <w:p w14:paraId="63F29C33" w14:textId="66966E58" w:rsidR="0005328E" w:rsidRPr="001E6410" w:rsidRDefault="00206F03" w:rsidP="006E4372">
      <w:pPr>
        <w:pStyle w:val="ListParagraph"/>
        <w:ind w:left="0"/>
        <w:jc w:val="both"/>
        <w:rPr>
          <w:rFonts w:ascii="Sylfaen" w:hAnsi="Sylfaen"/>
          <w:sz w:val="21"/>
          <w:szCs w:val="21"/>
          <w:lang w:val="ka-GE"/>
        </w:rPr>
      </w:pPr>
      <w:r w:rsidRPr="00AC47FC">
        <w:rPr>
          <w:rFonts w:ascii="Sylfaen" w:hAnsi="Sylfaen" w:cs="Menlo Regular"/>
          <w:sz w:val="21"/>
          <w:szCs w:val="21"/>
          <w:lang w:val="ka-GE"/>
        </w:rPr>
        <w:t xml:space="preserve">2014 წლის 27 ივნისს საქართველომ </w:t>
      </w:r>
      <w:r w:rsidR="00C20A3C" w:rsidRPr="00AC47FC">
        <w:rPr>
          <w:rFonts w:ascii="Sylfaen" w:hAnsi="Sylfaen" w:cs="Menlo Regular"/>
          <w:sz w:val="21"/>
          <w:szCs w:val="21"/>
          <w:lang w:val="ka-GE"/>
        </w:rPr>
        <w:t xml:space="preserve">ევროკავშირთან </w:t>
      </w:r>
      <w:r w:rsidRPr="00AC47FC">
        <w:rPr>
          <w:rFonts w:ascii="Sylfaen" w:hAnsi="Sylfaen" w:cs="Menlo Regular"/>
          <w:sz w:val="21"/>
          <w:szCs w:val="21"/>
          <w:lang w:val="ka-GE"/>
        </w:rPr>
        <w:t xml:space="preserve">ხელი მოაწერა ასოცირების შეთანხმებას. აღნიშნული დოკუმენტის </w:t>
      </w:r>
      <w:r w:rsidR="00B80EF2" w:rsidRPr="00AC47FC">
        <w:rPr>
          <w:rFonts w:ascii="Sylfaen" w:hAnsi="Sylfaen" w:cs="Menlo Regular"/>
          <w:sz w:val="21"/>
          <w:szCs w:val="21"/>
          <w:lang w:val="ka-GE"/>
        </w:rPr>
        <w:t>358-ე მუხლ</w:t>
      </w:r>
      <w:r w:rsidR="00C20A3C" w:rsidRPr="00AC47FC">
        <w:rPr>
          <w:rFonts w:ascii="Sylfaen" w:hAnsi="Sylfaen" w:cs="Menlo Regular"/>
          <w:sz w:val="21"/>
          <w:szCs w:val="21"/>
          <w:lang w:val="ka-GE"/>
        </w:rPr>
        <w:t>შ</w:t>
      </w:r>
      <w:r w:rsidR="00B80EF2" w:rsidRPr="00AC47FC">
        <w:rPr>
          <w:rFonts w:ascii="Sylfaen" w:hAnsi="Sylfaen" w:cs="Menlo Regular"/>
          <w:sz w:val="21"/>
          <w:szCs w:val="21"/>
          <w:lang w:val="ka-GE"/>
        </w:rPr>
        <w:t>ი</w:t>
      </w:r>
      <w:r w:rsidR="00C20A3C" w:rsidRPr="00AC47FC">
        <w:rPr>
          <w:rFonts w:ascii="Sylfaen" w:hAnsi="Sylfaen" w:cs="Menlo Regular"/>
          <w:sz w:val="21"/>
          <w:szCs w:val="21"/>
          <w:lang w:val="ka-GE"/>
        </w:rPr>
        <w:t xml:space="preserve"> </w:t>
      </w:r>
      <w:r w:rsidRPr="00AC47FC">
        <w:rPr>
          <w:rFonts w:ascii="Sylfaen" w:hAnsi="Sylfaen" w:cs="Menlo Regular"/>
          <w:sz w:val="21"/>
          <w:szCs w:val="21"/>
          <w:lang w:val="ka-GE"/>
        </w:rPr>
        <w:t xml:space="preserve">განათლებისა და ტრენინგის სფეროში </w:t>
      </w:r>
      <w:r w:rsidR="00B80EF2" w:rsidRPr="00AC47FC">
        <w:rPr>
          <w:rFonts w:ascii="Sylfaen" w:hAnsi="Sylfaen" w:cs="Menlo Regular"/>
          <w:sz w:val="21"/>
          <w:szCs w:val="21"/>
          <w:lang w:val="ka-GE"/>
        </w:rPr>
        <w:t xml:space="preserve">ევროკავშირის პოლიტიკასა და პრაქტიკასთან </w:t>
      </w:r>
      <w:r w:rsidR="00265D8E" w:rsidRPr="00AC47FC">
        <w:rPr>
          <w:rFonts w:ascii="Sylfaen" w:hAnsi="Sylfaen" w:cs="Menlo Regular"/>
          <w:sz w:val="21"/>
          <w:szCs w:val="21"/>
          <w:lang w:val="ka-GE"/>
        </w:rPr>
        <w:t>დაახლოვებ</w:t>
      </w:r>
      <w:r w:rsidR="00C20A3C" w:rsidRPr="00AC47FC">
        <w:rPr>
          <w:rFonts w:ascii="Sylfaen" w:hAnsi="Sylfaen" w:cs="Menlo Regular"/>
          <w:sz w:val="21"/>
          <w:szCs w:val="21"/>
          <w:lang w:val="ka-GE"/>
        </w:rPr>
        <w:t xml:space="preserve">აზეა საუბარი, რისთვისაც </w:t>
      </w:r>
      <w:r w:rsidR="00527526" w:rsidRPr="00AC47FC">
        <w:rPr>
          <w:rFonts w:ascii="Sylfaen" w:hAnsi="Sylfaen" w:cs="Menlo Regular"/>
          <w:sz w:val="21"/>
          <w:szCs w:val="21"/>
          <w:lang w:val="ka-GE"/>
        </w:rPr>
        <w:t xml:space="preserve">საქართველომ ისეთი დოკუმენტები </w:t>
      </w:r>
      <w:r w:rsidR="00D172B0" w:rsidRPr="00AC47FC">
        <w:rPr>
          <w:rFonts w:ascii="Sylfaen" w:hAnsi="Sylfaen" w:cs="Menlo Regular"/>
          <w:sz w:val="21"/>
          <w:szCs w:val="21"/>
          <w:lang w:val="ka-GE"/>
        </w:rPr>
        <w:t xml:space="preserve">უნდა გაითვალისწინოს </w:t>
      </w:r>
      <w:r w:rsidR="00527526" w:rsidRPr="00AC47FC">
        <w:rPr>
          <w:rFonts w:ascii="Sylfaen" w:hAnsi="Sylfaen" w:cs="Menlo Regular"/>
          <w:sz w:val="21"/>
          <w:szCs w:val="21"/>
          <w:lang w:val="ka-GE"/>
        </w:rPr>
        <w:t xml:space="preserve">როგორიცაა </w:t>
      </w:r>
      <w:r w:rsidR="00527526" w:rsidRPr="001E6410">
        <w:rPr>
          <w:rFonts w:ascii="Sylfaen" w:hAnsi="Sylfaen" w:cs="Menlo Bold"/>
          <w:sz w:val="21"/>
          <w:szCs w:val="21"/>
          <w:lang w:val="ka-GE"/>
        </w:rPr>
        <w:t xml:space="preserve">ევროპარლამენტისა და საბჭოს </w:t>
      </w:r>
      <w:r w:rsidR="00527526" w:rsidRPr="00AC47FC">
        <w:rPr>
          <w:rFonts w:ascii="Sylfaen" w:hAnsi="Sylfaen" w:cs="Menlo Regular"/>
          <w:sz w:val="21"/>
          <w:szCs w:val="21"/>
          <w:lang w:val="ka-GE"/>
        </w:rPr>
        <w:t xml:space="preserve">2008 წლის </w:t>
      </w:r>
      <w:r w:rsidR="00527526" w:rsidRPr="00AC47FC">
        <w:rPr>
          <w:rFonts w:ascii="Sylfaen" w:hAnsi="Sylfaen"/>
          <w:sz w:val="21"/>
          <w:szCs w:val="21"/>
          <w:lang w:val="ka-GE"/>
        </w:rPr>
        <w:t xml:space="preserve">No 2008/C 111/01 </w:t>
      </w:r>
      <w:r w:rsidR="00527526" w:rsidRPr="00AC47FC">
        <w:rPr>
          <w:rFonts w:ascii="Sylfaen" w:hAnsi="Sylfaen" w:cs="Menlo Regular"/>
          <w:sz w:val="21"/>
          <w:szCs w:val="21"/>
          <w:lang w:val="ka-GE"/>
        </w:rPr>
        <w:t>რეკომენდაცია</w:t>
      </w:r>
      <w:r w:rsidR="00527526" w:rsidRPr="00AC47FC">
        <w:rPr>
          <w:rFonts w:ascii="Sylfaen" w:hAnsi="Sylfaen"/>
          <w:sz w:val="21"/>
          <w:szCs w:val="21"/>
          <w:lang w:val="ka-GE"/>
        </w:rPr>
        <w:t xml:space="preserve"> “</w:t>
      </w:r>
      <w:r w:rsidR="00527526" w:rsidRPr="001E6410">
        <w:rPr>
          <w:rFonts w:ascii="Sylfaen" w:hAnsi="Sylfaen" w:cs="Menlo Bold"/>
          <w:sz w:val="21"/>
          <w:szCs w:val="21"/>
          <w:lang w:val="ka-GE"/>
        </w:rPr>
        <w:t xml:space="preserve">მთელი </w:t>
      </w:r>
      <w:r w:rsidR="00265D8E" w:rsidRPr="001E6410">
        <w:rPr>
          <w:rFonts w:ascii="Sylfaen" w:hAnsi="Sylfaen" w:cs="Menlo Bold"/>
          <w:sz w:val="21"/>
          <w:szCs w:val="21"/>
          <w:lang w:val="ka-GE"/>
        </w:rPr>
        <w:t>სიცოცხლის განმავლობაში</w:t>
      </w:r>
      <w:r w:rsidR="00527526" w:rsidRPr="001E6410">
        <w:rPr>
          <w:rFonts w:ascii="Sylfaen" w:hAnsi="Sylfaen" w:cs="Menlo Bold"/>
          <w:sz w:val="21"/>
          <w:szCs w:val="21"/>
          <w:lang w:val="ka-GE"/>
        </w:rPr>
        <w:t xml:space="preserve"> სწავლის კვალიფიკაციების ჩარჩოს შემუშავების შესახებ” და ასევე  ევროპარლამენტისა და საბჭოს 2004 წლის </w:t>
      </w:r>
      <w:r w:rsidR="00527526" w:rsidRPr="00AC47FC">
        <w:rPr>
          <w:rFonts w:ascii="Sylfaen" w:hAnsi="Sylfaen"/>
          <w:sz w:val="21"/>
          <w:szCs w:val="21"/>
          <w:lang w:val="ka-GE"/>
        </w:rPr>
        <w:t xml:space="preserve">No 2241/2004/EC </w:t>
      </w:r>
      <w:r w:rsidR="00527526" w:rsidRPr="001E6410">
        <w:rPr>
          <w:rFonts w:ascii="Sylfaen" w:hAnsi="Sylfaen" w:cs="Menlo Bold"/>
          <w:sz w:val="21"/>
          <w:szCs w:val="21"/>
          <w:lang w:val="ka-GE"/>
        </w:rPr>
        <w:t xml:space="preserve">გადაწყვეტილება ე.წ. “კვალიფიკაციებისა და კომპეტენციების გამჭვირვალობისათვის საერთო ჩარჩოს (ევროპასის) შესახებ.” </w:t>
      </w:r>
      <w:r w:rsidR="00527526" w:rsidRPr="00834D61">
        <w:rPr>
          <w:rFonts w:ascii="Sylfaen" w:hAnsi="Sylfaen" w:cs="Menlo Regular"/>
          <w:sz w:val="21"/>
          <w:szCs w:val="21"/>
          <w:lang w:val="ka-GE"/>
        </w:rPr>
        <w:t xml:space="preserve">ამდენად, დღის წესრიგში დგას ერთიანი ჩარჩოს </w:t>
      </w:r>
      <w:r w:rsidR="00265D8E" w:rsidRPr="00834D61">
        <w:rPr>
          <w:rFonts w:ascii="Sylfaen" w:hAnsi="Sylfaen" w:cs="Menlo Regular"/>
          <w:sz w:val="21"/>
          <w:szCs w:val="21"/>
          <w:lang w:val="ka-GE"/>
        </w:rPr>
        <w:t>შემუშავების საკითხი</w:t>
      </w:r>
      <w:r w:rsidR="00527526" w:rsidRPr="00834D61">
        <w:rPr>
          <w:rFonts w:ascii="Sylfaen" w:hAnsi="Sylfaen" w:cs="Menlo Regular"/>
          <w:sz w:val="21"/>
          <w:szCs w:val="21"/>
          <w:lang w:val="ka-GE"/>
        </w:rPr>
        <w:t>, რომელიც ერთ სტრუქტურაში აღწერს ყველა კვალიფიკაციას</w:t>
      </w:r>
      <w:r w:rsidR="003A6E57" w:rsidRPr="00834D61">
        <w:rPr>
          <w:rFonts w:ascii="Sylfaen" w:hAnsi="Sylfaen" w:cs="Menlo Regular"/>
          <w:sz w:val="21"/>
          <w:szCs w:val="21"/>
          <w:lang w:val="ka-GE"/>
        </w:rPr>
        <w:t>.</w:t>
      </w:r>
      <w:r w:rsidR="000475BC" w:rsidRPr="00834D61">
        <w:rPr>
          <w:rFonts w:ascii="Sylfaen" w:hAnsi="Sylfaen" w:cs="Menlo Regular"/>
          <w:sz w:val="21"/>
          <w:szCs w:val="21"/>
          <w:lang w:val="ka-GE"/>
        </w:rPr>
        <w:t xml:space="preserve"> </w:t>
      </w:r>
    </w:p>
    <w:p w14:paraId="78060DDC" w14:textId="6EFD4ECB" w:rsidR="005C5591" w:rsidRPr="001E6410" w:rsidRDefault="00D527E9">
      <w:pPr>
        <w:rPr>
          <w:rFonts w:ascii="Sylfaen" w:hAnsi="Sylfaen" w:cs="Menlo Regular"/>
          <w:sz w:val="21"/>
          <w:szCs w:val="21"/>
          <w:lang w:val="ka-GE"/>
        </w:rPr>
      </w:pPr>
      <w:r w:rsidRPr="001E6410">
        <w:rPr>
          <w:rFonts w:ascii="Sylfaen" w:hAnsi="Sylfaen" w:cs="Menlo Regular"/>
          <w:sz w:val="21"/>
          <w:szCs w:val="21"/>
          <w:lang w:val="ka-GE"/>
        </w:rPr>
        <w:t>წინამდებარე დოკუმენტის ამოცანაა</w:t>
      </w:r>
      <w:r w:rsidR="00265D8E" w:rsidRPr="001E6410">
        <w:rPr>
          <w:rFonts w:ascii="Sylfaen" w:hAnsi="Sylfaen" w:cs="Menlo Regular"/>
          <w:sz w:val="21"/>
          <w:szCs w:val="21"/>
          <w:lang w:val="ka-GE"/>
        </w:rPr>
        <w:t>:</w:t>
      </w:r>
    </w:p>
    <w:p w14:paraId="3264479A" w14:textId="59CC0FE6" w:rsidR="005C5591" w:rsidRPr="001E6410" w:rsidRDefault="003E70F5">
      <w:pPr>
        <w:rPr>
          <w:rFonts w:ascii="Sylfaen" w:hAnsi="Sylfaen" w:cs="Menlo Regular"/>
          <w:sz w:val="21"/>
          <w:szCs w:val="21"/>
          <w:lang w:val="ka-GE"/>
        </w:rPr>
      </w:pPr>
      <w:r w:rsidRPr="001E6410">
        <w:rPr>
          <w:rFonts w:ascii="Sylfaen" w:hAnsi="Sylfaen" w:cs="Menlo Regular"/>
          <w:sz w:val="21"/>
          <w:szCs w:val="21"/>
          <w:lang w:val="ka-GE"/>
        </w:rPr>
        <w:t xml:space="preserve">- ერთი მხრივ </w:t>
      </w:r>
      <w:r w:rsidR="005C5591" w:rsidRPr="001E6410">
        <w:rPr>
          <w:rFonts w:ascii="Sylfaen" w:hAnsi="Sylfaen" w:cs="Menlo Regular"/>
          <w:sz w:val="21"/>
          <w:szCs w:val="21"/>
          <w:lang w:val="ka-GE"/>
        </w:rPr>
        <w:t xml:space="preserve">გაანალიზოს </w:t>
      </w:r>
      <w:r w:rsidR="00407109">
        <w:rPr>
          <w:rFonts w:ascii="Sylfaen" w:hAnsi="Sylfaen" w:cs="Menlo Regular"/>
          <w:sz w:val="21"/>
          <w:szCs w:val="21"/>
          <w:lang w:val="ka-GE"/>
        </w:rPr>
        <w:t xml:space="preserve">მეტა-ჩარჩოები და რამდენიმე </w:t>
      </w:r>
      <w:r w:rsidR="00912A5F" w:rsidRPr="001E6410">
        <w:rPr>
          <w:rFonts w:ascii="Sylfaen" w:hAnsi="Sylfaen" w:cs="Menlo Regular"/>
          <w:sz w:val="21"/>
          <w:szCs w:val="21"/>
          <w:lang w:val="ka-GE"/>
        </w:rPr>
        <w:t xml:space="preserve"> </w:t>
      </w:r>
      <w:r w:rsidR="00D527E9" w:rsidRPr="001E6410">
        <w:rPr>
          <w:rFonts w:ascii="Sylfaen" w:hAnsi="Sylfaen" w:cs="Menlo Regular"/>
          <w:sz w:val="21"/>
          <w:szCs w:val="21"/>
          <w:lang w:val="ka-GE"/>
        </w:rPr>
        <w:t>ევროპული ქვეყნის</w:t>
      </w:r>
      <w:r w:rsidR="00A424E8">
        <w:rPr>
          <w:rFonts w:ascii="Sylfaen" w:hAnsi="Sylfaen" w:cs="Menlo Regular"/>
          <w:sz w:val="21"/>
          <w:szCs w:val="21"/>
          <w:lang w:val="ka-GE"/>
        </w:rPr>
        <w:t xml:space="preserve"> კვალიფიკაციების</w:t>
      </w:r>
      <w:r w:rsidR="00D527E9" w:rsidRPr="001E6410">
        <w:rPr>
          <w:rFonts w:ascii="Sylfaen" w:hAnsi="Sylfaen" w:cs="Menlo Regular"/>
          <w:sz w:val="21"/>
          <w:szCs w:val="21"/>
          <w:lang w:val="ka-GE"/>
        </w:rPr>
        <w:t xml:space="preserve"> </w:t>
      </w:r>
      <w:r w:rsidR="005C5591" w:rsidRPr="001E6410">
        <w:rPr>
          <w:rFonts w:ascii="Sylfaen" w:hAnsi="Sylfaen" w:cs="Menlo Regular"/>
          <w:sz w:val="21"/>
          <w:szCs w:val="21"/>
          <w:lang w:val="ka-GE"/>
        </w:rPr>
        <w:t>ჩარჩო, მ</w:t>
      </w:r>
      <w:r w:rsidR="00D527E9" w:rsidRPr="001E6410">
        <w:rPr>
          <w:rFonts w:ascii="Sylfaen" w:hAnsi="Sylfaen" w:cs="Menlo Regular"/>
          <w:sz w:val="21"/>
          <w:szCs w:val="21"/>
          <w:lang w:val="ka-GE"/>
        </w:rPr>
        <w:t>ათი</w:t>
      </w:r>
      <w:r w:rsidR="005C5591" w:rsidRPr="001E6410">
        <w:rPr>
          <w:rFonts w:ascii="Sylfaen" w:hAnsi="Sylfaen" w:cs="Menlo Regular"/>
          <w:sz w:val="21"/>
          <w:szCs w:val="21"/>
          <w:lang w:val="ka-GE"/>
        </w:rPr>
        <w:t xml:space="preserve"> სტრუქტურა, ელემენტები</w:t>
      </w:r>
      <w:r w:rsidRPr="001E6410">
        <w:rPr>
          <w:rFonts w:ascii="Sylfaen" w:hAnsi="Sylfaen" w:cs="Menlo Regular"/>
          <w:sz w:val="21"/>
          <w:szCs w:val="21"/>
          <w:lang w:val="ka-GE"/>
        </w:rPr>
        <w:t>,</w:t>
      </w:r>
      <w:r w:rsidR="005C5591" w:rsidRPr="001E6410">
        <w:rPr>
          <w:rFonts w:ascii="Sylfaen" w:hAnsi="Sylfaen" w:cs="Menlo Regular"/>
          <w:sz w:val="21"/>
          <w:szCs w:val="21"/>
          <w:lang w:val="ka-GE"/>
        </w:rPr>
        <w:t xml:space="preserve"> </w:t>
      </w:r>
      <w:r w:rsidRPr="001E6410">
        <w:rPr>
          <w:rFonts w:ascii="Sylfaen" w:hAnsi="Sylfaen" w:cs="Menlo Regular"/>
          <w:sz w:val="21"/>
          <w:szCs w:val="21"/>
          <w:lang w:val="ka-GE"/>
        </w:rPr>
        <w:t>ტერმინოლოგია</w:t>
      </w:r>
      <w:r w:rsidR="00D527E9" w:rsidRPr="001E6410">
        <w:rPr>
          <w:rFonts w:ascii="Sylfaen" w:hAnsi="Sylfaen" w:cs="Menlo Regular"/>
          <w:sz w:val="21"/>
          <w:szCs w:val="21"/>
          <w:lang w:val="ka-GE"/>
        </w:rPr>
        <w:t>;</w:t>
      </w:r>
    </w:p>
    <w:p w14:paraId="7224F8A1" w14:textId="5CC055AF" w:rsidR="005C5591" w:rsidRPr="001E6410" w:rsidRDefault="003E70F5" w:rsidP="00F728A7">
      <w:pPr>
        <w:rPr>
          <w:rFonts w:ascii="Sylfaen" w:hAnsi="Sylfaen" w:cs="Menlo Regular"/>
          <w:sz w:val="21"/>
          <w:szCs w:val="21"/>
          <w:lang w:val="ka-GE"/>
        </w:rPr>
      </w:pPr>
      <w:r w:rsidRPr="001E6410">
        <w:rPr>
          <w:rFonts w:ascii="Sylfaen" w:hAnsi="Sylfaen" w:cs="Menlo Regular"/>
          <w:sz w:val="21"/>
          <w:szCs w:val="21"/>
          <w:lang w:val="ka-GE"/>
        </w:rPr>
        <w:t xml:space="preserve">- </w:t>
      </w:r>
      <w:r w:rsidR="00A424E8">
        <w:rPr>
          <w:rFonts w:ascii="Sylfaen" w:hAnsi="Sylfaen" w:cs="Menlo Regular"/>
          <w:sz w:val="21"/>
          <w:szCs w:val="21"/>
          <w:lang w:val="ka-GE"/>
        </w:rPr>
        <w:t>მეორე მხრივ</w:t>
      </w:r>
      <w:r w:rsidR="005517CA">
        <w:rPr>
          <w:rFonts w:ascii="Sylfaen" w:hAnsi="Sylfaen" w:cs="Menlo Regular"/>
          <w:sz w:val="21"/>
          <w:szCs w:val="21"/>
          <w:lang w:val="ka-GE"/>
        </w:rPr>
        <w:t xml:space="preserve"> კი</w:t>
      </w:r>
      <w:r w:rsidR="00A424E8">
        <w:rPr>
          <w:rFonts w:ascii="Sylfaen" w:hAnsi="Sylfaen" w:cs="Menlo Regular"/>
          <w:sz w:val="21"/>
          <w:szCs w:val="21"/>
          <w:lang w:val="ka-GE"/>
        </w:rPr>
        <w:t xml:space="preserve"> </w:t>
      </w:r>
      <w:r w:rsidR="005517CA">
        <w:rPr>
          <w:rFonts w:ascii="Sylfaen" w:hAnsi="Sylfaen" w:cs="Menlo Regular"/>
          <w:sz w:val="21"/>
          <w:szCs w:val="21"/>
          <w:lang w:val="ka-GE"/>
        </w:rPr>
        <w:t xml:space="preserve">ზემოაღნიშნული ანალიზის საფუძველზე და </w:t>
      </w:r>
      <w:r w:rsidR="00912A5F" w:rsidRPr="001E6410">
        <w:rPr>
          <w:rFonts w:ascii="Sylfaen" w:hAnsi="Sylfaen" w:cs="Menlo Regular"/>
          <w:sz w:val="21"/>
          <w:szCs w:val="21"/>
          <w:lang w:val="ka-GE"/>
        </w:rPr>
        <w:t>მოახდინოს ქართული ჩარჩოების ხარვეზებისა და წინააღმდეგობების იდენტიფიცირება</w:t>
      </w:r>
      <w:r w:rsidR="00912A5F">
        <w:rPr>
          <w:rFonts w:ascii="Sylfaen" w:hAnsi="Sylfaen" w:cs="Menlo Regular"/>
          <w:sz w:val="21"/>
          <w:szCs w:val="21"/>
          <w:lang w:val="ka-GE"/>
        </w:rPr>
        <w:t xml:space="preserve"> </w:t>
      </w:r>
      <w:r w:rsidR="007B637C">
        <w:rPr>
          <w:rFonts w:ascii="Sylfaen" w:hAnsi="Sylfaen" w:cs="Menlo Regular"/>
          <w:sz w:val="21"/>
          <w:szCs w:val="21"/>
          <w:lang w:val="ka-GE"/>
        </w:rPr>
        <w:t>მისი შემდგომი განვითარების მიზნით</w:t>
      </w:r>
    </w:p>
    <w:p w14:paraId="50494897" w14:textId="77777777" w:rsidR="00D30B39" w:rsidRPr="001E6410" w:rsidRDefault="00D30B39">
      <w:pPr>
        <w:rPr>
          <w:rFonts w:ascii="Sylfaen" w:hAnsi="Sylfaen" w:cs="Menlo Regular"/>
          <w:sz w:val="21"/>
          <w:szCs w:val="21"/>
          <w:lang w:val="ka-GE"/>
        </w:rPr>
      </w:pPr>
    </w:p>
    <w:p w14:paraId="44B483DC" w14:textId="1FED7190" w:rsidR="003E70F5" w:rsidRPr="00265D8E" w:rsidRDefault="00D527E9" w:rsidP="005C5591">
      <w:pPr>
        <w:rPr>
          <w:rFonts w:ascii="Sylfaen" w:hAnsi="Sylfaen" w:cs="Menlo Regular"/>
          <w:sz w:val="21"/>
          <w:szCs w:val="21"/>
          <w:lang w:val="ka-GE"/>
        </w:rPr>
      </w:pPr>
      <w:r w:rsidRPr="001E6410">
        <w:rPr>
          <w:rFonts w:ascii="Sylfaen" w:hAnsi="Sylfaen" w:cs="Menlo Regular"/>
          <w:sz w:val="21"/>
          <w:szCs w:val="21"/>
          <w:lang w:val="ka-GE"/>
        </w:rPr>
        <w:t xml:space="preserve">მეტა-ჩარჩოების მოკლე მიმოხილვის, მათ შორის მსგავსება-განსხვავების იდენტიფიცირების პარალელურად </w:t>
      </w:r>
      <w:r w:rsidR="003E70F5" w:rsidRPr="001E6410">
        <w:rPr>
          <w:rFonts w:ascii="Sylfaen" w:hAnsi="Sylfaen" w:cs="Menlo Regular"/>
          <w:sz w:val="21"/>
          <w:szCs w:val="21"/>
          <w:lang w:val="ka-GE"/>
        </w:rPr>
        <w:t>დოკუმენტ</w:t>
      </w:r>
      <w:r w:rsidR="005517CA">
        <w:rPr>
          <w:rFonts w:ascii="Sylfaen" w:hAnsi="Sylfaen" w:cs="Menlo Regular"/>
          <w:sz w:val="21"/>
          <w:szCs w:val="21"/>
          <w:lang w:val="ka-GE"/>
        </w:rPr>
        <w:t>ში გაანალიზებულია</w:t>
      </w:r>
      <w:r w:rsidR="003E70F5" w:rsidRPr="001E6410">
        <w:rPr>
          <w:rFonts w:ascii="Sylfaen" w:hAnsi="Sylfaen" w:cs="Menlo Regular"/>
          <w:sz w:val="21"/>
          <w:szCs w:val="21"/>
          <w:lang w:val="ka-GE"/>
        </w:rPr>
        <w:t xml:space="preserve"> ოთხი ევროპული ქვეყნის </w:t>
      </w:r>
      <w:r w:rsidR="00A424E8">
        <w:rPr>
          <w:rFonts w:ascii="Sylfaen" w:hAnsi="Sylfaen" w:cs="Menlo Regular"/>
          <w:sz w:val="21"/>
          <w:szCs w:val="21"/>
          <w:lang w:val="ka-GE"/>
        </w:rPr>
        <w:t xml:space="preserve">კვალიფიკაციების </w:t>
      </w:r>
      <w:r w:rsidR="005D1A84" w:rsidRPr="001E6410">
        <w:rPr>
          <w:rFonts w:ascii="Sylfaen" w:hAnsi="Sylfaen" w:cs="Menlo Regular"/>
          <w:sz w:val="21"/>
          <w:szCs w:val="21"/>
          <w:lang w:val="ka-GE"/>
        </w:rPr>
        <w:t xml:space="preserve">ჩარჩო. </w:t>
      </w:r>
      <w:r w:rsidR="005517CA">
        <w:rPr>
          <w:rFonts w:ascii="Sylfaen" w:hAnsi="Sylfaen" w:cs="Menlo Regular"/>
          <w:sz w:val="21"/>
          <w:szCs w:val="21"/>
          <w:lang w:val="ka-GE"/>
        </w:rPr>
        <w:t>წინამდებარე</w:t>
      </w:r>
      <w:r w:rsidR="005517CA" w:rsidRPr="001E6410">
        <w:rPr>
          <w:rFonts w:ascii="Sylfaen" w:hAnsi="Sylfaen" w:cs="Menlo Regular"/>
          <w:sz w:val="21"/>
          <w:szCs w:val="21"/>
          <w:lang w:val="ka-GE"/>
        </w:rPr>
        <w:t xml:space="preserve"> </w:t>
      </w:r>
      <w:r w:rsidR="005D1A84" w:rsidRPr="001E6410">
        <w:rPr>
          <w:rFonts w:ascii="Sylfaen" w:hAnsi="Sylfaen" w:cs="Menlo Regular"/>
          <w:sz w:val="21"/>
          <w:szCs w:val="21"/>
          <w:lang w:val="ka-GE"/>
        </w:rPr>
        <w:t>დოკუმენტის მიზნებისათვის შერჩეულია შემდეგი ქვეყნები:</w:t>
      </w:r>
      <w:r w:rsidR="003E70F5" w:rsidRPr="001E6410">
        <w:rPr>
          <w:rFonts w:ascii="Sylfaen" w:hAnsi="Sylfaen" w:cs="Menlo Regular"/>
          <w:sz w:val="21"/>
          <w:szCs w:val="21"/>
          <w:lang w:val="ka-GE"/>
        </w:rPr>
        <w:t xml:space="preserve"> ირლანდია, ინგლისი</w:t>
      </w:r>
      <w:r w:rsidR="0082121C">
        <w:rPr>
          <w:rFonts w:ascii="Sylfaen" w:hAnsi="Sylfaen" w:cs="Menlo Regular"/>
          <w:sz w:val="21"/>
          <w:szCs w:val="21"/>
          <w:lang w:val="ka-GE"/>
        </w:rPr>
        <w:t xml:space="preserve"> და ჩრ. ირლანდია</w:t>
      </w:r>
      <w:r w:rsidR="003E70F5" w:rsidRPr="001E6410">
        <w:rPr>
          <w:rFonts w:ascii="Sylfaen" w:hAnsi="Sylfaen" w:cs="Menlo Regular"/>
          <w:sz w:val="21"/>
          <w:szCs w:val="21"/>
          <w:lang w:val="ka-GE"/>
        </w:rPr>
        <w:t>, დანია და ესტონეთი. ესტონეთ</w:t>
      </w:r>
      <w:r w:rsidR="009A761E">
        <w:rPr>
          <w:rFonts w:ascii="Sylfaen" w:hAnsi="Sylfaen" w:cs="Menlo Regular"/>
          <w:sz w:val="21"/>
          <w:szCs w:val="21"/>
          <w:lang w:val="ka-GE"/>
        </w:rPr>
        <w:t>ის</w:t>
      </w:r>
      <w:r w:rsidR="003E70F5" w:rsidRPr="001E6410">
        <w:rPr>
          <w:rFonts w:ascii="Sylfaen" w:hAnsi="Sylfaen" w:cs="Menlo Regular"/>
          <w:sz w:val="21"/>
          <w:szCs w:val="21"/>
          <w:lang w:val="ka-GE"/>
        </w:rPr>
        <w:t xml:space="preserve"> შერჩევა  განპირობებულია ჩევენი საერთო ისტორიით და იმ ფაქტით, რომ ესტონეთმა </w:t>
      </w:r>
      <w:r w:rsidR="005D1A84" w:rsidRPr="001E6410">
        <w:rPr>
          <w:rFonts w:ascii="Sylfaen" w:hAnsi="Sylfaen" w:cs="Menlo Regular"/>
          <w:sz w:val="21"/>
          <w:szCs w:val="21"/>
          <w:lang w:val="ka-GE"/>
        </w:rPr>
        <w:t xml:space="preserve">ბოლო ათწლეულში </w:t>
      </w:r>
      <w:r w:rsidR="003E70F5" w:rsidRPr="001E6410">
        <w:rPr>
          <w:rFonts w:ascii="Sylfaen" w:hAnsi="Sylfaen" w:cs="Menlo Regular"/>
          <w:sz w:val="21"/>
          <w:szCs w:val="21"/>
          <w:lang w:val="ka-GE"/>
        </w:rPr>
        <w:t>მნიშვნელოვანი ნაბიჯები გადადგა განათლებისა და მეცნიერების  განვითარებაში</w:t>
      </w:r>
      <w:r w:rsidR="00F728A7" w:rsidRPr="001E6410">
        <w:rPr>
          <w:rFonts w:ascii="Sylfaen" w:hAnsi="Sylfaen" w:cs="Menlo Regular"/>
          <w:sz w:val="21"/>
          <w:szCs w:val="21"/>
          <w:lang w:val="ka-GE"/>
        </w:rPr>
        <w:t>.</w:t>
      </w:r>
      <w:r w:rsidR="00B00F4A" w:rsidRPr="001E6410">
        <w:rPr>
          <w:rFonts w:ascii="Sylfaen" w:hAnsi="Sylfaen" w:cs="Menlo Regular"/>
          <w:sz w:val="21"/>
          <w:szCs w:val="21"/>
          <w:lang w:val="ka-GE"/>
        </w:rPr>
        <w:t xml:space="preserve"> </w:t>
      </w:r>
      <w:r w:rsidR="009A761E">
        <w:rPr>
          <w:rFonts w:ascii="Sylfaen" w:hAnsi="Sylfaen" w:cs="Menlo Regular"/>
          <w:sz w:val="21"/>
          <w:szCs w:val="21"/>
          <w:lang w:val="ka-GE"/>
        </w:rPr>
        <w:t>სხვა</w:t>
      </w:r>
      <w:r w:rsidR="009A761E" w:rsidRPr="001E6410">
        <w:rPr>
          <w:rFonts w:ascii="Sylfaen" w:hAnsi="Sylfaen" w:cs="Menlo Regular"/>
          <w:sz w:val="21"/>
          <w:szCs w:val="21"/>
          <w:lang w:val="ka-GE"/>
        </w:rPr>
        <w:t xml:space="preserve"> ქვეყნის შერჩევა </w:t>
      </w:r>
      <w:r w:rsidR="009A761E">
        <w:rPr>
          <w:rFonts w:ascii="Sylfaen" w:hAnsi="Sylfaen" w:cs="Menlo Regular"/>
          <w:sz w:val="21"/>
          <w:szCs w:val="21"/>
          <w:lang w:val="ka-GE"/>
        </w:rPr>
        <w:t xml:space="preserve">კი </w:t>
      </w:r>
      <w:r w:rsidR="009A761E" w:rsidRPr="001E6410">
        <w:rPr>
          <w:rFonts w:ascii="Sylfaen" w:hAnsi="Sylfaen" w:cs="Menlo Regular"/>
          <w:sz w:val="21"/>
          <w:szCs w:val="21"/>
          <w:lang w:val="ka-GE"/>
        </w:rPr>
        <w:t xml:space="preserve">განპირობა ამ ქვეყნებში ჩარჩოს არსებობის შედარებით ხანგრძლივმა ისტორიამ. </w:t>
      </w:r>
      <w:r w:rsidR="00321BB3">
        <w:rPr>
          <w:rFonts w:ascii="Sylfaen" w:hAnsi="Sylfaen" w:cs="Menlo Regular"/>
          <w:sz w:val="21"/>
          <w:szCs w:val="21"/>
          <w:lang w:val="ka-GE"/>
        </w:rPr>
        <w:t xml:space="preserve">კვალიფიკაციის </w:t>
      </w:r>
      <w:r w:rsidR="009A761E" w:rsidRPr="00321BB3">
        <w:rPr>
          <w:rFonts w:ascii="Sylfaen" w:hAnsi="Sylfaen" w:cs="Menlo Regular"/>
          <w:sz w:val="21"/>
          <w:szCs w:val="21"/>
          <w:lang w:val="ka-GE"/>
        </w:rPr>
        <w:t>ჩარჩო</w:t>
      </w:r>
      <w:r w:rsidR="00321BB3">
        <w:rPr>
          <w:rFonts w:ascii="Sylfaen" w:hAnsi="Sylfaen" w:cs="Menlo Regular"/>
          <w:sz w:val="21"/>
          <w:szCs w:val="21"/>
          <w:lang w:val="ka-GE"/>
        </w:rPr>
        <w:t>ები</w:t>
      </w:r>
      <w:r w:rsidR="009A761E" w:rsidRPr="001E6410">
        <w:rPr>
          <w:rFonts w:ascii="Sylfaen" w:hAnsi="Sylfaen" w:cs="Menlo Regular"/>
          <w:sz w:val="21"/>
          <w:szCs w:val="21"/>
          <w:lang w:val="ka-GE"/>
        </w:rPr>
        <w:t xml:space="preserve"> ამ ქვეყნებში შემუშავდა ევროპულ მეტა-ჩარჩოებზე ადრე</w:t>
      </w:r>
      <w:r w:rsidR="009A761E">
        <w:rPr>
          <w:rFonts w:ascii="Sylfaen" w:hAnsi="Sylfaen" w:cs="Menlo Regular"/>
          <w:sz w:val="21"/>
          <w:szCs w:val="21"/>
          <w:lang w:val="ka-GE"/>
        </w:rPr>
        <w:t>.</w:t>
      </w:r>
      <w:r w:rsidR="009A761E" w:rsidRPr="001E6410">
        <w:rPr>
          <w:rFonts w:ascii="Sylfaen" w:hAnsi="Sylfaen" w:cs="Menlo Regular"/>
          <w:sz w:val="21"/>
          <w:szCs w:val="21"/>
          <w:lang w:val="ka-GE"/>
        </w:rPr>
        <w:t xml:space="preserve"> </w:t>
      </w:r>
      <w:r w:rsidR="00B00F4A" w:rsidRPr="001E6410">
        <w:rPr>
          <w:rFonts w:ascii="Sylfaen" w:hAnsi="Sylfaen" w:cs="Menlo Regular"/>
          <w:sz w:val="21"/>
          <w:szCs w:val="21"/>
          <w:lang w:val="ka-GE"/>
        </w:rPr>
        <w:t>ასევე უნდა აღინიშნოს</w:t>
      </w:r>
      <w:r w:rsidR="001E6410">
        <w:rPr>
          <w:rFonts w:ascii="Sylfaen" w:hAnsi="Sylfaen" w:cs="Menlo Regular"/>
          <w:sz w:val="21"/>
          <w:szCs w:val="21"/>
          <w:lang w:val="ka-GE"/>
        </w:rPr>
        <w:t>,</w:t>
      </w:r>
      <w:r w:rsidR="00B00F4A" w:rsidRPr="001E6410">
        <w:rPr>
          <w:rFonts w:ascii="Sylfaen" w:hAnsi="Sylfaen" w:cs="Menlo Regular"/>
          <w:sz w:val="21"/>
          <w:szCs w:val="21"/>
          <w:lang w:val="ka-GE"/>
        </w:rPr>
        <w:t xml:space="preserve"> რომ </w:t>
      </w:r>
      <w:r w:rsidR="009A761E">
        <w:rPr>
          <w:rFonts w:ascii="Sylfaen" w:hAnsi="Sylfaen" w:cs="Menlo Regular"/>
          <w:sz w:val="21"/>
          <w:szCs w:val="21"/>
          <w:lang w:val="ka-GE"/>
        </w:rPr>
        <w:t>ყველა</w:t>
      </w:r>
      <w:r w:rsidR="009A761E" w:rsidRPr="001E6410">
        <w:rPr>
          <w:rFonts w:ascii="Sylfaen" w:hAnsi="Sylfaen" w:cs="Menlo Regular"/>
          <w:sz w:val="21"/>
          <w:szCs w:val="21"/>
          <w:lang w:val="ka-GE"/>
        </w:rPr>
        <w:t xml:space="preserve"> </w:t>
      </w:r>
      <w:r w:rsidR="00B00F4A" w:rsidRPr="001E6410">
        <w:rPr>
          <w:rFonts w:ascii="Sylfaen" w:hAnsi="Sylfaen" w:cs="Menlo Regular"/>
          <w:sz w:val="21"/>
          <w:szCs w:val="21"/>
          <w:lang w:val="ka-GE"/>
        </w:rPr>
        <w:t xml:space="preserve">ქვეყნის ჩარჩო(ები) </w:t>
      </w:r>
      <w:r w:rsidR="001E6410">
        <w:rPr>
          <w:rFonts w:ascii="Sylfaen" w:hAnsi="Sylfaen" w:cs="Menlo Regular"/>
          <w:sz w:val="21"/>
          <w:szCs w:val="21"/>
          <w:lang w:val="ka-GE"/>
        </w:rPr>
        <w:t>თვით</w:t>
      </w:r>
      <w:r w:rsidR="00B00F4A" w:rsidRPr="001E6410">
        <w:rPr>
          <w:rFonts w:ascii="Sylfaen" w:hAnsi="Sylfaen" w:cs="Menlo Regular"/>
          <w:sz w:val="21"/>
          <w:szCs w:val="21"/>
          <w:lang w:val="ka-GE"/>
        </w:rPr>
        <w:t>სერტიფიცირებული და რეფერენსირებულია როგორც ბოლონიის პროცესის ასევე ევროკავშირის შესაბამისი კრიტერიუმებისა და პროცედურების მიხედვით.</w:t>
      </w:r>
    </w:p>
    <w:p w14:paraId="42928E08" w14:textId="77777777" w:rsidR="00F728A7" w:rsidRPr="001E6410" w:rsidRDefault="00F728A7" w:rsidP="005C5591">
      <w:pPr>
        <w:rPr>
          <w:rFonts w:ascii="Sylfaen" w:hAnsi="Sylfaen" w:cs="Menlo Regular"/>
          <w:sz w:val="21"/>
          <w:szCs w:val="21"/>
          <w:lang w:val="ka-GE"/>
        </w:rPr>
      </w:pPr>
    </w:p>
    <w:p w14:paraId="7571AD76" w14:textId="79984EE2" w:rsidR="009321C1" w:rsidRPr="001E6410" w:rsidRDefault="002B052D" w:rsidP="002B052D">
      <w:pPr>
        <w:rPr>
          <w:rFonts w:ascii="Sylfaen" w:hAnsi="Sylfaen" w:cs="Menlo Regular"/>
          <w:sz w:val="21"/>
          <w:szCs w:val="21"/>
          <w:lang w:val="ka-GE"/>
        </w:rPr>
      </w:pPr>
      <w:r w:rsidRPr="001E6410">
        <w:rPr>
          <w:rFonts w:ascii="Sylfaen" w:hAnsi="Sylfaen" w:cs="Menlo Regular"/>
          <w:sz w:val="21"/>
          <w:szCs w:val="21"/>
          <w:lang w:val="ka-GE"/>
        </w:rPr>
        <w:t>სხვადასხვა ქვეყნის ჩარჩოების შედარებითი ანალიზისათვის გამოყენებულია ერთიანი მიდგომა. ყველა ქვეყნის ჩარჩო გაანალიზებული</w:t>
      </w:r>
      <w:r w:rsidR="005D1A84" w:rsidRPr="001E6410">
        <w:rPr>
          <w:rFonts w:ascii="Sylfaen" w:hAnsi="Sylfaen" w:cs="Menlo Regular"/>
          <w:sz w:val="21"/>
          <w:szCs w:val="21"/>
          <w:lang w:val="ka-GE"/>
        </w:rPr>
        <w:t>ა</w:t>
      </w:r>
      <w:r w:rsidRPr="001E6410">
        <w:rPr>
          <w:rFonts w:ascii="Sylfaen" w:hAnsi="Sylfaen" w:cs="Menlo Regular"/>
          <w:sz w:val="21"/>
          <w:szCs w:val="21"/>
          <w:lang w:val="ka-GE"/>
        </w:rPr>
        <w:t xml:space="preserve"> შემდეგი </w:t>
      </w:r>
      <w:r w:rsidR="005D1A84" w:rsidRPr="001E6410">
        <w:rPr>
          <w:rFonts w:ascii="Sylfaen" w:hAnsi="Sylfaen" w:cs="Menlo Regular"/>
          <w:sz w:val="21"/>
          <w:szCs w:val="21"/>
          <w:lang w:val="ka-GE"/>
        </w:rPr>
        <w:t xml:space="preserve">ურთიერთდაკავშირებული </w:t>
      </w:r>
      <w:r w:rsidRPr="001E6410">
        <w:rPr>
          <w:rFonts w:ascii="Sylfaen" w:hAnsi="Sylfaen" w:cs="Menlo Regular"/>
          <w:sz w:val="21"/>
          <w:szCs w:val="21"/>
          <w:lang w:val="ka-GE"/>
        </w:rPr>
        <w:t xml:space="preserve">კრიტერიუმების მიხედვით: </w:t>
      </w:r>
      <w:r w:rsidR="009321C1" w:rsidRPr="001E6410">
        <w:rPr>
          <w:rFonts w:ascii="Sylfaen" w:hAnsi="Sylfaen" w:cs="Menlo Regular"/>
          <w:sz w:val="21"/>
          <w:szCs w:val="21"/>
          <w:lang w:val="ka-GE"/>
        </w:rPr>
        <w:t xml:space="preserve">ჩარჩოს </w:t>
      </w:r>
      <w:r w:rsidR="00F908B2" w:rsidRPr="001E6410">
        <w:rPr>
          <w:rFonts w:ascii="Sylfaen" w:hAnsi="Sylfaen" w:cs="Menlo Regular"/>
          <w:sz w:val="21"/>
          <w:szCs w:val="21"/>
          <w:lang w:val="ka-GE"/>
        </w:rPr>
        <w:t>დანიშნულება</w:t>
      </w:r>
      <w:r w:rsidRPr="001E6410">
        <w:rPr>
          <w:rFonts w:ascii="Sylfaen" w:hAnsi="Sylfaen" w:cs="Menlo Regular"/>
          <w:sz w:val="21"/>
          <w:szCs w:val="21"/>
          <w:lang w:val="ka-GE"/>
        </w:rPr>
        <w:t xml:space="preserve"> და</w:t>
      </w:r>
      <w:r w:rsidR="009321C1" w:rsidRPr="001E6410">
        <w:rPr>
          <w:rFonts w:ascii="Sylfaen" w:hAnsi="Sylfaen" w:cs="Menlo Regular"/>
          <w:sz w:val="21"/>
          <w:szCs w:val="21"/>
          <w:lang w:val="ka-GE"/>
        </w:rPr>
        <w:t xml:space="preserve"> ტიპები</w:t>
      </w:r>
      <w:r w:rsidRPr="001E6410">
        <w:rPr>
          <w:rFonts w:ascii="Sylfaen" w:hAnsi="Sylfaen" w:cs="Menlo Regular"/>
          <w:sz w:val="21"/>
          <w:szCs w:val="21"/>
          <w:lang w:val="ka-GE"/>
        </w:rPr>
        <w:t xml:space="preserve">; </w:t>
      </w:r>
      <w:r w:rsidR="009321C1" w:rsidRPr="001E6410">
        <w:rPr>
          <w:rFonts w:ascii="Sylfaen" w:hAnsi="Sylfaen" w:cs="Menlo Regular"/>
          <w:sz w:val="21"/>
          <w:szCs w:val="21"/>
          <w:lang w:val="ka-GE"/>
        </w:rPr>
        <w:t>ჩარჩოს ძირითადი ელემენტები და ტემინოლოგია</w:t>
      </w:r>
      <w:r w:rsidRPr="001E6410">
        <w:rPr>
          <w:rFonts w:ascii="Sylfaen" w:hAnsi="Sylfaen" w:cs="Menlo Regular"/>
          <w:sz w:val="21"/>
          <w:szCs w:val="21"/>
          <w:lang w:val="ka-GE"/>
        </w:rPr>
        <w:t xml:space="preserve">; </w:t>
      </w:r>
      <w:r w:rsidR="009321C1" w:rsidRPr="001E6410">
        <w:rPr>
          <w:rFonts w:ascii="Sylfaen" w:hAnsi="Sylfaen" w:cs="Menlo Regular"/>
          <w:sz w:val="21"/>
          <w:szCs w:val="21"/>
          <w:lang w:val="ka-GE"/>
        </w:rPr>
        <w:t>კონკრეტული კვალიფიკაციების ჩართვა კვალიფიკაციების ჩარჩოში</w:t>
      </w:r>
      <w:r w:rsidRPr="001E6410">
        <w:rPr>
          <w:rFonts w:ascii="Sylfaen" w:hAnsi="Sylfaen" w:cs="Menlo Regular"/>
          <w:sz w:val="21"/>
          <w:szCs w:val="21"/>
          <w:lang w:val="ka-GE"/>
        </w:rPr>
        <w:t>.</w:t>
      </w:r>
    </w:p>
    <w:p w14:paraId="6EBB6A53" w14:textId="77777777" w:rsidR="00F728A7" w:rsidRPr="001E6410" w:rsidRDefault="00F728A7" w:rsidP="005C5591">
      <w:pPr>
        <w:rPr>
          <w:rFonts w:ascii="Sylfaen" w:hAnsi="Sylfaen" w:cs="Menlo Regular"/>
          <w:szCs w:val="22"/>
          <w:lang w:val="ka-GE"/>
        </w:rPr>
      </w:pPr>
    </w:p>
    <w:p w14:paraId="26EAE9D1" w14:textId="77777777" w:rsidR="00F728A7" w:rsidRPr="001E6410" w:rsidRDefault="00F728A7" w:rsidP="005C5591">
      <w:pPr>
        <w:rPr>
          <w:rFonts w:ascii="Sylfaen" w:hAnsi="Sylfaen" w:cs="Menlo Regular"/>
          <w:szCs w:val="22"/>
          <w:lang w:val="ka-GE"/>
        </w:rPr>
      </w:pPr>
    </w:p>
    <w:p w14:paraId="1D18AD8D" w14:textId="77777777" w:rsidR="00F728A7" w:rsidRPr="001E6410" w:rsidRDefault="00F728A7" w:rsidP="005C5591">
      <w:pPr>
        <w:rPr>
          <w:rFonts w:ascii="Sylfaen" w:hAnsi="Sylfaen" w:cs="Menlo Regular"/>
          <w:szCs w:val="22"/>
          <w:lang w:val="ka-GE"/>
        </w:rPr>
      </w:pPr>
    </w:p>
    <w:p w14:paraId="2166C228" w14:textId="209D4F33" w:rsidR="00F728A7" w:rsidRPr="001E6410" w:rsidRDefault="009321C1" w:rsidP="00B172CF">
      <w:pPr>
        <w:pStyle w:val="Header"/>
        <w:rPr>
          <w:lang w:val="ka-GE"/>
        </w:rPr>
      </w:pPr>
      <w:r w:rsidRPr="001E6410">
        <w:rPr>
          <w:szCs w:val="22"/>
          <w:lang w:val="ka-GE"/>
        </w:rPr>
        <w:br w:type="page"/>
      </w:r>
      <w:r w:rsidR="00F728A7" w:rsidRPr="001E6410">
        <w:rPr>
          <w:lang w:val="ka-GE"/>
        </w:rPr>
        <w:lastRenderedPageBreak/>
        <w:t xml:space="preserve">1. </w:t>
      </w:r>
      <w:r w:rsidR="00DB51A0" w:rsidRPr="001E6410">
        <w:rPr>
          <w:lang w:val="ka-GE"/>
        </w:rPr>
        <w:t xml:space="preserve">საერთაშორისო კონტექსტი: </w:t>
      </w:r>
      <w:r w:rsidR="00F728A7" w:rsidRPr="001E6410">
        <w:rPr>
          <w:lang w:val="ka-GE"/>
        </w:rPr>
        <w:t xml:space="preserve"> ევროპული მეტა-ჩარჩოები</w:t>
      </w:r>
    </w:p>
    <w:p w14:paraId="47452143" w14:textId="77777777" w:rsidR="00E53523" w:rsidRPr="001E6410" w:rsidRDefault="00F728A7" w:rsidP="00F728A7">
      <w:pPr>
        <w:rPr>
          <w:rFonts w:ascii="Sylfaen" w:hAnsi="Sylfaen" w:cs="Menlo Regular"/>
          <w:szCs w:val="22"/>
          <w:lang w:val="ka-GE"/>
        </w:rPr>
      </w:pPr>
      <w:r w:rsidRPr="001E6410">
        <w:rPr>
          <w:rFonts w:ascii="Sylfaen" w:hAnsi="Sylfaen" w:cs="Menlo Regular"/>
          <w:szCs w:val="22"/>
          <w:lang w:val="ka-GE"/>
        </w:rPr>
        <w:tab/>
      </w:r>
    </w:p>
    <w:p w14:paraId="7E333020" w14:textId="428EF925" w:rsidR="00F728A7" w:rsidRPr="001E6410" w:rsidRDefault="00F728A7" w:rsidP="00F728A7">
      <w:pPr>
        <w:rPr>
          <w:rFonts w:ascii="Sylfaen" w:hAnsi="Sylfaen" w:cs="Menlo Regular"/>
          <w:szCs w:val="22"/>
          <w:lang w:val="ka-GE"/>
        </w:rPr>
      </w:pPr>
      <w:r w:rsidRPr="001E6410">
        <w:rPr>
          <w:rFonts w:ascii="Sylfaen" w:hAnsi="Sylfaen" w:cs="Menlo Regular"/>
          <w:szCs w:val="22"/>
          <w:lang w:val="ka-GE"/>
        </w:rPr>
        <w:t xml:space="preserve">1.1. </w:t>
      </w:r>
      <w:r w:rsidR="00F36CED" w:rsidRPr="001E6410">
        <w:rPr>
          <w:rFonts w:ascii="Sylfaen" w:hAnsi="Sylfaen" w:cs="Menlo Regular"/>
          <w:szCs w:val="22"/>
          <w:lang w:val="ka-GE"/>
        </w:rPr>
        <w:t>უმაღლესი განათლების ევროპული სივრცის კვალიფიკაციების ჩარჩო (</w:t>
      </w:r>
      <w:r w:rsidRPr="001E6410">
        <w:rPr>
          <w:rFonts w:ascii="Sylfaen" w:hAnsi="Sylfaen" w:cs="Menlo Regular"/>
          <w:szCs w:val="22"/>
          <w:lang w:val="ka-GE"/>
        </w:rPr>
        <w:t>QF-EHEA</w:t>
      </w:r>
      <w:r w:rsidR="00F36CED" w:rsidRPr="001E6410">
        <w:rPr>
          <w:rFonts w:ascii="Sylfaen" w:hAnsi="Sylfaen" w:cs="Menlo Regular"/>
          <w:szCs w:val="22"/>
          <w:lang w:val="ka-GE"/>
        </w:rPr>
        <w:t>)</w:t>
      </w:r>
    </w:p>
    <w:p w14:paraId="26E433C1" w14:textId="77777777" w:rsidR="00033F13" w:rsidRPr="001E6410" w:rsidRDefault="00033F13" w:rsidP="00F728A7">
      <w:pPr>
        <w:rPr>
          <w:rFonts w:ascii="Sylfaen" w:hAnsi="Sylfaen" w:cs="Menlo Regular"/>
          <w:szCs w:val="22"/>
          <w:lang w:val="ka-GE"/>
        </w:rPr>
      </w:pPr>
    </w:p>
    <w:p w14:paraId="3BBFA634" w14:textId="781CF2E1" w:rsidR="00033F13" w:rsidRPr="001E6410" w:rsidRDefault="00265D8E" w:rsidP="00F728A7">
      <w:pPr>
        <w:rPr>
          <w:rFonts w:ascii="Sylfaen" w:hAnsi="Sylfaen" w:cs="Menlo Regular"/>
          <w:szCs w:val="22"/>
          <w:lang w:val="ka-GE"/>
        </w:rPr>
      </w:pPr>
      <w:r>
        <w:rPr>
          <w:rFonts w:ascii="Sylfaen" w:hAnsi="Sylfaen" w:cs="Helvetica Neue"/>
          <w:szCs w:val="22"/>
          <w:lang w:val="ka-GE"/>
        </w:rPr>
        <w:t xml:space="preserve">ბოლონიის პროცესის ფარგლებში </w:t>
      </w:r>
      <w:r w:rsidR="003D4670" w:rsidRPr="00C87E0E">
        <w:rPr>
          <w:rFonts w:ascii="Sylfaen" w:hAnsi="Sylfaen" w:cs="Helvetica Neue"/>
          <w:szCs w:val="22"/>
          <w:lang w:val="ka-GE"/>
        </w:rPr>
        <w:t>კვალიფიკაციების ჩარჩოს</w:t>
      </w:r>
      <w:r>
        <w:rPr>
          <w:rFonts w:ascii="Sylfaen" w:hAnsi="Sylfaen" w:cs="Helvetica Neue"/>
          <w:szCs w:val="22"/>
          <w:lang w:val="ka-GE"/>
        </w:rPr>
        <w:t xml:space="preserve"> </w:t>
      </w:r>
      <w:r w:rsidR="003D4670" w:rsidRPr="00C87E0E">
        <w:rPr>
          <w:rFonts w:ascii="Sylfaen" w:hAnsi="Sylfaen" w:cs="Helvetica Neue"/>
          <w:szCs w:val="22"/>
          <w:lang w:val="ka-GE"/>
        </w:rPr>
        <w:t xml:space="preserve">შემუშავების  </w:t>
      </w:r>
      <w:r>
        <w:rPr>
          <w:rFonts w:ascii="Sylfaen" w:hAnsi="Sylfaen" w:cs="Helvetica Neue"/>
          <w:szCs w:val="22"/>
          <w:lang w:val="ka-GE"/>
        </w:rPr>
        <w:t>აუცილებლობის საკითხი</w:t>
      </w:r>
      <w:r w:rsidR="003D4670" w:rsidRPr="00C87E0E">
        <w:rPr>
          <w:rFonts w:ascii="Sylfaen" w:hAnsi="Sylfaen" w:cs="Helvetica Neue"/>
          <w:szCs w:val="22"/>
          <w:lang w:val="ka-GE"/>
        </w:rPr>
        <w:t xml:space="preserve"> 2003 წელს ბერლინის სამიტზე</w:t>
      </w:r>
      <w:r>
        <w:rPr>
          <w:rFonts w:ascii="Sylfaen" w:hAnsi="Sylfaen" w:cs="Helvetica Neue"/>
          <w:szCs w:val="22"/>
          <w:lang w:val="ka-GE"/>
        </w:rPr>
        <w:t xml:space="preserve"> განიხილეს</w:t>
      </w:r>
      <w:r w:rsidR="003D4670" w:rsidRPr="00C87E0E">
        <w:rPr>
          <w:rFonts w:ascii="Sylfaen" w:hAnsi="Sylfaen" w:cs="Helvetica Neue"/>
          <w:szCs w:val="22"/>
          <w:lang w:val="ka-GE"/>
        </w:rPr>
        <w:t xml:space="preserve">. </w:t>
      </w:r>
      <w:r w:rsidR="00D64345" w:rsidRPr="00C87E0E">
        <w:rPr>
          <w:rFonts w:ascii="Sylfaen" w:hAnsi="Sylfaen" w:cs="Menlo Bold"/>
          <w:szCs w:val="22"/>
          <w:lang w:val="pt-PT"/>
        </w:rPr>
        <w:t xml:space="preserve">უმაღლეს განათლებაზე </w:t>
      </w:r>
      <w:r w:rsidR="001E6410">
        <w:rPr>
          <w:rFonts w:ascii="Sylfaen" w:hAnsi="Sylfaen" w:cs="Menlo Bold"/>
          <w:szCs w:val="22"/>
          <w:lang w:val="pt-PT"/>
        </w:rPr>
        <w:t>პასუხისმგებელმა</w:t>
      </w:r>
      <w:r w:rsidR="00D64345" w:rsidRPr="00C87E0E">
        <w:rPr>
          <w:rFonts w:ascii="Sylfaen" w:hAnsi="Sylfaen" w:cs="Menlo Bold"/>
          <w:szCs w:val="22"/>
          <w:lang w:val="pt-PT"/>
        </w:rPr>
        <w:t xml:space="preserve"> </w:t>
      </w:r>
      <w:r w:rsidR="008E2C8E" w:rsidRPr="00C87E0E">
        <w:rPr>
          <w:rFonts w:ascii="Sylfaen" w:hAnsi="Sylfaen" w:cs="Menlo Bold"/>
          <w:szCs w:val="22"/>
          <w:lang w:val="pt-PT"/>
        </w:rPr>
        <w:t>მინისტრებმა წევრ ქვეყნებს</w:t>
      </w:r>
      <w:r w:rsidR="001C61CF" w:rsidRPr="001C61CF">
        <w:rPr>
          <w:rFonts w:ascii="Sylfaen" w:hAnsi="Sylfaen" w:cs="Menlo Bold"/>
          <w:szCs w:val="22"/>
          <w:lang w:val="pt-PT"/>
        </w:rPr>
        <w:t xml:space="preserve"> </w:t>
      </w:r>
      <w:r w:rsidR="001C61CF" w:rsidRPr="00C87E0E">
        <w:rPr>
          <w:rFonts w:ascii="Sylfaen" w:hAnsi="Sylfaen" w:cs="Menlo Bold"/>
          <w:szCs w:val="22"/>
          <w:lang w:val="pt-PT"/>
        </w:rPr>
        <w:t>მოუწოდეს</w:t>
      </w:r>
      <w:r w:rsidR="008E2C8E" w:rsidRPr="00C87E0E">
        <w:rPr>
          <w:rFonts w:ascii="Sylfaen" w:hAnsi="Sylfaen" w:cs="Menlo Bold"/>
          <w:szCs w:val="22"/>
          <w:lang w:val="pt-PT"/>
        </w:rPr>
        <w:t>:</w:t>
      </w:r>
      <w:r w:rsidR="00D64345" w:rsidRPr="00C87E0E">
        <w:rPr>
          <w:rFonts w:ascii="Sylfaen" w:hAnsi="Sylfaen" w:cs="Menlo Bold"/>
          <w:szCs w:val="22"/>
          <w:lang w:val="pt-PT"/>
        </w:rPr>
        <w:t xml:space="preserve"> “ </w:t>
      </w:r>
      <w:r w:rsidR="008E2C8E" w:rsidRPr="00C87E0E">
        <w:rPr>
          <w:rFonts w:ascii="Sylfaen" w:hAnsi="Sylfaen" w:cs="Menlo Bold"/>
          <w:szCs w:val="22"/>
          <w:lang w:val="pt-PT"/>
        </w:rPr>
        <w:t>შ</w:t>
      </w:r>
      <w:r w:rsidR="001E6410">
        <w:rPr>
          <w:rFonts w:ascii="Sylfaen" w:hAnsi="Sylfaen" w:cs="Menlo Bold"/>
          <w:szCs w:val="22"/>
          <w:lang w:val="ka-GE"/>
        </w:rPr>
        <w:t>ე</w:t>
      </w:r>
      <w:r w:rsidR="008E2C8E" w:rsidRPr="00C87E0E">
        <w:rPr>
          <w:rFonts w:ascii="Sylfaen" w:hAnsi="Sylfaen" w:cs="Menlo Bold"/>
          <w:szCs w:val="22"/>
          <w:lang w:val="pt-PT"/>
        </w:rPr>
        <w:t>იმუშაონ იოლად</w:t>
      </w:r>
      <w:r w:rsidR="008E2C8E" w:rsidRPr="00C87E0E">
        <w:rPr>
          <w:rFonts w:ascii="Sylfaen" w:hAnsi="Sylfaen"/>
          <w:szCs w:val="22"/>
          <w:lang w:val="pt-PT"/>
        </w:rPr>
        <w:t xml:space="preserve"> </w:t>
      </w:r>
      <w:r w:rsidR="008E2C8E" w:rsidRPr="00C87E0E">
        <w:rPr>
          <w:rFonts w:ascii="Sylfaen" w:hAnsi="Sylfaen" w:cs="Menlo Bold"/>
          <w:szCs w:val="22"/>
          <w:lang w:val="pt-PT"/>
        </w:rPr>
        <w:t>შესადარებელი</w:t>
      </w:r>
      <w:r w:rsidR="008E2C8E" w:rsidRPr="00C87E0E">
        <w:rPr>
          <w:rFonts w:ascii="Sylfaen" w:hAnsi="Sylfaen"/>
          <w:szCs w:val="22"/>
          <w:lang w:val="pt-PT"/>
        </w:rPr>
        <w:t xml:space="preserve"> </w:t>
      </w:r>
      <w:r w:rsidR="008E2C8E" w:rsidRPr="00C87E0E">
        <w:rPr>
          <w:rFonts w:ascii="Sylfaen" w:hAnsi="Sylfaen" w:cs="Menlo Bold"/>
          <w:szCs w:val="22"/>
          <w:lang w:val="pt-PT"/>
        </w:rPr>
        <w:t>და</w:t>
      </w:r>
      <w:r w:rsidR="008E2C8E" w:rsidRPr="00C87E0E">
        <w:rPr>
          <w:rFonts w:ascii="Sylfaen" w:hAnsi="Sylfaen"/>
          <w:szCs w:val="22"/>
          <w:lang w:val="pt-PT"/>
        </w:rPr>
        <w:t xml:space="preserve"> </w:t>
      </w:r>
      <w:r w:rsidR="008E2C8E" w:rsidRPr="00C87E0E">
        <w:rPr>
          <w:rFonts w:ascii="Sylfaen" w:hAnsi="Sylfaen" w:cs="Menlo Bold"/>
          <w:szCs w:val="22"/>
          <w:lang w:val="pt-PT"/>
        </w:rPr>
        <w:t>თავსებადი</w:t>
      </w:r>
      <w:r w:rsidR="008E2C8E" w:rsidRPr="00C87E0E">
        <w:rPr>
          <w:rFonts w:ascii="Sylfaen" w:hAnsi="Sylfaen"/>
          <w:szCs w:val="22"/>
          <w:lang w:val="pt-PT"/>
        </w:rPr>
        <w:t xml:space="preserve"> </w:t>
      </w:r>
      <w:r w:rsidR="008E2C8E" w:rsidRPr="00C87E0E">
        <w:rPr>
          <w:rFonts w:ascii="Sylfaen" w:hAnsi="Sylfaen" w:cs="Menlo Bold"/>
          <w:szCs w:val="22"/>
          <w:lang w:val="pt-PT"/>
        </w:rPr>
        <w:t>კვალიფიკაციების</w:t>
      </w:r>
      <w:r w:rsidR="008E2C8E" w:rsidRPr="00C87E0E">
        <w:rPr>
          <w:rFonts w:ascii="Sylfaen" w:hAnsi="Sylfaen"/>
          <w:szCs w:val="22"/>
          <w:lang w:val="pt-PT"/>
        </w:rPr>
        <w:t xml:space="preserve"> </w:t>
      </w:r>
      <w:r w:rsidR="008E2C8E" w:rsidRPr="00C87E0E">
        <w:rPr>
          <w:rFonts w:ascii="Sylfaen" w:hAnsi="Sylfaen" w:cs="Menlo Bold"/>
          <w:szCs w:val="22"/>
          <w:lang w:val="pt-PT"/>
        </w:rPr>
        <w:t>ჩარჩო</w:t>
      </w:r>
      <w:r w:rsidR="008E2C8E" w:rsidRPr="00C87E0E">
        <w:rPr>
          <w:rFonts w:ascii="Sylfaen" w:hAnsi="Sylfaen"/>
          <w:szCs w:val="22"/>
          <w:lang w:val="pt-PT"/>
        </w:rPr>
        <w:t xml:space="preserve">, </w:t>
      </w:r>
      <w:r w:rsidR="008E2C8E" w:rsidRPr="00C87E0E">
        <w:rPr>
          <w:rFonts w:ascii="Sylfaen" w:hAnsi="Sylfaen" w:cs="Menlo Bold"/>
          <w:szCs w:val="22"/>
          <w:lang w:val="pt-PT"/>
        </w:rPr>
        <w:t>რომელიც</w:t>
      </w:r>
      <w:r w:rsidR="008E2C8E" w:rsidRPr="00C87E0E">
        <w:rPr>
          <w:rFonts w:ascii="Sylfaen" w:hAnsi="Sylfaen"/>
          <w:szCs w:val="22"/>
          <w:lang w:val="pt-PT"/>
        </w:rPr>
        <w:t xml:space="preserve"> </w:t>
      </w:r>
      <w:r w:rsidR="008E2C8E" w:rsidRPr="00C87E0E">
        <w:rPr>
          <w:rFonts w:ascii="Sylfaen" w:hAnsi="Sylfaen" w:cs="Menlo Bold"/>
          <w:szCs w:val="22"/>
          <w:lang w:val="pt-PT"/>
        </w:rPr>
        <w:t>კვალიფიკაციებს</w:t>
      </w:r>
      <w:r w:rsidR="008E2C8E" w:rsidRPr="00C87E0E">
        <w:rPr>
          <w:rFonts w:ascii="Sylfaen" w:hAnsi="Sylfaen"/>
          <w:szCs w:val="22"/>
          <w:lang w:val="pt-PT"/>
        </w:rPr>
        <w:t xml:space="preserve"> </w:t>
      </w:r>
      <w:r w:rsidR="008E2C8E" w:rsidRPr="00C87E0E">
        <w:rPr>
          <w:rFonts w:ascii="Sylfaen" w:hAnsi="Sylfaen" w:cs="Menlo Bold"/>
          <w:szCs w:val="22"/>
          <w:lang w:val="pt-PT"/>
        </w:rPr>
        <w:t>აღწერს სამუშაოს</w:t>
      </w:r>
      <w:r w:rsidR="008E2C8E" w:rsidRPr="00C87E0E">
        <w:rPr>
          <w:rFonts w:ascii="Sylfaen" w:hAnsi="Sylfaen"/>
          <w:szCs w:val="22"/>
          <w:lang w:val="pt-PT"/>
        </w:rPr>
        <w:t xml:space="preserve"> </w:t>
      </w:r>
      <w:r w:rsidR="008E2C8E" w:rsidRPr="00C87E0E">
        <w:rPr>
          <w:rFonts w:ascii="Sylfaen" w:hAnsi="Sylfaen" w:cs="Menlo Bold"/>
          <w:szCs w:val="22"/>
          <w:lang w:val="pt-PT"/>
        </w:rPr>
        <w:t>მოცულობის/დატვირთვის</w:t>
      </w:r>
      <w:r w:rsidR="008E2C8E" w:rsidRPr="00C87E0E">
        <w:rPr>
          <w:rFonts w:ascii="Sylfaen" w:hAnsi="Sylfaen"/>
          <w:szCs w:val="22"/>
          <w:lang w:val="pt-PT"/>
        </w:rPr>
        <w:t xml:space="preserve">, </w:t>
      </w:r>
      <w:r w:rsidR="008E2C8E" w:rsidRPr="00C87E0E">
        <w:rPr>
          <w:rFonts w:ascii="Sylfaen" w:hAnsi="Sylfaen" w:cs="Menlo Bold"/>
          <w:szCs w:val="22"/>
          <w:lang w:val="pt-PT"/>
        </w:rPr>
        <w:t>დონის</w:t>
      </w:r>
      <w:r w:rsidR="008E2C8E" w:rsidRPr="00C87E0E">
        <w:rPr>
          <w:rFonts w:ascii="Sylfaen" w:hAnsi="Sylfaen"/>
          <w:szCs w:val="22"/>
          <w:lang w:val="pt-PT"/>
        </w:rPr>
        <w:t xml:space="preserve">, </w:t>
      </w:r>
      <w:r w:rsidR="008E2C8E" w:rsidRPr="00C87E0E">
        <w:rPr>
          <w:rFonts w:ascii="Sylfaen" w:hAnsi="Sylfaen" w:cs="Menlo Bold"/>
          <w:szCs w:val="22"/>
          <w:lang w:val="pt-PT"/>
        </w:rPr>
        <w:t>სწავლის</w:t>
      </w:r>
      <w:r w:rsidR="008E2C8E" w:rsidRPr="00C87E0E">
        <w:rPr>
          <w:rFonts w:ascii="Sylfaen" w:hAnsi="Sylfaen"/>
          <w:szCs w:val="22"/>
          <w:lang w:val="pt-PT"/>
        </w:rPr>
        <w:t xml:space="preserve"> </w:t>
      </w:r>
      <w:r w:rsidR="008E2C8E" w:rsidRPr="00C87E0E">
        <w:rPr>
          <w:rFonts w:ascii="Sylfaen" w:hAnsi="Sylfaen" w:cs="Menlo Bold"/>
          <w:szCs w:val="22"/>
          <w:lang w:val="pt-PT"/>
        </w:rPr>
        <w:t>შედეგების</w:t>
      </w:r>
      <w:r w:rsidR="008E2C8E" w:rsidRPr="00C87E0E">
        <w:rPr>
          <w:rFonts w:ascii="Sylfaen" w:hAnsi="Sylfaen"/>
          <w:szCs w:val="22"/>
          <w:lang w:val="pt-PT"/>
        </w:rPr>
        <w:t xml:space="preserve">, </w:t>
      </w:r>
      <w:r w:rsidR="008E2C8E" w:rsidRPr="00C87E0E">
        <w:rPr>
          <w:rFonts w:ascii="Sylfaen" w:hAnsi="Sylfaen" w:cs="Menlo Bold"/>
          <w:szCs w:val="22"/>
          <w:lang w:val="pt-PT"/>
        </w:rPr>
        <w:t>კომპეტენციების</w:t>
      </w:r>
      <w:r w:rsidR="008E2C8E" w:rsidRPr="00C87E0E">
        <w:rPr>
          <w:rFonts w:ascii="Sylfaen" w:hAnsi="Sylfaen"/>
          <w:szCs w:val="22"/>
          <w:lang w:val="pt-PT"/>
        </w:rPr>
        <w:t xml:space="preserve"> </w:t>
      </w:r>
      <w:r w:rsidR="008E2C8E" w:rsidRPr="00C87E0E">
        <w:rPr>
          <w:rFonts w:ascii="Sylfaen" w:hAnsi="Sylfaen" w:cs="Menlo Bold"/>
          <w:szCs w:val="22"/>
          <w:lang w:val="pt-PT"/>
        </w:rPr>
        <w:t>და</w:t>
      </w:r>
      <w:r w:rsidR="008E2C8E" w:rsidRPr="00C87E0E">
        <w:rPr>
          <w:rFonts w:ascii="Sylfaen" w:hAnsi="Sylfaen"/>
          <w:szCs w:val="22"/>
          <w:lang w:val="pt-PT"/>
        </w:rPr>
        <w:t xml:space="preserve"> </w:t>
      </w:r>
      <w:r w:rsidR="008E2C8E" w:rsidRPr="00C87E0E">
        <w:rPr>
          <w:rFonts w:ascii="Sylfaen" w:hAnsi="Sylfaen" w:cs="Menlo Bold"/>
          <w:szCs w:val="22"/>
          <w:lang w:val="pt-PT"/>
        </w:rPr>
        <w:t>პროფილის</w:t>
      </w:r>
      <w:r w:rsidR="008E2C8E" w:rsidRPr="00C87E0E">
        <w:rPr>
          <w:rFonts w:ascii="Sylfaen" w:hAnsi="Sylfaen"/>
          <w:szCs w:val="22"/>
          <w:lang w:val="pt-PT"/>
        </w:rPr>
        <w:t xml:space="preserve"> </w:t>
      </w:r>
      <w:r w:rsidR="008E2C8E" w:rsidRPr="00C87E0E">
        <w:rPr>
          <w:rFonts w:ascii="Sylfaen" w:hAnsi="Sylfaen" w:cs="Menlo Bold"/>
          <w:szCs w:val="22"/>
          <w:lang w:val="pt-PT"/>
        </w:rPr>
        <w:t>საშუალებით</w:t>
      </w:r>
      <w:r w:rsidR="008E2C8E" w:rsidRPr="00C87E0E">
        <w:rPr>
          <w:rFonts w:ascii="Sylfaen" w:hAnsi="Sylfaen"/>
          <w:szCs w:val="22"/>
          <w:lang w:val="pt-PT"/>
        </w:rPr>
        <w:t xml:space="preserve">. </w:t>
      </w:r>
      <w:r w:rsidR="00E369E0">
        <w:rPr>
          <w:rFonts w:ascii="Sylfaen" w:hAnsi="Sylfaen" w:cs="Menlo Bold"/>
          <w:szCs w:val="22"/>
          <w:lang w:val="pt-PT"/>
        </w:rPr>
        <w:t>...</w:t>
      </w:r>
      <w:r w:rsidR="008E2C8E" w:rsidRPr="00C87E0E">
        <w:rPr>
          <w:rFonts w:ascii="Sylfaen" w:hAnsi="Sylfaen"/>
          <w:szCs w:val="22"/>
          <w:lang w:val="pt-PT"/>
        </w:rPr>
        <w:t xml:space="preserve"> </w:t>
      </w:r>
      <w:r w:rsidR="008E2C8E" w:rsidRPr="00C87E0E">
        <w:rPr>
          <w:rFonts w:ascii="Sylfaen" w:hAnsi="Sylfaen" w:cs="Menlo Bold"/>
          <w:szCs w:val="22"/>
          <w:lang w:val="pt-PT"/>
        </w:rPr>
        <w:t>ასევე</w:t>
      </w:r>
      <w:r w:rsidR="008E2C8E" w:rsidRPr="00C87E0E">
        <w:rPr>
          <w:rFonts w:ascii="Sylfaen" w:hAnsi="Sylfaen"/>
          <w:szCs w:val="22"/>
          <w:lang w:val="pt-PT"/>
        </w:rPr>
        <w:t xml:space="preserve"> </w:t>
      </w:r>
      <w:r w:rsidR="008E2C8E" w:rsidRPr="00C87E0E">
        <w:rPr>
          <w:rFonts w:ascii="Sylfaen" w:hAnsi="Sylfaen" w:cs="Menlo Bold"/>
          <w:szCs w:val="22"/>
          <w:lang w:val="pt-PT"/>
        </w:rPr>
        <w:t>შეიმუშავებენ</w:t>
      </w:r>
      <w:r w:rsidR="008E2C8E" w:rsidRPr="00C87E0E">
        <w:rPr>
          <w:rFonts w:ascii="Sylfaen" w:hAnsi="Sylfaen"/>
          <w:szCs w:val="22"/>
          <w:lang w:val="pt-PT"/>
        </w:rPr>
        <w:t xml:space="preserve"> </w:t>
      </w:r>
      <w:r w:rsidR="008E2C8E" w:rsidRPr="00C87E0E">
        <w:rPr>
          <w:rFonts w:ascii="Sylfaen" w:hAnsi="Sylfaen" w:cs="Menlo Bold"/>
          <w:szCs w:val="22"/>
          <w:lang w:val="pt-PT"/>
        </w:rPr>
        <w:t>კვალიფიკაციების</w:t>
      </w:r>
      <w:r w:rsidR="008E2C8E" w:rsidRPr="00C87E0E">
        <w:rPr>
          <w:rFonts w:ascii="Sylfaen" w:hAnsi="Sylfaen"/>
          <w:szCs w:val="22"/>
          <w:lang w:val="pt-PT"/>
        </w:rPr>
        <w:t xml:space="preserve"> </w:t>
      </w:r>
      <w:r w:rsidR="008E2C8E" w:rsidRPr="00C87E0E">
        <w:rPr>
          <w:rFonts w:ascii="Sylfaen" w:hAnsi="Sylfaen" w:cs="Menlo Bold"/>
          <w:szCs w:val="22"/>
          <w:lang w:val="pt-PT"/>
        </w:rPr>
        <w:t>ჩარჩოს</w:t>
      </w:r>
      <w:r w:rsidR="008E2C8E" w:rsidRPr="00C87E0E">
        <w:rPr>
          <w:rFonts w:ascii="Sylfaen" w:hAnsi="Sylfaen"/>
          <w:szCs w:val="22"/>
          <w:lang w:val="pt-PT"/>
        </w:rPr>
        <w:t xml:space="preserve"> </w:t>
      </w:r>
      <w:r w:rsidR="008E2C8E" w:rsidRPr="00C87E0E">
        <w:rPr>
          <w:rFonts w:ascii="Sylfaen" w:hAnsi="Sylfaen" w:cs="Menlo Bold"/>
          <w:szCs w:val="22"/>
          <w:lang w:val="pt-PT"/>
        </w:rPr>
        <w:t>უმაღლესი</w:t>
      </w:r>
      <w:r w:rsidR="008E2C8E" w:rsidRPr="00C87E0E">
        <w:rPr>
          <w:rFonts w:ascii="Sylfaen" w:hAnsi="Sylfaen"/>
          <w:szCs w:val="22"/>
          <w:lang w:val="pt-PT"/>
        </w:rPr>
        <w:t xml:space="preserve"> </w:t>
      </w:r>
      <w:r w:rsidR="008E2C8E" w:rsidRPr="00C87E0E">
        <w:rPr>
          <w:rFonts w:ascii="Sylfaen" w:hAnsi="Sylfaen" w:cs="Menlo Bold"/>
          <w:szCs w:val="22"/>
          <w:lang w:val="pt-PT"/>
        </w:rPr>
        <w:t>განათლების</w:t>
      </w:r>
      <w:r w:rsidR="008E2C8E" w:rsidRPr="00C87E0E">
        <w:rPr>
          <w:rFonts w:ascii="Sylfaen" w:hAnsi="Sylfaen"/>
          <w:szCs w:val="22"/>
          <w:lang w:val="pt-PT"/>
        </w:rPr>
        <w:t xml:space="preserve"> </w:t>
      </w:r>
      <w:r w:rsidR="008E2C8E" w:rsidRPr="00C87E0E">
        <w:rPr>
          <w:rFonts w:ascii="Sylfaen" w:hAnsi="Sylfaen" w:cs="Menlo Bold"/>
          <w:szCs w:val="22"/>
          <w:lang w:val="pt-PT"/>
        </w:rPr>
        <w:t>ევროპული</w:t>
      </w:r>
      <w:r w:rsidR="008E2C8E" w:rsidRPr="00C87E0E">
        <w:rPr>
          <w:rFonts w:ascii="Sylfaen" w:hAnsi="Sylfaen"/>
          <w:szCs w:val="22"/>
          <w:lang w:val="pt-PT"/>
        </w:rPr>
        <w:t xml:space="preserve"> </w:t>
      </w:r>
      <w:r w:rsidR="008E2C8E" w:rsidRPr="00C87E0E">
        <w:rPr>
          <w:rFonts w:ascii="Sylfaen" w:hAnsi="Sylfaen" w:cs="Menlo Bold"/>
          <w:szCs w:val="22"/>
          <w:lang w:val="pt-PT"/>
        </w:rPr>
        <w:t>სივრცისათვის</w:t>
      </w:r>
      <w:r w:rsidR="001C61CF">
        <w:rPr>
          <w:rFonts w:ascii="Sylfaen" w:hAnsi="Sylfaen" w:cs="Menlo Bold"/>
          <w:szCs w:val="22"/>
          <w:lang w:val="pt-PT"/>
        </w:rPr>
        <w:t>.</w:t>
      </w:r>
      <w:r w:rsidR="001C61CF">
        <w:rPr>
          <w:rStyle w:val="FootnoteReference"/>
          <w:rFonts w:ascii="Sylfaen" w:hAnsi="Sylfaen" w:cs="Menlo Bold"/>
          <w:szCs w:val="22"/>
          <w:lang w:val="pt-PT"/>
        </w:rPr>
        <w:footnoteReference w:id="1"/>
      </w:r>
      <w:r w:rsidR="008E2C8E" w:rsidRPr="00C87E0E">
        <w:rPr>
          <w:rFonts w:ascii="Sylfaen" w:hAnsi="Sylfaen" w:cs="Menlo Bold"/>
          <w:szCs w:val="22"/>
          <w:lang w:val="pt-PT"/>
        </w:rPr>
        <w:t xml:space="preserve">” </w:t>
      </w:r>
    </w:p>
    <w:p w14:paraId="10D183BC" w14:textId="77777777" w:rsidR="008E2C8E" w:rsidRPr="001E6410" w:rsidRDefault="008E2C8E" w:rsidP="00F728A7">
      <w:pPr>
        <w:rPr>
          <w:rFonts w:ascii="Sylfaen" w:hAnsi="Sylfaen" w:cs="Menlo Regular"/>
          <w:szCs w:val="22"/>
          <w:lang w:val="ka-GE"/>
        </w:rPr>
      </w:pPr>
    </w:p>
    <w:p w14:paraId="50B78A1A" w14:textId="43D076B8" w:rsidR="008E2C8E" w:rsidRPr="001E6410" w:rsidRDefault="008E2C8E" w:rsidP="00F728A7">
      <w:pPr>
        <w:rPr>
          <w:rFonts w:ascii="Sylfaen" w:hAnsi="Sylfaen" w:cs="Menlo Regular"/>
          <w:szCs w:val="22"/>
          <w:lang w:val="ka-GE"/>
        </w:rPr>
      </w:pPr>
      <w:r w:rsidRPr="001E6410">
        <w:rPr>
          <w:rFonts w:ascii="Sylfaen" w:hAnsi="Sylfaen" w:cs="Menlo Regular"/>
          <w:szCs w:val="22"/>
          <w:lang w:val="ka-GE"/>
        </w:rPr>
        <w:t>2005 წელს ბერგენის სა</w:t>
      </w:r>
      <w:r w:rsidR="00E369E0" w:rsidRPr="001E6410">
        <w:rPr>
          <w:rFonts w:ascii="Sylfaen" w:hAnsi="Sylfaen" w:cs="Menlo Regular"/>
          <w:szCs w:val="22"/>
          <w:lang w:val="ka-GE"/>
        </w:rPr>
        <w:t>მიტზე</w:t>
      </w:r>
      <w:r w:rsidRPr="001E6410">
        <w:rPr>
          <w:rFonts w:ascii="Sylfaen" w:hAnsi="Sylfaen" w:cs="Menlo Regular"/>
          <w:szCs w:val="22"/>
          <w:lang w:val="ka-GE"/>
        </w:rPr>
        <w:t xml:space="preserve"> კვალიფიკაციების ჩ</w:t>
      </w:r>
      <w:r w:rsidR="001E6410">
        <w:rPr>
          <w:rFonts w:ascii="Sylfaen" w:hAnsi="Sylfaen" w:cs="Menlo Regular"/>
          <w:szCs w:val="22"/>
          <w:lang w:val="ka-GE"/>
        </w:rPr>
        <w:t>ა</w:t>
      </w:r>
      <w:r w:rsidRPr="001E6410">
        <w:rPr>
          <w:rFonts w:ascii="Sylfaen" w:hAnsi="Sylfaen" w:cs="Menlo Regular"/>
          <w:szCs w:val="22"/>
          <w:lang w:val="ka-GE"/>
        </w:rPr>
        <w:t xml:space="preserve">რჩოს სამუშაო ჯგუფმა წარადგინა </w:t>
      </w:r>
      <w:r w:rsidR="00E369E0" w:rsidRPr="001E6410">
        <w:rPr>
          <w:rFonts w:ascii="Sylfaen" w:hAnsi="Sylfaen" w:cs="Menlo Regular"/>
          <w:szCs w:val="22"/>
          <w:lang w:val="ka-GE"/>
        </w:rPr>
        <w:t>QF-EHEA</w:t>
      </w:r>
      <w:r w:rsidR="0006287F">
        <w:rPr>
          <w:rFonts w:ascii="Sylfaen" w:hAnsi="Sylfaen" w:cs="Menlo Regular"/>
          <w:szCs w:val="22"/>
          <w:lang w:val="ka-GE"/>
        </w:rPr>
        <w:t>-ის</w:t>
      </w:r>
      <w:r w:rsidR="00E369E0" w:rsidRPr="001E6410">
        <w:rPr>
          <w:rFonts w:ascii="Sylfaen" w:hAnsi="Sylfaen" w:cs="Menlo Regular"/>
          <w:szCs w:val="22"/>
          <w:lang w:val="ka-GE"/>
        </w:rPr>
        <w:t xml:space="preserve"> </w:t>
      </w:r>
      <w:r w:rsidRPr="001E6410">
        <w:rPr>
          <w:rFonts w:ascii="Sylfaen" w:hAnsi="Sylfaen" w:cs="Menlo Regular"/>
          <w:szCs w:val="22"/>
          <w:lang w:val="ka-GE"/>
        </w:rPr>
        <w:t>ანგარიში, რომელიც</w:t>
      </w:r>
      <w:r w:rsidR="00E369E0" w:rsidRPr="001E6410">
        <w:rPr>
          <w:rFonts w:ascii="Sylfaen" w:hAnsi="Sylfaen" w:cs="Menlo Regular"/>
          <w:szCs w:val="22"/>
          <w:lang w:val="ka-GE"/>
        </w:rPr>
        <w:t xml:space="preserve"> ჩარჩოსთან ერთად </w:t>
      </w:r>
      <w:r w:rsidRPr="001E6410">
        <w:rPr>
          <w:rFonts w:ascii="Sylfaen" w:hAnsi="Sylfaen" w:cs="Menlo Regular"/>
          <w:szCs w:val="22"/>
          <w:lang w:val="ka-GE"/>
        </w:rPr>
        <w:t xml:space="preserve"> მოიცავდა</w:t>
      </w:r>
      <w:r w:rsidR="00E369E0" w:rsidRPr="001E6410">
        <w:rPr>
          <w:rFonts w:ascii="Sylfaen" w:hAnsi="Sylfaen" w:cs="Menlo Regular"/>
          <w:szCs w:val="22"/>
          <w:lang w:val="ka-GE"/>
        </w:rPr>
        <w:t xml:space="preserve"> </w:t>
      </w:r>
      <w:r w:rsidRPr="001E6410">
        <w:rPr>
          <w:rFonts w:ascii="Sylfaen" w:hAnsi="Sylfaen" w:cs="Menlo Regular"/>
          <w:szCs w:val="22"/>
          <w:lang w:val="ka-GE"/>
        </w:rPr>
        <w:t>თვითსერტიფიცირების კრიტერიუმებსა და პროცედურებს.</w:t>
      </w:r>
    </w:p>
    <w:p w14:paraId="19F364B7" w14:textId="77777777" w:rsidR="003D4670" w:rsidRPr="001E6410" w:rsidRDefault="003D4670" w:rsidP="00F728A7">
      <w:pPr>
        <w:rPr>
          <w:rFonts w:ascii="Sylfaen" w:hAnsi="Sylfaen" w:cs="Menlo Regular"/>
          <w:szCs w:val="22"/>
          <w:lang w:val="ka-GE"/>
        </w:rPr>
      </w:pPr>
    </w:p>
    <w:p w14:paraId="4D79DAC0" w14:textId="405F9FAE" w:rsidR="00E53523" w:rsidRPr="00C87E0E" w:rsidRDefault="00E369E0" w:rsidP="003D4670">
      <w:pPr>
        <w:rPr>
          <w:rFonts w:ascii="Sylfaen" w:hAnsi="Sylfaen" w:cs="Helvetica Neue"/>
          <w:szCs w:val="22"/>
          <w:lang w:val="ka-GE"/>
        </w:rPr>
      </w:pPr>
      <w:r>
        <w:rPr>
          <w:rFonts w:ascii="Sylfaen" w:hAnsi="Sylfaen" w:cs="Helvetica Neue"/>
          <w:szCs w:val="22"/>
          <w:lang w:val="ka-GE"/>
        </w:rPr>
        <w:t>სამიტმა მიიღო</w:t>
      </w:r>
      <w:r w:rsidR="003D4670" w:rsidRPr="00C87E0E">
        <w:rPr>
          <w:rFonts w:ascii="Sylfaen" w:hAnsi="Sylfaen" w:cs="Helvetica Neue"/>
          <w:szCs w:val="22"/>
          <w:lang w:val="ka-GE"/>
        </w:rPr>
        <w:t xml:space="preserve">  </w:t>
      </w:r>
      <w:r w:rsidR="00EF2ABC">
        <w:rPr>
          <w:rFonts w:ascii="Sylfaen" w:hAnsi="Sylfaen" w:cs="Helvetica Neue"/>
          <w:szCs w:val="22"/>
          <w:lang w:val="ka-GE"/>
        </w:rPr>
        <w:t xml:space="preserve">სამ ელემენტზე დაფუძნებული </w:t>
      </w:r>
      <w:r w:rsidR="003D4670" w:rsidRPr="00C87E0E">
        <w:rPr>
          <w:rFonts w:ascii="Sylfaen" w:hAnsi="Sylfaen" w:cs="Helvetica Neue"/>
          <w:szCs w:val="22"/>
          <w:lang w:val="ka-GE"/>
        </w:rPr>
        <w:t>QF-EHEA</w:t>
      </w:r>
      <w:r w:rsidR="00E53523" w:rsidRPr="00C87E0E">
        <w:rPr>
          <w:rFonts w:ascii="Sylfaen" w:hAnsi="Sylfaen" w:cs="Helvetica Neue"/>
          <w:szCs w:val="22"/>
          <w:lang w:val="ka-GE"/>
        </w:rPr>
        <w:t>:</w:t>
      </w:r>
    </w:p>
    <w:p w14:paraId="052DF26D" w14:textId="346DAFF8" w:rsidR="00E53523" w:rsidRPr="00C87E0E" w:rsidRDefault="00E53523" w:rsidP="003D4670">
      <w:pPr>
        <w:rPr>
          <w:rFonts w:ascii="Sylfaen" w:hAnsi="Sylfaen" w:cs="Helvetica Neue"/>
          <w:szCs w:val="22"/>
          <w:lang w:val="ka-GE"/>
        </w:rPr>
      </w:pPr>
      <w:r w:rsidRPr="00C87E0E">
        <w:rPr>
          <w:rFonts w:ascii="Sylfaen" w:hAnsi="Sylfaen" w:cs="Helvetica Neue"/>
          <w:szCs w:val="22"/>
          <w:lang w:val="ka-GE"/>
        </w:rPr>
        <w:t>- უმაღლესი განათლების</w:t>
      </w:r>
      <w:r w:rsidR="003D4670" w:rsidRPr="00C87E0E">
        <w:rPr>
          <w:rFonts w:ascii="Sylfaen" w:hAnsi="Sylfaen" w:cs="Helvetica Neue"/>
          <w:szCs w:val="22"/>
          <w:lang w:val="ka-GE"/>
        </w:rPr>
        <w:t xml:space="preserve"> 3 საფეხურ</w:t>
      </w:r>
      <w:r w:rsidR="00EF2ABC">
        <w:rPr>
          <w:rFonts w:ascii="Sylfaen" w:hAnsi="Sylfaen" w:cs="Helvetica Neue"/>
          <w:szCs w:val="22"/>
          <w:lang w:val="ka-GE"/>
        </w:rPr>
        <w:t>ი</w:t>
      </w:r>
      <w:r w:rsidR="003D4670" w:rsidRPr="00C87E0E">
        <w:rPr>
          <w:rFonts w:ascii="Sylfaen" w:hAnsi="Sylfaen" w:cs="Helvetica Neue"/>
          <w:szCs w:val="22"/>
          <w:lang w:val="ka-GE"/>
        </w:rPr>
        <w:t>(cycle)</w:t>
      </w:r>
      <w:r w:rsidRPr="00C87E0E">
        <w:rPr>
          <w:rFonts w:ascii="Sylfaen" w:hAnsi="Sylfaen" w:cs="Helvetica Neue"/>
          <w:szCs w:val="22"/>
          <w:lang w:val="ka-GE"/>
        </w:rPr>
        <w:t xml:space="preserve"> </w:t>
      </w:r>
      <w:r w:rsidR="00530F4A">
        <w:rPr>
          <w:rFonts w:ascii="Sylfaen" w:hAnsi="Sylfaen" w:cs="Helvetica Neue"/>
          <w:szCs w:val="22"/>
          <w:lang w:val="ka-GE"/>
        </w:rPr>
        <w:t>(</w:t>
      </w:r>
      <w:r w:rsidR="003D4670" w:rsidRPr="00C87E0E">
        <w:rPr>
          <w:rFonts w:ascii="Sylfaen" w:hAnsi="Sylfaen" w:cs="Helvetica Neue"/>
          <w:szCs w:val="22"/>
          <w:lang w:val="ka-GE"/>
        </w:rPr>
        <w:t>ეროვნულ</w:t>
      </w:r>
      <w:r w:rsidR="00530F4A">
        <w:rPr>
          <w:rFonts w:ascii="Sylfaen" w:hAnsi="Sylfaen" w:cs="Helvetica Neue"/>
          <w:szCs w:val="22"/>
          <w:lang w:val="ka-GE"/>
        </w:rPr>
        <w:t>ი</w:t>
      </w:r>
      <w:r w:rsidR="003D4670" w:rsidRPr="00C87E0E">
        <w:rPr>
          <w:rFonts w:ascii="Sylfaen" w:hAnsi="Sylfaen" w:cs="Helvetica Neue"/>
          <w:szCs w:val="22"/>
          <w:lang w:val="ka-GE"/>
        </w:rPr>
        <w:t xml:space="preserve"> კონტექსტ</w:t>
      </w:r>
      <w:r w:rsidR="00530F4A">
        <w:rPr>
          <w:rFonts w:ascii="Sylfaen" w:hAnsi="Sylfaen" w:cs="Helvetica Neue"/>
          <w:szCs w:val="22"/>
          <w:lang w:val="ka-GE"/>
        </w:rPr>
        <w:t xml:space="preserve">იდან გამომდინარე </w:t>
      </w:r>
      <w:r w:rsidR="003D4670" w:rsidRPr="00C87E0E">
        <w:rPr>
          <w:rFonts w:ascii="Sylfaen" w:hAnsi="Sylfaen" w:cs="Helvetica Neue"/>
          <w:szCs w:val="22"/>
          <w:lang w:val="ka-GE"/>
        </w:rPr>
        <w:t xml:space="preserve"> შესაძლებელია </w:t>
      </w:r>
      <w:r w:rsidR="00530F4A">
        <w:rPr>
          <w:rFonts w:ascii="Sylfaen" w:hAnsi="Sylfaen" w:cs="Helvetica Neue"/>
          <w:szCs w:val="22"/>
          <w:lang w:val="ka-GE"/>
        </w:rPr>
        <w:t xml:space="preserve"> მოიცავდეს </w:t>
      </w:r>
      <w:r w:rsidR="003D4670" w:rsidRPr="00C87E0E">
        <w:rPr>
          <w:rFonts w:ascii="Sylfaen" w:hAnsi="Sylfaen" w:cs="Helvetica Neue"/>
          <w:szCs w:val="22"/>
          <w:lang w:val="ka-GE"/>
        </w:rPr>
        <w:t>ქვესაფეხურ</w:t>
      </w:r>
      <w:r w:rsidR="00530F4A">
        <w:rPr>
          <w:rFonts w:ascii="Sylfaen" w:hAnsi="Sylfaen" w:cs="Helvetica Neue"/>
          <w:szCs w:val="22"/>
          <w:lang w:val="ka-GE"/>
        </w:rPr>
        <w:t xml:space="preserve">ს </w:t>
      </w:r>
      <w:r w:rsidR="003D4670" w:rsidRPr="00C87E0E">
        <w:rPr>
          <w:rFonts w:ascii="Sylfaen" w:hAnsi="Sylfaen" w:cs="Helvetica Neue"/>
          <w:szCs w:val="22"/>
          <w:lang w:val="ka-GE"/>
        </w:rPr>
        <w:t>(short-cycle)</w:t>
      </w:r>
      <w:r w:rsidR="00530F4A">
        <w:rPr>
          <w:rFonts w:ascii="Sylfaen" w:hAnsi="Sylfaen" w:cs="Helvetica Neue"/>
          <w:szCs w:val="22"/>
          <w:lang w:val="ka-GE"/>
        </w:rPr>
        <w:t>)</w:t>
      </w:r>
      <w:r w:rsidR="003D4670" w:rsidRPr="00C87E0E">
        <w:rPr>
          <w:rFonts w:ascii="Sylfaen" w:hAnsi="Sylfaen" w:cs="Helvetica Neue"/>
          <w:szCs w:val="22"/>
          <w:lang w:val="ka-GE"/>
        </w:rPr>
        <w:t xml:space="preserve">, </w:t>
      </w:r>
    </w:p>
    <w:p w14:paraId="246E7BD9" w14:textId="06759638" w:rsidR="00E53523" w:rsidRPr="00C87E0E" w:rsidRDefault="00E53523" w:rsidP="003D4670">
      <w:pPr>
        <w:rPr>
          <w:rFonts w:ascii="Sylfaen" w:hAnsi="Sylfaen" w:cs="Helvetica Neue"/>
          <w:szCs w:val="22"/>
          <w:lang w:val="ka-GE"/>
        </w:rPr>
      </w:pPr>
      <w:r w:rsidRPr="00C87E0E">
        <w:rPr>
          <w:rFonts w:ascii="Sylfaen" w:hAnsi="Sylfaen" w:cs="Helvetica Neue"/>
          <w:szCs w:val="22"/>
          <w:lang w:val="ka-GE"/>
        </w:rPr>
        <w:t xml:space="preserve">- </w:t>
      </w:r>
      <w:r w:rsidR="003D4670" w:rsidRPr="00C87E0E">
        <w:rPr>
          <w:rFonts w:ascii="Sylfaen" w:hAnsi="Sylfaen" w:cs="Helvetica Neue"/>
          <w:szCs w:val="22"/>
          <w:lang w:val="ka-GE"/>
        </w:rPr>
        <w:t>სწავლის შედეგების აღმწერ</w:t>
      </w:r>
      <w:r w:rsidR="00EF2ABC">
        <w:rPr>
          <w:rFonts w:ascii="Sylfaen" w:hAnsi="Sylfaen" w:cs="Helvetica Neue"/>
          <w:szCs w:val="22"/>
          <w:lang w:val="ka-GE"/>
        </w:rPr>
        <w:t>ი</w:t>
      </w:r>
      <w:r w:rsidR="003D4670" w:rsidRPr="00C87E0E">
        <w:rPr>
          <w:rFonts w:ascii="Sylfaen" w:hAnsi="Sylfaen" w:cs="Helvetica Neue"/>
          <w:szCs w:val="22"/>
          <w:lang w:val="ka-GE"/>
        </w:rPr>
        <w:t>/დესკრიპტორ</w:t>
      </w:r>
      <w:r w:rsidR="00EF2ABC">
        <w:rPr>
          <w:rFonts w:ascii="Sylfaen" w:hAnsi="Sylfaen" w:cs="Helvetica Neue"/>
          <w:szCs w:val="22"/>
          <w:lang w:val="ka-GE"/>
        </w:rPr>
        <w:t>ი</w:t>
      </w:r>
      <w:r w:rsidR="003D4670" w:rsidRPr="00C87E0E">
        <w:rPr>
          <w:rFonts w:ascii="Sylfaen" w:hAnsi="Sylfaen" w:cs="Helvetica Neue"/>
          <w:szCs w:val="22"/>
          <w:lang w:val="ka-GE"/>
        </w:rPr>
        <w:t xml:space="preserve"> თითოეული </w:t>
      </w:r>
      <w:r w:rsidRPr="00C87E0E">
        <w:rPr>
          <w:rFonts w:ascii="Sylfaen" w:hAnsi="Sylfaen" w:cs="Helvetica Neue"/>
          <w:szCs w:val="22"/>
          <w:lang w:val="ka-GE"/>
        </w:rPr>
        <w:t>საფეხურისათვის</w:t>
      </w:r>
    </w:p>
    <w:p w14:paraId="49651E38" w14:textId="6808EDF8" w:rsidR="00E53523" w:rsidRPr="00E369E0" w:rsidRDefault="00E53523" w:rsidP="00F728A7">
      <w:pPr>
        <w:rPr>
          <w:rFonts w:ascii="Sylfaen" w:hAnsi="Sylfaen" w:cs="Helvetica Neue"/>
          <w:szCs w:val="22"/>
          <w:lang w:val="ka-GE"/>
        </w:rPr>
      </w:pPr>
      <w:r w:rsidRPr="00C87E0E">
        <w:rPr>
          <w:rFonts w:ascii="Sylfaen" w:hAnsi="Sylfaen" w:cs="Helvetica Neue"/>
          <w:szCs w:val="22"/>
          <w:lang w:val="ka-GE"/>
        </w:rPr>
        <w:t xml:space="preserve">- </w:t>
      </w:r>
      <w:r w:rsidR="003D4670" w:rsidRPr="00C87E0E">
        <w:rPr>
          <w:rFonts w:ascii="Sylfaen" w:hAnsi="Sylfaen" w:cs="Helvetica Neue"/>
          <w:szCs w:val="22"/>
          <w:lang w:val="ka-GE"/>
        </w:rPr>
        <w:t>კრედიტებ</w:t>
      </w:r>
      <w:r w:rsidR="00EF2ABC">
        <w:rPr>
          <w:rFonts w:ascii="Sylfaen" w:hAnsi="Sylfaen" w:cs="Helvetica Neue"/>
          <w:szCs w:val="22"/>
          <w:lang w:val="ka-GE"/>
        </w:rPr>
        <w:t>ი</w:t>
      </w:r>
      <w:r w:rsidR="003D4670" w:rsidRPr="00C87E0E">
        <w:rPr>
          <w:rFonts w:ascii="Sylfaen" w:hAnsi="Sylfaen" w:cs="Helvetica Neue"/>
          <w:szCs w:val="22"/>
          <w:lang w:val="ka-GE"/>
        </w:rPr>
        <w:t xml:space="preserve"> I და II საფეხურებისათვის.  </w:t>
      </w:r>
    </w:p>
    <w:p w14:paraId="028C03FF" w14:textId="77777777" w:rsidR="00E53523" w:rsidRPr="001E6410" w:rsidRDefault="00E53523" w:rsidP="00F728A7">
      <w:pPr>
        <w:rPr>
          <w:rFonts w:ascii="Sylfaen" w:hAnsi="Sylfaen" w:cs="Menlo Regular"/>
          <w:szCs w:val="22"/>
          <w:lang w:val="ka-GE"/>
        </w:rPr>
      </w:pPr>
    </w:p>
    <w:p w14:paraId="1FF5222F" w14:textId="27C536CE" w:rsidR="005D0057" w:rsidRPr="005D0057" w:rsidRDefault="00F728A7" w:rsidP="00F728A7">
      <w:pPr>
        <w:rPr>
          <w:rFonts w:ascii="Sylfaen" w:hAnsi="Sylfaen" w:cs="Menlo Regular"/>
          <w:szCs w:val="22"/>
          <w:lang w:val="ka-GE"/>
        </w:rPr>
      </w:pPr>
      <w:r w:rsidRPr="00105B78">
        <w:rPr>
          <w:rFonts w:ascii="Sylfaen" w:hAnsi="Sylfaen" w:cs="Menlo Regular"/>
          <w:szCs w:val="22"/>
          <w:lang w:val="ka-GE"/>
        </w:rPr>
        <w:t>1.2. EQF-LLL</w:t>
      </w:r>
    </w:p>
    <w:p w14:paraId="3651EE0F" w14:textId="54739E96" w:rsidR="00917A65" w:rsidRPr="00C87E0E" w:rsidRDefault="004F558B" w:rsidP="00A43517">
      <w:pPr>
        <w:widowControl w:val="0"/>
        <w:autoSpaceDE w:val="0"/>
        <w:autoSpaceDN w:val="0"/>
        <w:adjustRightInd w:val="0"/>
        <w:rPr>
          <w:rFonts w:ascii="Sylfaen" w:hAnsi="Sylfaen" w:cs="Menlo Bold"/>
          <w:color w:val="272627"/>
          <w:szCs w:val="22"/>
          <w:lang w:val="ka-GE" w:eastAsia="en-US"/>
        </w:rPr>
      </w:pPr>
      <w:r w:rsidRPr="00C87E0E">
        <w:rPr>
          <w:rFonts w:ascii="Sylfaen" w:hAnsi="Sylfaen" w:cs="Menlo Bold"/>
          <w:color w:val="272627"/>
          <w:szCs w:val="22"/>
          <w:lang w:val="ka-GE" w:eastAsia="en-US"/>
        </w:rPr>
        <w:t xml:space="preserve">ევროკავშირმა </w:t>
      </w:r>
      <w:r w:rsidR="00917A65" w:rsidRPr="00C87E0E">
        <w:rPr>
          <w:rFonts w:ascii="Sylfaen" w:hAnsi="Sylfaen" w:cs="Menlo Bold"/>
          <w:color w:val="272627"/>
          <w:szCs w:val="22"/>
          <w:lang w:val="ka-GE" w:eastAsia="en-US"/>
        </w:rPr>
        <w:t xml:space="preserve">მთელი </w:t>
      </w:r>
      <w:r w:rsidR="00E369E0">
        <w:rPr>
          <w:rFonts w:ascii="Sylfaen" w:hAnsi="Sylfaen" w:cs="Menlo Bold"/>
          <w:color w:val="272627"/>
          <w:szCs w:val="22"/>
          <w:lang w:val="ka-GE" w:eastAsia="en-US"/>
        </w:rPr>
        <w:t>სიცოცხლის განმავლობაში</w:t>
      </w:r>
      <w:r w:rsidR="00917A65" w:rsidRPr="00C87E0E">
        <w:rPr>
          <w:rFonts w:ascii="Sylfaen" w:hAnsi="Sylfaen" w:cs="Menlo Bold"/>
          <w:color w:val="272627"/>
          <w:szCs w:val="22"/>
          <w:lang w:val="ka-GE" w:eastAsia="en-US"/>
        </w:rPr>
        <w:t xml:space="preserve"> სწავლის კვალიფიკაციების</w:t>
      </w:r>
      <w:r w:rsidR="00541710">
        <w:rPr>
          <w:rFonts w:ascii="Sylfaen" w:hAnsi="Sylfaen" w:cs="Menlo Bold"/>
          <w:color w:val="272627"/>
          <w:szCs w:val="22"/>
          <w:lang w:val="ka-GE" w:eastAsia="en-US"/>
        </w:rPr>
        <w:t xml:space="preserve"> ჩარჩო</w:t>
      </w:r>
      <w:r w:rsidR="00541710" w:rsidRPr="004C2E73">
        <w:rPr>
          <w:rFonts w:ascii="Sylfaen" w:hAnsi="Sylfaen" w:cs="Menlo Bold"/>
          <w:color w:val="272627"/>
          <w:szCs w:val="22"/>
          <w:lang w:val="ka-GE" w:eastAsia="en-US"/>
        </w:rPr>
        <w:t>ს</w:t>
      </w:r>
      <w:r w:rsidR="004F1069" w:rsidRPr="004C2E73">
        <w:rPr>
          <w:rFonts w:ascii="Sylfaen" w:hAnsi="Sylfaen" w:cs="Menlo Bold"/>
          <w:color w:val="272627"/>
          <w:szCs w:val="22"/>
          <w:lang w:val="ka-GE" w:eastAsia="en-US"/>
        </w:rPr>
        <w:t xml:space="preserve"> </w:t>
      </w:r>
      <w:r w:rsidR="004F1069" w:rsidRPr="00C87E0E">
        <w:rPr>
          <w:rFonts w:ascii="Sylfaen" w:hAnsi="Sylfaen" w:cs="Menlo Bold"/>
          <w:color w:val="272627"/>
          <w:szCs w:val="22"/>
          <w:lang w:val="ka-GE" w:eastAsia="en-US"/>
        </w:rPr>
        <w:t>პირველი პრო</w:t>
      </w:r>
      <w:r w:rsidR="001E6410">
        <w:rPr>
          <w:rFonts w:ascii="Sylfaen" w:hAnsi="Sylfaen" w:cs="Menlo Bold"/>
          <w:color w:val="272627"/>
          <w:szCs w:val="22"/>
          <w:lang w:val="ka-GE" w:eastAsia="en-US"/>
        </w:rPr>
        <w:t>ე</w:t>
      </w:r>
      <w:r w:rsidR="004F1069" w:rsidRPr="00C87E0E">
        <w:rPr>
          <w:rFonts w:ascii="Sylfaen" w:hAnsi="Sylfaen" w:cs="Menlo Bold"/>
          <w:color w:val="272627"/>
          <w:szCs w:val="22"/>
          <w:lang w:val="ka-GE" w:eastAsia="en-US"/>
        </w:rPr>
        <w:t xml:space="preserve">ქტი </w:t>
      </w:r>
      <w:r w:rsidR="00CB7323" w:rsidRPr="00C87E0E">
        <w:rPr>
          <w:rFonts w:ascii="Sylfaen" w:hAnsi="Sylfaen" w:cs="Menlo Bold"/>
          <w:color w:val="272627"/>
          <w:szCs w:val="22"/>
          <w:lang w:val="ka-GE" w:eastAsia="en-US"/>
        </w:rPr>
        <w:t xml:space="preserve"> </w:t>
      </w:r>
      <w:r w:rsidR="004F1069" w:rsidRPr="00C87E0E">
        <w:rPr>
          <w:rFonts w:ascii="Sylfaen" w:hAnsi="Sylfaen" w:cs="Menlo Bold"/>
          <w:color w:val="272627"/>
          <w:szCs w:val="22"/>
          <w:lang w:val="ka-GE" w:eastAsia="en-US"/>
        </w:rPr>
        <w:t>2005</w:t>
      </w:r>
      <w:r w:rsidR="00CC60EF">
        <w:rPr>
          <w:rStyle w:val="FootnoteReference"/>
          <w:rFonts w:ascii="Sylfaen" w:hAnsi="Sylfaen" w:cs="Menlo Bold"/>
          <w:color w:val="272627"/>
          <w:szCs w:val="22"/>
          <w:lang w:val="ka-GE" w:eastAsia="en-US"/>
        </w:rPr>
        <w:footnoteReference w:id="2"/>
      </w:r>
      <w:r w:rsidR="004F1069" w:rsidRPr="00C87E0E">
        <w:rPr>
          <w:rFonts w:ascii="Sylfaen" w:hAnsi="Sylfaen" w:cs="Menlo Bold"/>
          <w:color w:val="272627"/>
          <w:szCs w:val="22"/>
          <w:lang w:val="ka-GE" w:eastAsia="en-US"/>
        </w:rPr>
        <w:t xml:space="preserve"> წელს</w:t>
      </w:r>
      <w:r w:rsidR="005D0057" w:rsidRPr="005D0057">
        <w:rPr>
          <w:rFonts w:ascii="Sylfaen" w:hAnsi="Sylfaen" w:cs="Menlo Bold"/>
          <w:color w:val="272627"/>
          <w:szCs w:val="22"/>
          <w:lang w:val="ka-GE" w:eastAsia="en-US"/>
        </w:rPr>
        <w:t xml:space="preserve"> </w:t>
      </w:r>
      <w:r w:rsidR="005D0057" w:rsidRPr="00C87E0E">
        <w:rPr>
          <w:rFonts w:ascii="Sylfaen" w:hAnsi="Sylfaen" w:cs="Menlo Bold"/>
          <w:color w:val="272627"/>
          <w:szCs w:val="22"/>
          <w:lang w:val="ka-GE" w:eastAsia="en-US"/>
        </w:rPr>
        <w:t>გამო</w:t>
      </w:r>
      <w:r w:rsidR="005D0057">
        <w:rPr>
          <w:rFonts w:ascii="Sylfaen" w:hAnsi="Sylfaen" w:cs="Menlo Bold"/>
          <w:color w:val="272627"/>
          <w:szCs w:val="22"/>
          <w:lang w:val="ka-GE" w:eastAsia="en-US"/>
        </w:rPr>
        <w:t>აქვეყნა</w:t>
      </w:r>
      <w:r w:rsidR="00CB7323">
        <w:rPr>
          <w:rFonts w:ascii="Sylfaen" w:hAnsi="Sylfaen" w:cs="Menlo Bold"/>
          <w:color w:val="272627"/>
          <w:szCs w:val="22"/>
          <w:lang w:val="ka-GE" w:eastAsia="en-US"/>
        </w:rPr>
        <w:t xml:space="preserve">. </w:t>
      </w:r>
      <w:r w:rsidR="004F1069" w:rsidRPr="00C87E0E">
        <w:rPr>
          <w:rFonts w:ascii="Sylfaen" w:hAnsi="Sylfaen" w:cs="Menlo Bold"/>
          <w:color w:val="272627"/>
          <w:szCs w:val="22"/>
          <w:lang w:val="ka-GE" w:eastAsia="en-US"/>
        </w:rPr>
        <w:t>ფართო განხილვ</w:t>
      </w:r>
      <w:r w:rsidR="005D0057">
        <w:rPr>
          <w:rFonts w:ascii="Sylfaen" w:hAnsi="Sylfaen" w:cs="Menlo Bold"/>
          <w:color w:val="272627"/>
          <w:szCs w:val="22"/>
          <w:lang w:val="ka-GE" w:eastAsia="en-US"/>
        </w:rPr>
        <w:t>ები</w:t>
      </w:r>
      <w:r w:rsidR="004F1069" w:rsidRPr="00C87E0E">
        <w:rPr>
          <w:rFonts w:ascii="Sylfaen" w:hAnsi="Sylfaen" w:cs="Menlo Bold"/>
          <w:color w:val="272627"/>
          <w:szCs w:val="22"/>
          <w:lang w:val="ka-GE" w:eastAsia="en-US"/>
        </w:rPr>
        <w:t xml:space="preserve">ს </w:t>
      </w:r>
      <w:r w:rsidR="00CB7323" w:rsidRPr="00C87E0E">
        <w:rPr>
          <w:rFonts w:ascii="Sylfaen" w:hAnsi="Sylfaen" w:cs="Menlo Bold"/>
          <w:color w:val="272627"/>
          <w:szCs w:val="22"/>
          <w:lang w:val="ka-GE" w:eastAsia="en-US"/>
        </w:rPr>
        <w:t>შე</w:t>
      </w:r>
      <w:r w:rsidR="00CB7323">
        <w:rPr>
          <w:rFonts w:ascii="Sylfaen" w:hAnsi="Sylfaen" w:cs="Menlo Bold"/>
          <w:color w:val="272627"/>
          <w:szCs w:val="22"/>
          <w:lang w:val="ka-GE" w:eastAsia="en-US"/>
        </w:rPr>
        <w:t>მდეგ</w:t>
      </w:r>
      <w:r w:rsidR="00C43ECE">
        <w:rPr>
          <w:rFonts w:ascii="Sylfaen" w:hAnsi="Sylfaen" w:cs="Menlo Bold"/>
          <w:color w:val="272627"/>
          <w:szCs w:val="22"/>
          <w:lang w:val="ka-GE" w:eastAsia="en-US"/>
        </w:rPr>
        <w:t xml:space="preserve"> ჩარჩო </w:t>
      </w:r>
      <w:r w:rsidR="00CB7323" w:rsidRPr="00C87E0E">
        <w:rPr>
          <w:rFonts w:ascii="Sylfaen" w:hAnsi="Sylfaen" w:cs="Menlo Bold"/>
          <w:color w:val="272627"/>
          <w:szCs w:val="22"/>
          <w:lang w:val="ka-GE" w:eastAsia="en-US"/>
        </w:rPr>
        <w:t xml:space="preserve"> </w:t>
      </w:r>
      <w:r w:rsidR="00C43ECE">
        <w:rPr>
          <w:rFonts w:ascii="Sylfaen" w:hAnsi="Sylfaen" w:cs="Menlo Bold"/>
          <w:color w:val="272627"/>
          <w:szCs w:val="22"/>
          <w:lang w:val="ka-GE" w:eastAsia="en-US"/>
        </w:rPr>
        <w:t xml:space="preserve">გადამუშავებული სახით ჩამოყალიბდა </w:t>
      </w:r>
      <w:r w:rsidR="004F1069" w:rsidRPr="00C87E0E">
        <w:rPr>
          <w:rFonts w:ascii="Sylfaen" w:hAnsi="Sylfaen" w:cs="Menlo Bold"/>
          <w:color w:val="272627"/>
          <w:szCs w:val="22"/>
          <w:lang w:val="ka-GE" w:eastAsia="en-US"/>
        </w:rPr>
        <w:t>2006</w:t>
      </w:r>
      <w:r w:rsidR="00C43ECE" w:rsidRPr="00C43ECE">
        <w:rPr>
          <w:rFonts w:ascii="Sylfaen" w:hAnsi="Sylfaen" w:cs="Menlo Bold"/>
          <w:color w:val="272627"/>
          <w:szCs w:val="22"/>
          <w:lang w:val="ka-GE" w:eastAsia="en-US"/>
        </w:rPr>
        <w:t xml:space="preserve"> </w:t>
      </w:r>
      <w:r w:rsidR="005C5306">
        <w:rPr>
          <w:rFonts w:ascii="Sylfaen" w:hAnsi="Sylfaen" w:cs="Menlo Bold"/>
          <w:color w:val="272627"/>
          <w:szCs w:val="22"/>
          <w:lang w:val="ka-GE" w:eastAsia="en-US"/>
        </w:rPr>
        <w:t>წ</w:t>
      </w:r>
      <w:r w:rsidR="00C43ECE" w:rsidRPr="00C87E0E">
        <w:rPr>
          <w:rFonts w:ascii="Sylfaen" w:hAnsi="Sylfaen" w:cs="Menlo Bold"/>
          <w:color w:val="272627"/>
          <w:szCs w:val="22"/>
          <w:lang w:val="ka-GE" w:eastAsia="en-US"/>
        </w:rPr>
        <w:t>ლ</w:t>
      </w:r>
      <w:r w:rsidR="00C43ECE">
        <w:rPr>
          <w:rFonts w:ascii="Sylfaen" w:hAnsi="Sylfaen" w:cs="Menlo Bold"/>
          <w:color w:val="272627"/>
          <w:szCs w:val="22"/>
          <w:lang w:val="ka-GE" w:eastAsia="en-US"/>
        </w:rPr>
        <w:t>ი</w:t>
      </w:r>
      <w:r w:rsidR="00C43ECE" w:rsidRPr="00C87E0E">
        <w:rPr>
          <w:rFonts w:ascii="Sylfaen" w:hAnsi="Sylfaen" w:cs="Menlo Bold"/>
          <w:color w:val="272627"/>
          <w:szCs w:val="22"/>
          <w:lang w:val="ka-GE" w:eastAsia="en-US"/>
        </w:rPr>
        <w:t>ს</w:t>
      </w:r>
      <w:r w:rsidR="00C43ECE">
        <w:rPr>
          <w:rFonts w:ascii="Sylfaen" w:hAnsi="Sylfaen" w:cs="Menlo Bold"/>
          <w:color w:val="272627"/>
          <w:szCs w:val="22"/>
          <w:lang w:val="ka-GE" w:eastAsia="en-US"/>
        </w:rPr>
        <w:t xml:space="preserve"> დოკუმენტში</w:t>
      </w:r>
      <w:r w:rsidR="005D0057">
        <w:rPr>
          <w:rFonts w:ascii="Sylfaen" w:hAnsi="Sylfaen" w:cs="Menlo Bold"/>
          <w:color w:val="272627"/>
          <w:szCs w:val="22"/>
          <w:lang w:val="ka-GE" w:eastAsia="en-US"/>
        </w:rPr>
        <w:t>.</w:t>
      </w:r>
      <w:r w:rsidR="00870C05">
        <w:rPr>
          <w:rStyle w:val="FootnoteReference"/>
          <w:rFonts w:ascii="Sylfaen" w:hAnsi="Sylfaen" w:cs="Menlo Bold"/>
          <w:color w:val="272627"/>
          <w:szCs w:val="22"/>
          <w:lang w:val="ka-GE" w:eastAsia="en-US"/>
        </w:rPr>
        <w:footnoteReference w:id="3"/>
      </w:r>
      <w:r w:rsidR="004F1069" w:rsidRPr="00C87E0E">
        <w:rPr>
          <w:rFonts w:ascii="Sylfaen" w:hAnsi="Sylfaen" w:cs="Menlo Bold"/>
          <w:color w:val="272627"/>
          <w:szCs w:val="22"/>
          <w:lang w:val="ka-GE" w:eastAsia="en-US"/>
        </w:rPr>
        <w:t xml:space="preserve"> </w:t>
      </w:r>
      <w:r w:rsidR="00C43ECE">
        <w:rPr>
          <w:rFonts w:ascii="Sylfaen" w:hAnsi="Sylfaen" w:cs="Menlo Bold"/>
          <w:color w:val="272627"/>
          <w:szCs w:val="22"/>
          <w:lang w:val="ka-GE" w:eastAsia="en-US"/>
        </w:rPr>
        <w:t xml:space="preserve">   </w:t>
      </w:r>
      <w:r w:rsidR="00C43ECE" w:rsidRPr="00C87E0E">
        <w:rPr>
          <w:rFonts w:ascii="Sylfaen" w:hAnsi="Sylfaen" w:cs="Menlo Bold"/>
          <w:color w:val="272627"/>
          <w:szCs w:val="22"/>
          <w:lang w:val="ka-GE" w:eastAsia="en-US"/>
        </w:rPr>
        <w:t>2008 წლის 23 აპრილს</w:t>
      </w:r>
      <w:r w:rsidR="005C5306">
        <w:rPr>
          <w:rFonts w:ascii="Sylfaen" w:hAnsi="Sylfaen" w:cs="Menlo Bold"/>
          <w:color w:val="272627"/>
          <w:szCs w:val="22"/>
          <w:lang w:val="ka-GE" w:eastAsia="en-US"/>
        </w:rPr>
        <w:t xml:space="preserve"> კი</w:t>
      </w:r>
      <w:r w:rsidR="00C43ECE" w:rsidRPr="00E369E0">
        <w:rPr>
          <w:rFonts w:ascii="Sylfaen" w:hAnsi="Sylfaen" w:cs="Menlo Bold"/>
          <w:color w:val="272627"/>
          <w:szCs w:val="22"/>
          <w:lang w:val="ka-GE" w:eastAsia="en-US"/>
        </w:rPr>
        <w:t xml:space="preserve"> </w:t>
      </w:r>
      <w:r w:rsidR="004F1069" w:rsidRPr="00C87E0E">
        <w:rPr>
          <w:rFonts w:ascii="Sylfaen" w:hAnsi="Sylfaen" w:cs="Menlo Bold"/>
          <w:color w:val="272627"/>
          <w:szCs w:val="22"/>
          <w:lang w:val="ka-GE" w:eastAsia="en-US"/>
        </w:rPr>
        <w:t xml:space="preserve">ევროპარლამენტმა და საბჭომ </w:t>
      </w:r>
      <w:r w:rsidR="00C43ECE" w:rsidRPr="00C87E0E">
        <w:rPr>
          <w:rFonts w:ascii="Sylfaen" w:hAnsi="Sylfaen" w:cs="Menlo Bold"/>
          <w:color w:val="272627"/>
          <w:szCs w:val="22"/>
          <w:lang w:val="ka-GE" w:eastAsia="en-US"/>
        </w:rPr>
        <w:t>დაამტკიცა</w:t>
      </w:r>
      <w:r w:rsidR="00541710">
        <w:rPr>
          <w:rFonts w:ascii="Sylfaen" w:hAnsi="Sylfaen" w:cs="Menlo Bold"/>
          <w:color w:val="272627"/>
          <w:szCs w:val="22"/>
          <w:lang w:val="ka-GE" w:eastAsia="en-US"/>
        </w:rPr>
        <w:t xml:space="preserve"> </w:t>
      </w:r>
      <w:r w:rsidR="004F1069" w:rsidRPr="00C87E0E">
        <w:rPr>
          <w:rFonts w:ascii="Sylfaen" w:hAnsi="Sylfaen" w:cs="Menlo Bold"/>
          <w:color w:val="272627"/>
          <w:szCs w:val="22"/>
          <w:lang w:val="ka-GE" w:eastAsia="en-US"/>
        </w:rPr>
        <w:t xml:space="preserve">რეკომენდაციები </w:t>
      </w:r>
      <w:r w:rsidR="004F1069" w:rsidRPr="004C2E73">
        <w:rPr>
          <w:rFonts w:ascii="Sylfaen" w:hAnsi="Sylfaen" w:cs="Menlo Bold"/>
          <w:color w:val="272627"/>
          <w:szCs w:val="22"/>
          <w:lang w:val="ka-GE" w:eastAsia="en-US"/>
        </w:rPr>
        <w:t>კვალიფიკაციების ჩარჩოს შექმ</w:t>
      </w:r>
      <w:r w:rsidR="001E6410" w:rsidRPr="004C2E73">
        <w:rPr>
          <w:rFonts w:ascii="Sylfaen" w:hAnsi="Sylfaen" w:cs="Menlo Bold"/>
          <w:color w:val="272627"/>
          <w:szCs w:val="22"/>
          <w:lang w:val="ka-GE" w:eastAsia="en-US"/>
        </w:rPr>
        <w:t>ნ</w:t>
      </w:r>
      <w:r w:rsidR="004F1069" w:rsidRPr="004C2E73">
        <w:rPr>
          <w:rFonts w:ascii="Sylfaen" w:hAnsi="Sylfaen" w:cs="Menlo Bold"/>
          <w:color w:val="272627"/>
          <w:szCs w:val="22"/>
          <w:lang w:val="ka-GE" w:eastAsia="en-US"/>
        </w:rPr>
        <w:t>ის შესახებ</w:t>
      </w:r>
      <w:r w:rsidR="009F4A80" w:rsidRPr="004C2E73">
        <w:rPr>
          <w:rStyle w:val="FootnoteReference"/>
          <w:rFonts w:ascii="Sylfaen" w:hAnsi="Sylfaen" w:cs="Menlo Bold"/>
          <w:color w:val="272627"/>
          <w:szCs w:val="22"/>
          <w:lang w:val="ka-GE" w:eastAsia="en-US"/>
        </w:rPr>
        <w:footnoteReference w:id="4"/>
      </w:r>
      <w:r w:rsidR="004F1069" w:rsidRPr="004C2E73">
        <w:rPr>
          <w:rFonts w:ascii="Sylfaen" w:hAnsi="Sylfaen" w:cs="Menlo Bold"/>
          <w:color w:val="272627"/>
          <w:szCs w:val="22"/>
          <w:lang w:val="ka-GE" w:eastAsia="en-US"/>
        </w:rPr>
        <w:t xml:space="preserve"> </w:t>
      </w:r>
      <w:r w:rsidR="00C43ECE" w:rsidRPr="004C2E73">
        <w:rPr>
          <w:rFonts w:ascii="Sylfaen" w:hAnsi="Sylfaen" w:cs="Menlo Bold"/>
          <w:color w:val="272627"/>
          <w:szCs w:val="22"/>
          <w:lang w:val="ka-GE" w:eastAsia="en-US"/>
        </w:rPr>
        <w:t>.</w:t>
      </w:r>
    </w:p>
    <w:p w14:paraId="19D8833B" w14:textId="77777777" w:rsidR="004F1069" w:rsidRPr="00C87E0E" w:rsidRDefault="004F1069" w:rsidP="006D426F">
      <w:pPr>
        <w:widowControl w:val="0"/>
        <w:autoSpaceDE w:val="0"/>
        <w:autoSpaceDN w:val="0"/>
        <w:adjustRightInd w:val="0"/>
        <w:jc w:val="left"/>
        <w:rPr>
          <w:rFonts w:ascii="Sylfaen" w:hAnsi="Sylfaen" w:cs="Menlo Bold"/>
          <w:color w:val="272627"/>
          <w:szCs w:val="22"/>
          <w:lang w:val="ka-GE" w:eastAsia="en-US"/>
        </w:rPr>
      </w:pPr>
    </w:p>
    <w:p w14:paraId="48E59A68" w14:textId="247F299A" w:rsidR="004F1069" w:rsidRPr="00C132F5" w:rsidRDefault="00EC53D1" w:rsidP="003D7DD9">
      <w:pPr>
        <w:widowControl w:val="0"/>
        <w:autoSpaceDE w:val="0"/>
        <w:autoSpaceDN w:val="0"/>
        <w:adjustRightInd w:val="0"/>
        <w:rPr>
          <w:rFonts w:ascii="Sylfaen" w:hAnsi="Sylfaen" w:cs="Menlo Bold"/>
          <w:color w:val="272627"/>
          <w:szCs w:val="22"/>
          <w:lang w:val="ka-GE" w:eastAsia="en-US"/>
        </w:rPr>
      </w:pPr>
      <w:r w:rsidRPr="00C132F5">
        <w:rPr>
          <w:rFonts w:ascii="Sylfaen" w:hAnsi="Sylfaen" w:cs="Menlo Bold"/>
          <w:color w:val="272627"/>
          <w:szCs w:val="22"/>
          <w:lang w:val="ka-GE" w:eastAsia="en-US"/>
        </w:rPr>
        <w:t>EQF-LLL-ი</w:t>
      </w:r>
      <w:r>
        <w:rPr>
          <w:rFonts w:ascii="Sylfaen" w:hAnsi="Sylfaen" w:cs="Menlo Bold"/>
          <w:color w:val="272627"/>
          <w:szCs w:val="22"/>
          <w:lang w:val="ka-GE" w:eastAsia="en-US"/>
        </w:rPr>
        <w:t xml:space="preserve"> </w:t>
      </w:r>
      <w:r w:rsidRPr="00C87E0E">
        <w:rPr>
          <w:rFonts w:ascii="Sylfaen" w:hAnsi="Sylfaen" w:cs="Menlo Bold"/>
          <w:color w:val="272627"/>
          <w:szCs w:val="22"/>
          <w:lang w:val="ka-GE" w:eastAsia="en-US"/>
        </w:rPr>
        <w:t>სწავლის შედეგები</w:t>
      </w:r>
      <w:r>
        <w:rPr>
          <w:rFonts w:ascii="Sylfaen" w:hAnsi="Sylfaen" w:cs="Menlo Bold"/>
          <w:color w:val="272627"/>
          <w:szCs w:val="22"/>
          <w:lang w:val="ka-GE" w:eastAsia="en-US"/>
        </w:rPr>
        <w:t>თ</w:t>
      </w:r>
      <w:r w:rsidR="00D874DD">
        <w:rPr>
          <w:rFonts w:ascii="Sylfaen" w:hAnsi="Sylfaen" w:cs="Menlo Bold"/>
          <w:color w:val="272627"/>
          <w:szCs w:val="22"/>
          <w:lang w:val="ka-GE" w:eastAsia="en-US"/>
        </w:rPr>
        <w:t xml:space="preserve"> </w:t>
      </w:r>
      <w:r w:rsidRPr="00C87E0E">
        <w:rPr>
          <w:rFonts w:ascii="Sylfaen" w:hAnsi="Sylfaen" w:cs="Menlo Bold"/>
          <w:color w:val="272627"/>
          <w:szCs w:val="22"/>
          <w:lang w:val="ka-GE" w:eastAsia="en-US"/>
        </w:rPr>
        <w:t>(ცოდნა, უნარი, კომპეტენცია) აღწერილი</w:t>
      </w:r>
      <w:r>
        <w:rPr>
          <w:rFonts w:ascii="Sylfaen" w:hAnsi="Sylfaen" w:cs="Menlo Bold"/>
          <w:color w:val="272627"/>
          <w:szCs w:val="22"/>
          <w:lang w:val="ka-GE" w:eastAsia="en-US"/>
        </w:rPr>
        <w:t xml:space="preserve"> 8 </w:t>
      </w:r>
      <w:r w:rsidRPr="00C87E0E">
        <w:rPr>
          <w:rFonts w:ascii="Sylfaen" w:hAnsi="Sylfaen" w:cs="Menlo Bold"/>
          <w:color w:val="272627"/>
          <w:szCs w:val="22"/>
          <w:lang w:val="ka-GE" w:eastAsia="en-US"/>
        </w:rPr>
        <w:t>საკვალიფიკაციო დონ</w:t>
      </w:r>
      <w:r>
        <w:rPr>
          <w:rFonts w:ascii="Sylfaen" w:hAnsi="Sylfaen" w:cs="Menlo Bold"/>
          <w:color w:val="272627"/>
          <w:szCs w:val="22"/>
          <w:lang w:val="ka-GE" w:eastAsia="en-US"/>
        </w:rPr>
        <w:t>ისაგან შედგება.  მისი</w:t>
      </w:r>
      <w:r w:rsidR="004F1069" w:rsidRPr="00C132F5">
        <w:rPr>
          <w:rFonts w:ascii="Sylfaen" w:hAnsi="Sylfaen" w:cs="Menlo Bold"/>
          <w:color w:val="272627"/>
          <w:szCs w:val="22"/>
          <w:lang w:val="ka-GE" w:eastAsia="en-US"/>
        </w:rPr>
        <w:t xml:space="preserve"> მიზანია ხელი შეუწყოს მობილობას ქვეყნებს შორის და გააადვილოს მთელი </w:t>
      </w:r>
      <w:r w:rsidR="00E369E0" w:rsidRPr="00C132F5">
        <w:rPr>
          <w:rFonts w:ascii="Sylfaen" w:hAnsi="Sylfaen" w:cs="Menlo Bold"/>
          <w:color w:val="272627"/>
          <w:szCs w:val="22"/>
          <w:lang w:val="ka-GE" w:eastAsia="en-US"/>
        </w:rPr>
        <w:t>სიცოცხლის</w:t>
      </w:r>
      <w:r w:rsidR="004F1069" w:rsidRPr="00C132F5">
        <w:rPr>
          <w:rFonts w:ascii="Sylfaen" w:hAnsi="Sylfaen" w:cs="Menlo Bold"/>
          <w:color w:val="272627"/>
          <w:szCs w:val="22"/>
          <w:lang w:val="ka-GE" w:eastAsia="en-US"/>
        </w:rPr>
        <w:t xml:space="preserve"> განმავლობაში სწავლა.</w:t>
      </w:r>
      <w:r w:rsidR="003D7DD9" w:rsidRPr="00C132F5">
        <w:rPr>
          <w:rFonts w:ascii="Sylfaen" w:hAnsi="Sylfaen" w:cs="Menlo Bold"/>
          <w:color w:val="272627"/>
          <w:szCs w:val="22"/>
          <w:lang w:val="ka-GE" w:eastAsia="en-US"/>
        </w:rPr>
        <w:t xml:space="preserve"> ის შემუშავდა, როგორც </w:t>
      </w:r>
      <w:r w:rsidR="000B0D88">
        <w:rPr>
          <w:rFonts w:ascii="Sylfaen" w:hAnsi="Sylfaen" w:cs="Menlo Bold"/>
          <w:color w:val="272627"/>
          <w:szCs w:val="22"/>
          <w:lang w:val="ka-GE" w:eastAsia="en-US"/>
        </w:rPr>
        <w:t xml:space="preserve">კვალიფიკაციების </w:t>
      </w:r>
      <w:r w:rsidR="003D7DD9" w:rsidRPr="00C132F5">
        <w:rPr>
          <w:rFonts w:ascii="Sylfaen" w:hAnsi="Sylfaen" w:cs="Menlo Bold"/>
          <w:color w:val="272627"/>
          <w:szCs w:val="22"/>
          <w:lang w:val="ka-GE" w:eastAsia="en-US"/>
        </w:rPr>
        <w:t>მთარგნელი ინსტრუმენტი</w:t>
      </w:r>
      <w:r w:rsidR="00331F68">
        <w:rPr>
          <w:rFonts w:ascii="Sylfaen" w:hAnsi="Sylfaen" w:cs="Menlo Bold"/>
          <w:color w:val="272627"/>
          <w:szCs w:val="22"/>
          <w:lang w:val="ka-GE" w:eastAsia="en-US"/>
        </w:rPr>
        <w:t>.</w:t>
      </w:r>
      <w:r w:rsidR="000B0D88">
        <w:rPr>
          <w:rFonts w:ascii="Sylfaen" w:hAnsi="Sylfaen" w:cs="Menlo Bold"/>
          <w:color w:val="272627"/>
          <w:szCs w:val="22"/>
          <w:lang w:val="ka-GE" w:eastAsia="en-US"/>
        </w:rPr>
        <w:t xml:space="preserve"> </w:t>
      </w:r>
      <w:r w:rsidR="00331F68" w:rsidRPr="00C132F5">
        <w:rPr>
          <w:rFonts w:ascii="Sylfaen" w:hAnsi="Sylfaen" w:cs="Menlo Bold"/>
          <w:color w:val="272627"/>
          <w:szCs w:val="22"/>
          <w:lang w:val="ka-GE" w:eastAsia="en-US"/>
        </w:rPr>
        <w:t>EQF-LLL</w:t>
      </w:r>
      <w:r w:rsidR="00331F68">
        <w:rPr>
          <w:rFonts w:ascii="Sylfaen" w:hAnsi="Sylfaen" w:cs="Menlo Bold"/>
          <w:color w:val="272627"/>
          <w:szCs w:val="22"/>
          <w:lang w:val="ka-GE" w:eastAsia="en-US"/>
        </w:rPr>
        <w:t>-ის მიერ</w:t>
      </w:r>
      <w:r w:rsidR="00331F68" w:rsidRPr="00C132F5">
        <w:rPr>
          <w:rFonts w:ascii="Sylfaen" w:hAnsi="Sylfaen" w:cs="Menlo Bold"/>
          <w:color w:val="272627"/>
          <w:szCs w:val="22"/>
          <w:lang w:val="ka-GE" w:eastAsia="en-US"/>
        </w:rPr>
        <w:t xml:space="preserve"> </w:t>
      </w:r>
      <w:r w:rsidR="003D7DD9" w:rsidRPr="00C132F5">
        <w:rPr>
          <w:rFonts w:ascii="Sylfaen" w:hAnsi="Sylfaen" w:cs="Menlo Bold"/>
          <w:color w:val="272627"/>
          <w:szCs w:val="22"/>
          <w:lang w:val="ka-GE" w:eastAsia="en-US"/>
        </w:rPr>
        <w:t>ამ ფუნქციის შესასრულებლად</w:t>
      </w:r>
      <w:r w:rsidR="00E369E0" w:rsidRPr="00C132F5">
        <w:rPr>
          <w:rFonts w:ascii="Sylfaen" w:hAnsi="Sylfaen" w:cs="Menlo Bold"/>
          <w:color w:val="272627"/>
          <w:szCs w:val="22"/>
          <w:lang w:val="ka-GE" w:eastAsia="en-US"/>
        </w:rPr>
        <w:t xml:space="preserve"> ევროკავშირის წევრი</w:t>
      </w:r>
      <w:r w:rsidR="003D7DD9" w:rsidRPr="00C132F5">
        <w:rPr>
          <w:rFonts w:ascii="Sylfaen" w:hAnsi="Sylfaen" w:cs="Menlo Bold"/>
          <w:color w:val="272627"/>
          <w:szCs w:val="22"/>
          <w:lang w:val="ka-GE" w:eastAsia="en-US"/>
        </w:rPr>
        <w:t xml:space="preserve"> ქვეყნ</w:t>
      </w:r>
      <w:r w:rsidR="00E369E0" w:rsidRPr="00C132F5">
        <w:rPr>
          <w:rFonts w:ascii="Sylfaen" w:hAnsi="Sylfaen" w:cs="Menlo Bold"/>
          <w:color w:val="272627"/>
          <w:szCs w:val="22"/>
          <w:lang w:val="ka-GE" w:eastAsia="en-US"/>
        </w:rPr>
        <w:t>ებ</w:t>
      </w:r>
      <w:r w:rsidR="003D7DD9" w:rsidRPr="00C132F5">
        <w:rPr>
          <w:rFonts w:ascii="Sylfaen" w:hAnsi="Sylfaen" w:cs="Menlo Bold"/>
          <w:color w:val="272627"/>
          <w:szCs w:val="22"/>
          <w:lang w:val="ka-GE" w:eastAsia="en-US"/>
        </w:rPr>
        <w:t xml:space="preserve">ის </w:t>
      </w:r>
      <w:r w:rsidR="00331F68">
        <w:rPr>
          <w:rFonts w:ascii="Sylfaen" w:hAnsi="Sylfaen" w:cs="Menlo Bold"/>
          <w:color w:val="272627"/>
          <w:szCs w:val="22"/>
          <w:lang w:val="ka-GE" w:eastAsia="en-US"/>
        </w:rPr>
        <w:t xml:space="preserve">ეროვნული </w:t>
      </w:r>
      <w:r w:rsidR="005253BB" w:rsidRPr="00C132F5">
        <w:rPr>
          <w:rFonts w:ascii="Sylfaen" w:hAnsi="Sylfaen" w:cs="Menlo Bold"/>
          <w:color w:val="272627"/>
          <w:szCs w:val="22"/>
          <w:lang w:val="ka-GE" w:eastAsia="en-US"/>
        </w:rPr>
        <w:t>კვალი</w:t>
      </w:r>
      <w:r w:rsidR="003D7DD9" w:rsidRPr="00C132F5">
        <w:rPr>
          <w:rFonts w:ascii="Sylfaen" w:hAnsi="Sylfaen" w:cs="Menlo Bold"/>
          <w:color w:val="272627"/>
          <w:szCs w:val="22"/>
          <w:lang w:val="ka-GE" w:eastAsia="en-US"/>
        </w:rPr>
        <w:t>ფიკაციების ჩარჩო</w:t>
      </w:r>
      <w:r w:rsidR="005253BB" w:rsidRPr="00C132F5">
        <w:rPr>
          <w:rFonts w:ascii="Sylfaen" w:hAnsi="Sylfaen" w:cs="Menlo Bold"/>
          <w:color w:val="272627"/>
          <w:szCs w:val="22"/>
          <w:lang w:val="ka-GE" w:eastAsia="en-US"/>
        </w:rPr>
        <w:t>ები</w:t>
      </w:r>
      <w:r w:rsidR="003D7DD9" w:rsidRPr="00C132F5">
        <w:rPr>
          <w:rFonts w:ascii="Sylfaen" w:hAnsi="Sylfaen" w:cs="Menlo Bold"/>
          <w:color w:val="272627"/>
          <w:szCs w:val="22"/>
          <w:lang w:val="ka-GE" w:eastAsia="en-US"/>
        </w:rPr>
        <w:t xml:space="preserve"> </w:t>
      </w:r>
      <w:r w:rsidR="00E369E0" w:rsidRPr="00C132F5">
        <w:rPr>
          <w:rFonts w:ascii="Sylfaen" w:hAnsi="Sylfaen" w:cs="Menlo Bold"/>
          <w:color w:val="272627"/>
          <w:szCs w:val="22"/>
          <w:lang w:val="ka-GE" w:eastAsia="en-US"/>
        </w:rPr>
        <w:t>2010 წლიდან</w:t>
      </w:r>
      <w:r w:rsidR="003D7DD9" w:rsidRPr="00C132F5">
        <w:rPr>
          <w:rFonts w:ascii="Sylfaen" w:hAnsi="Sylfaen" w:cs="Menlo Bold"/>
          <w:color w:val="272627"/>
          <w:szCs w:val="22"/>
          <w:lang w:val="ka-GE" w:eastAsia="en-US"/>
        </w:rPr>
        <w:t xml:space="preserve"> რეფერენსირებულია </w:t>
      </w:r>
      <w:r w:rsidR="00331F68" w:rsidRPr="00C132F5">
        <w:rPr>
          <w:rFonts w:ascii="Sylfaen" w:hAnsi="Sylfaen" w:cs="Menlo Bold"/>
          <w:color w:val="272627"/>
          <w:szCs w:val="22"/>
          <w:lang w:val="ka-GE" w:eastAsia="en-US"/>
        </w:rPr>
        <w:t>EQF-LLL</w:t>
      </w:r>
      <w:r w:rsidR="00331F68">
        <w:rPr>
          <w:rFonts w:ascii="Sylfaen" w:hAnsi="Sylfaen" w:cs="Menlo Bold"/>
          <w:color w:val="272627"/>
          <w:szCs w:val="22"/>
          <w:lang w:val="ka-GE" w:eastAsia="en-US"/>
        </w:rPr>
        <w:t>-თან</w:t>
      </w:r>
      <w:r w:rsidR="003D7DD9" w:rsidRPr="00C132F5">
        <w:rPr>
          <w:rFonts w:ascii="Sylfaen" w:hAnsi="Sylfaen" w:cs="Menlo Bold"/>
          <w:color w:val="272627"/>
          <w:szCs w:val="22"/>
          <w:lang w:val="ka-GE" w:eastAsia="en-US"/>
        </w:rPr>
        <w:t xml:space="preserve"> მიმართებაში</w:t>
      </w:r>
      <w:r w:rsidR="00331F68">
        <w:rPr>
          <w:rFonts w:ascii="Sylfaen" w:hAnsi="Sylfaen" w:cs="Menlo Bold"/>
          <w:color w:val="272627"/>
          <w:szCs w:val="22"/>
          <w:lang w:val="ka-GE" w:eastAsia="en-US"/>
        </w:rPr>
        <w:t xml:space="preserve"> დადგენილი წესებისა და პროცედურების დაცვით. ეს </w:t>
      </w:r>
      <w:r w:rsidR="003D7DD9" w:rsidRPr="00C132F5">
        <w:rPr>
          <w:rFonts w:ascii="Sylfaen" w:hAnsi="Sylfaen" w:cs="Menlo Bold"/>
          <w:color w:val="272627"/>
          <w:szCs w:val="22"/>
          <w:lang w:val="ka-GE" w:eastAsia="en-US"/>
        </w:rPr>
        <w:t>ნიშნავს</w:t>
      </w:r>
      <w:r w:rsidR="00331F68">
        <w:rPr>
          <w:rFonts w:ascii="Sylfaen" w:hAnsi="Sylfaen" w:cs="Menlo Bold"/>
          <w:color w:val="272627"/>
          <w:szCs w:val="22"/>
          <w:lang w:val="ka-GE" w:eastAsia="en-US"/>
        </w:rPr>
        <w:t>,</w:t>
      </w:r>
      <w:r w:rsidR="003D7DD9" w:rsidRPr="00C132F5">
        <w:rPr>
          <w:rFonts w:ascii="Sylfaen" w:hAnsi="Sylfaen" w:cs="Menlo Bold"/>
          <w:color w:val="272627"/>
          <w:szCs w:val="22"/>
          <w:lang w:val="ka-GE" w:eastAsia="en-US"/>
        </w:rPr>
        <w:t xml:space="preserve"> რომ ეროვნული კვალიფიკაციები </w:t>
      </w:r>
      <w:r w:rsidR="005747D1">
        <w:rPr>
          <w:rFonts w:ascii="Sylfaen" w:hAnsi="Sylfaen" w:cs="Menlo Bold"/>
          <w:color w:val="272627"/>
          <w:szCs w:val="22"/>
          <w:lang w:val="ka-GE" w:eastAsia="en-US"/>
        </w:rPr>
        <w:t>დაკავშირებულია</w:t>
      </w:r>
      <w:r w:rsidR="005747D1" w:rsidRPr="00C132F5">
        <w:rPr>
          <w:rFonts w:ascii="Sylfaen" w:hAnsi="Sylfaen" w:cs="Menlo Bold"/>
          <w:color w:val="272627"/>
          <w:szCs w:val="22"/>
          <w:lang w:val="ka-GE" w:eastAsia="en-US"/>
        </w:rPr>
        <w:t xml:space="preserve"> </w:t>
      </w:r>
      <w:r w:rsidR="003D7DD9" w:rsidRPr="00C132F5">
        <w:rPr>
          <w:rFonts w:ascii="Sylfaen" w:hAnsi="Sylfaen" w:cs="Menlo Bold"/>
          <w:color w:val="272627"/>
          <w:szCs w:val="22"/>
          <w:lang w:val="ka-GE" w:eastAsia="en-US"/>
        </w:rPr>
        <w:t>EQF-LLL-ის შესაბამის დონეებ</w:t>
      </w:r>
      <w:r w:rsidR="005747D1">
        <w:rPr>
          <w:rFonts w:ascii="Sylfaen" w:hAnsi="Sylfaen" w:cs="Menlo Bold"/>
          <w:color w:val="272627"/>
          <w:szCs w:val="22"/>
          <w:lang w:val="ka-GE" w:eastAsia="en-US"/>
        </w:rPr>
        <w:t>თან</w:t>
      </w:r>
      <w:r w:rsidR="00331F68">
        <w:rPr>
          <w:rFonts w:ascii="Sylfaen" w:hAnsi="Sylfaen" w:cs="Menlo Bold"/>
          <w:color w:val="272627"/>
          <w:szCs w:val="22"/>
          <w:lang w:val="ka-GE" w:eastAsia="en-US"/>
        </w:rPr>
        <w:t xml:space="preserve"> და</w:t>
      </w:r>
      <w:r w:rsidR="003D7DD9" w:rsidRPr="00C132F5">
        <w:rPr>
          <w:rFonts w:ascii="Sylfaen" w:hAnsi="Sylfaen" w:cs="Menlo Bold"/>
          <w:color w:val="272627"/>
          <w:szCs w:val="22"/>
          <w:lang w:val="ka-GE" w:eastAsia="en-US"/>
        </w:rPr>
        <w:t xml:space="preserve"> </w:t>
      </w:r>
      <w:r w:rsidR="008A280A">
        <w:rPr>
          <w:rFonts w:ascii="Sylfaen" w:hAnsi="Sylfaen" w:cs="Menlo Bold"/>
          <w:color w:val="272627"/>
          <w:szCs w:val="22"/>
          <w:lang w:val="ka-GE" w:eastAsia="en-US"/>
        </w:rPr>
        <w:t xml:space="preserve">ამდენად, </w:t>
      </w:r>
      <w:r w:rsidR="00E369E0" w:rsidRPr="00C132F5">
        <w:rPr>
          <w:rFonts w:ascii="Sylfaen" w:hAnsi="Sylfaen" w:cs="Menlo Bold"/>
          <w:color w:val="272627"/>
          <w:szCs w:val="22"/>
          <w:lang w:val="ka-GE" w:eastAsia="en-US"/>
        </w:rPr>
        <w:t>EQF-LLL-ი</w:t>
      </w:r>
      <w:r w:rsidR="008A280A">
        <w:rPr>
          <w:rFonts w:ascii="Sylfaen" w:hAnsi="Sylfaen" w:cs="Menlo Bold"/>
          <w:color w:val="272627"/>
          <w:szCs w:val="22"/>
          <w:lang w:val="ka-GE" w:eastAsia="en-US"/>
        </w:rPr>
        <w:t xml:space="preserve"> </w:t>
      </w:r>
      <w:r w:rsidR="00E369E0" w:rsidRPr="00C132F5">
        <w:rPr>
          <w:rFonts w:ascii="Sylfaen" w:hAnsi="Sylfaen" w:cs="Menlo Bold"/>
          <w:color w:val="272627"/>
          <w:szCs w:val="22"/>
          <w:lang w:val="ka-GE" w:eastAsia="en-US"/>
        </w:rPr>
        <w:t xml:space="preserve">ევროპის სხვადასხვა ქვეყნის კვალიფიკაციების ურთიერთშედარებისა და მათი დონისა და სწავლის შედეგების გაგების საშუალებას იძლევა.  </w:t>
      </w:r>
    </w:p>
    <w:p w14:paraId="33633470" w14:textId="77777777" w:rsidR="00F728A7" w:rsidRPr="00105B78" w:rsidRDefault="00F728A7" w:rsidP="00F728A7">
      <w:pPr>
        <w:rPr>
          <w:rFonts w:ascii="Sylfaen" w:hAnsi="Sylfaen" w:cs="Menlo Regular"/>
          <w:szCs w:val="22"/>
          <w:lang w:val="ka-GE"/>
        </w:rPr>
      </w:pPr>
    </w:p>
    <w:p w14:paraId="540502A7" w14:textId="77777777" w:rsidR="00033F13" w:rsidRPr="00105B78" w:rsidRDefault="00033F13" w:rsidP="00F728A7">
      <w:pPr>
        <w:rPr>
          <w:rFonts w:ascii="Sylfaen" w:hAnsi="Sylfaen" w:cs="Menlo Regular"/>
          <w:szCs w:val="22"/>
          <w:lang w:val="ka-GE"/>
        </w:rPr>
      </w:pPr>
    </w:p>
    <w:p w14:paraId="3EBC4836" w14:textId="410B3C1C" w:rsidR="00033F13" w:rsidRPr="00105B78" w:rsidRDefault="00033F13" w:rsidP="00F25F6E">
      <w:pPr>
        <w:rPr>
          <w:rFonts w:ascii="Sylfaen" w:hAnsi="Sylfaen" w:cs="Menlo Regular"/>
          <w:szCs w:val="22"/>
          <w:lang w:val="ka-GE"/>
        </w:rPr>
      </w:pPr>
      <w:r w:rsidRPr="00105B78">
        <w:rPr>
          <w:rFonts w:ascii="Sylfaen" w:hAnsi="Sylfaen" w:cs="Menlo Regular"/>
          <w:szCs w:val="22"/>
          <w:lang w:val="ka-GE"/>
        </w:rPr>
        <w:t>1.3. ევროპული მეტა-ჩარჩოები: მსგავსება და განსხვავება</w:t>
      </w:r>
    </w:p>
    <w:p w14:paraId="7FDF7823" w14:textId="77777777" w:rsidR="00F728A7" w:rsidRPr="00105B78" w:rsidRDefault="00F728A7" w:rsidP="00F728A7">
      <w:pPr>
        <w:rPr>
          <w:rFonts w:ascii="Sylfaen" w:hAnsi="Sylfaen" w:cs="Menlo Regular"/>
          <w:szCs w:val="22"/>
          <w:lang w:val="ka-GE"/>
        </w:rPr>
      </w:pPr>
    </w:p>
    <w:p w14:paraId="28D6E484" w14:textId="405E142F" w:rsidR="00697DAC" w:rsidRPr="00105B78" w:rsidRDefault="00697DAC" w:rsidP="00697DAC">
      <w:pPr>
        <w:rPr>
          <w:rFonts w:ascii="Sylfaen" w:hAnsi="Sylfaen" w:cs="Menlo Regular"/>
          <w:szCs w:val="22"/>
          <w:lang w:val="ka-GE"/>
        </w:rPr>
      </w:pPr>
      <w:r w:rsidRPr="00105B78">
        <w:rPr>
          <w:rFonts w:ascii="Sylfaen" w:hAnsi="Sylfaen" w:cs="Menlo Regular"/>
          <w:szCs w:val="22"/>
          <w:lang w:val="ka-GE"/>
        </w:rPr>
        <w:t xml:space="preserve">მეტა-ჩარჩოებს შორის მსგავსება </w:t>
      </w:r>
      <w:r w:rsidR="0016545C" w:rsidRPr="00105B78">
        <w:rPr>
          <w:rFonts w:ascii="Sylfaen" w:hAnsi="Sylfaen" w:cs="Menlo Regular"/>
          <w:szCs w:val="22"/>
          <w:lang w:val="ka-GE"/>
        </w:rPr>
        <w:t>რამდენიმე</w:t>
      </w:r>
      <w:r w:rsidRPr="00105B78">
        <w:rPr>
          <w:rFonts w:ascii="Sylfaen" w:hAnsi="Sylfaen" w:cs="Menlo Regular"/>
          <w:szCs w:val="22"/>
          <w:lang w:val="ka-GE"/>
        </w:rPr>
        <w:t xml:space="preserve"> ელემენტის მიხედვით აშკარაა. </w:t>
      </w:r>
      <w:r w:rsidR="0016545C" w:rsidRPr="00105B78">
        <w:rPr>
          <w:rFonts w:ascii="Sylfaen" w:hAnsi="Sylfaen" w:cs="Menlo Regular"/>
          <w:szCs w:val="22"/>
          <w:lang w:val="ka-GE"/>
        </w:rPr>
        <w:t xml:space="preserve">ორივე </w:t>
      </w:r>
      <w:r w:rsidRPr="00105B78">
        <w:rPr>
          <w:rFonts w:ascii="Sylfaen" w:hAnsi="Sylfaen" w:cs="Menlo Regular"/>
          <w:szCs w:val="22"/>
          <w:lang w:val="ka-GE"/>
        </w:rPr>
        <w:t xml:space="preserve"> ორიენტირებულია კვალიფიკაციებზე და მათი აღწერისათვის იყენებს სწავლის შედეგებს</w:t>
      </w:r>
      <w:r w:rsidR="006B69B8">
        <w:rPr>
          <w:rFonts w:ascii="Sylfaen" w:hAnsi="Sylfaen" w:cs="Menlo Regular"/>
          <w:szCs w:val="22"/>
          <w:lang w:val="ka-GE"/>
        </w:rPr>
        <w:t>, მსგავსია</w:t>
      </w:r>
      <w:r w:rsidR="00C118DD" w:rsidRPr="00105B78">
        <w:rPr>
          <w:rFonts w:ascii="Sylfaen" w:hAnsi="Sylfaen" w:cs="Menlo Regular"/>
          <w:szCs w:val="22"/>
          <w:lang w:val="ka-GE"/>
        </w:rPr>
        <w:t xml:space="preserve"> </w:t>
      </w:r>
      <w:r w:rsidR="0016545C" w:rsidRPr="00105B78">
        <w:rPr>
          <w:rFonts w:ascii="Sylfaen" w:hAnsi="Sylfaen" w:cs="Menlo Regular"/>
          <w:szCs w:val="22"/>
          <w:lang w:val="ka-GE"/>
        </w:rPr>
        <w:t>კვალიფიკაციებისა და სწავლის შედეგების დეფინიციები</w:t>
      </w:r>
      <w:r w:rsidR="00A32611">
        <w:rPr>
          <w:rFonts w:ascii="Sylfaen" w:hAnsi="Sylfaen" w:cs="Menlo Regular"/>
          <w:szCs w:val="22"/>
          <w:lang w:val="ka-GE"/>
        </w:rPr>
        <w:t>ც</w:t>
      </w:r>
      <w:r w:rsidR="006B69B8">
        <w:rPr>
          <w:rFonts w:ascii="Sylfaen" w:hAnsi="Sylfaen" w:cs="Menlo Regular"/>
          <w:szCs w:val="22"/>
          <w:lang w:val="ka-GE"/>
        </w:rPr>
        <w:t>.</w:t>
      </w:r>
      <w:r w:rsidR="0016545C" w:rsidRPr="00105B78">
        <w:rPr>
          <w:rFonts w:ascii="Sylfaen" w:hAnsi="Sylfaen" w:cs="Menlo Regular"/>
          <w:szCs w:val="22"/>
          <w:lang w:val="ka-GE"/>
        </w:rPr>
        <w:t xml:space="preserve"> </w:t>
      </w:r>
      <w:r w:rsidR="002137AE" w:rsidRPr="00105B78">
        <w:rPr>
          <w:rFonts w:ascii="Sylfaen" w:hAnsi="Sylfaen" w:cs="Menlo Regular"/>
          <w:szCs w:val="22"/>
          <w:lang w:val="ka-GE"/>
        </w:rPr>
        <w:t xml:space="preserve">განსხვავებულია </w:t>
      </w:r>
      <w:r w:rsidR="0016545C" w:rsidRPr="00105B78">
        <w:rPr>
          <w:rFonts w:ascii="Sylfaen" w:hAnsi="Sylfaen" w:cs="Menlo Regular"/>
          <w:szCs w:val="22"/>
          <w:lang w:val="ka-GE"/>
        </w:rPr>
        <w:t xml:space="preserve">ჩარჩოს დანიშნულება, ზოგიერთი სტრუქტურული ელემენტი და </w:t>
      </w:r>
      <w:r w:rsidR="0016545C" w:rsidRPr="00D60399">
        <w:rPr>
          <w:rFonts w:ascii="Sylfaen" w:hAnsi="Sylfaen" w:cs="Menlo Regular"/>
          <w:szCs w:val="22"/>
          <w:lang w:val="ka-GE"/>
        </w:rPr>
        <w:t>სწავლის შედეგების ელემენტებად</w:t>
      </w:r>
      <w:r w:rsidR="002137AE" w:rsidRPr="00D60399">
        <w:rPr>
          <w:rFonts w:ascii="Sylfaen" w:hAnsi="Sylfaen" w:cs="Menlo Regular"/>
          <w:szCs w:val="22"/>
          <w:lang w:val="ka-GE"/>
        </w:rPr>
        <w:t xml:space="preserve"> დაყოფა.</w:t>
      </w:r>
    </w:p>
    <w:p w14:paraId="57096754" w14:textId="77777777" w:rsidR="00697DAC" w:rsidRPr="00105B78" w:rsidRDefault="00697DAC" w:rsidP="00F728A7">
      <w:pPr>
        <w:rPr>
          <w:rFonts w:ascii="Sylfaen" w:hAnsi="Sylfaen" w:cs="Menlo Regular"/>
          <w:szCs w:val="22"/>
          <w:lang w:val="ka-GE"/>
        </w:rPr>
      </w:pPr>
    </w:p>
    <w:p w14:paraId="7F948309" w14:textId="0CFD8AFC" w:rsidR="009A6B08" w:rsidRPr="00105B78" w:rsidRDefault="005D2516" w:rsidP="00F728A7">
      <w:pPr>
        <w:rPr>
          <w:rFonts w:ascii="Sylfaen" w:hAnsi="Sylfaen" w:cs="Menlo Regular"/>
          <w:szCs w:val="22"/>
          <w:lang w:val="ka-GE"/>
        </w:rPr>
      </w:pPr>
      <w:r w:rsidRPr="00105B78">
        <w:rPr>
          <w:rFonts w:ascii="Sylfaen" w:hAnsi="Sylfaen" w:cs="Menlo Regular"/>
          <w:szCs w:val="22"/>
          <w:lang w:val="ka-GE"/>
        </w:rPr>
        <w:t xml:space="preserve">ა) </w:t>
      </w:r>
      <w:r w:rsidR="009A6B08" w:rsidRPr="00105B78">
        <w:rPr>
          <w:rFonts w:ascii="Sylfaen" w:hAnsi="Sylfaen" w:cs="Menlo Regular"/>
          <w:szCs w:val="22"/>
          <w:lang w:val="ka-GE"/>
        </w:rPr>
        <w:t xml:space="preserve"> ჩარჩოს დანიშნულება</w:t>
      </w:r>
    </w:p>
    <w:p w14:paraId="00D1321D" w14:textId="1C2599EE" w:rsidR="000E3CD7" w:rsidRPr="00105B78" w:rsidRDefault="0016545C" w:rsidP="00F728A7">
      <w:pPr>
        <w:rPr>
          <w:rFonts w:ascii="Sylfaen" w:hAnsi="Sylfaen" w:cs="Menlo Regular"/>
          <w:szCs w:val="22"/>
          <w:lang w:val="ka-GE"/>
        </w:rPr>
      </w:pPr>
      <w:r w:rsidRPr="00105B78">
        <w:rPr>
          <w:rFonts w:ascii="Sylfaen" w:hAnsi="Sylfaen" w:cs="Menlo Regular"/>
          <w:szCs w:val="22"/>
          <w:lang w:val="ka-GE"/>
        </w:rPr>
        <w:t>ჩარჩოებს შორის</w:t>
      </w:r>
      <w:r w:rsidR="00697DAC" w:rsidRPr="00105B78">
        <w:rPr>
          <w:rFonts w:ascii="Sylfaen" w:hAnsi="Sylfaen" w:cs="Menlo Regular"/>
          <w:szCs w:val="22"/>
          <w:lang w:val="ka-GE"/>
        </w:rPr>
        <w:t xml:space="preserve"> </w:t>
      </w:r>
      <w:r w:rsidR="00631750" w:rsidRPr="00105B78">
        <w:rPr>
          <w:rFonts w:ascii="Sylfaen" w:hAnsi="Sylfaen" w:cs="Menlo Regular"/>
          <w:szCs w:val="22"/>
          <w:lang w:val="ka-GE"/>
        </w:rPr>
        <w:t xml:space="preserve">განსხვავებას </w:t>
      </w:r>
      <w:r w:rsidR="00697DAC" w:rsidRPr="00105B78">
        <w:rPr>
          <w:rFonts w:ascii="Sylfaen" w:hAnsi="Sylfaen" w:cs="Menlo Regular"/>
          <w:szCs w:val="22"/>
          <w:lang w:val="ka-GE"/>
        </w:rPr>
        <w:t xml:space="preserve">პირველ რიგში განაპირობებს </w:t>
      </w:r>
      <w:r w:rsidR="006B69B8">
        <w:rPr>
          <w:rFonts w:ascii="Sylfaen" w:hAnsi="Sylfaen" w:cs="Menlo Regular"/>
          <w:szCs w:val="22"/>
          <w:lang w:val="ka-GE"/>
        </w:rPr>
        <w:t>ჩრჩოს</w:t>
      </w:r>
      <w:r w:rsidR="006B69B8" w:rsidRPr="00105B78">
        <w:rPr>
          <w:rFonts w:ascii="Sylfaen" w:hAnsi="Sylfaen" w:cs="Menlo Regular"/>
          <w:szCs w:val="22"/>
          <w:lang w:val="ka-GE"/>
        </w:rPr>
        <w:t xml:space="preserve"> </w:t>
      </w:r>
      <w:r w:rsidR="00697DAC" w:rsidRPr="00105B78">
        <w:rPr>
          <w:rFonts w:ascii="Sylfaen" w:hAnsi="Sylfaen" w:cs="Menlo Regular"/>
          <w:szCs w:val="22"/>
          <w:lang w:val="ka-GE"/>
        </w:rPr>
        <w:t>დანიშნულება</w:t>
      </w:r>
      <w:r w:rsidRPr="00105B78">
        <w:rPr>
          <w:rFonts w:ascii="Sylfaen" w:hAnsi="Sylfaen" w:cs="Menlo Regular"/>
          <w:szCs w:val="22"/>
          <w:lang w:val="ka-GE"/>
        </w:rPr>
        <w:t xml:space="preserve">. </w:t>
      </w:r>
      <w:r w:rsidR="000E3CD7" w:rsidRPr="00105B78">
        <w:rPr>
          <w:rFonts w:ascii="Sylfaen" w:hAnsi="Sylfaen" w:cs="Menlo Regular"/>
          <w:szCs w:val="22"/>
          <w:lang w:val="ka-GE"/>
        </w:rPr>
        <w:t>უმაღლესი განათლების კვალიფიკაციების ჩარჩო არის</w:t>
      </w:r>
      <w:r w:rsidR="00D9195C">
        <w:rPr>
          <w:rFonts w:ascii="Sylfaen" w:hAnsi="Sylfaen" w:cs="Menlo Regular"/>
          <w:szCs w:val="22"/>
          <w:lang w:val="ka-GE"/>
        </w:rPr>
        <w:t xml:space="preserve"> უმაღლესი განათლების</w:t>
      </w:r>
      <w:r w:rsidR="000E3CD7" w:rsidRPr="00105B78">
        <w:rPr>
          <w:rFonts w:ascii="Sylfaen" w:hAnsi="Sylfaen" w:cs="Menlo Regular"/>
          <w:szCs w:val="22"/>
          <w:lang w:val="ka-GE"/>
        </w:rPr>
        <w:t xml:space="preserve"> სისტემის </w:t>
      </w:r>
      <w:r w:rsidR="0000309B" w:rsidRPr="00105B78">
        <w:rPr>
          <w:rFonts w:ascii="Sylfaen" w:hAnsi="Sylfaen" w:cs="Menlo Regular"/>
          <w:szCs w:val="22"/>
          <w:lang w:val="ka-GE"/>
        </w:rPr>
        <w:t>ჩ</w:t>
      </w:r>
      <w:r w:rsidR="000E3CD7" w:rsidRPr="00105B78">
        <w:rPr>
          <w:rFonts w:ascii="Sylfaen" w:hAnsi="Sylfaen" w:cs="Menlo Regular"/>
          <w:szCs w:val="22"/>
          <w:lang w:val="ka-GE"/>
        </w:rPr>
        <w:t>არჩო, ხოლო EQF-LLL  არის განათლების</w:t>
      </w:r>
      <w:r w:rsidR="00C52E5D">
        <w:rPr>
          <w:rFonts w:ascii="Sylfaen" w:hAnsi="Sylfaen" w:cs="Menlo Regular"/>
          <w:szCs w:val="22"/>
          <w:lang w:val="ka-GE"/>
        </w:rPr>
        <w:t xml:space="preserve"> </w:t>
      </w:r>
      <w:r w:rsidR="000E3CD7" w:rsidRPr="00105B78">
        <w:rPr>
          <w:rFonts w:ascii="Sylfaen" w:hAnsi="Sylfaen" w:cs="Menlo Regular"/>
          <w:szCs w:val="22"/>
          <w:lang w:val="ka-GE"/>
        </w:rPr>
        <w:t>დონეების</w:t>
      </w:r>
      <w:r w:rsidR="00C52E5D">
        <w:rPr>
          <w:rFonts w:ascii="Sylfaen" w:hAnsi="Sylfaen" w:cs="Menlo Regular"/>
          <w:szCs w:val="22"/>
          <w:lang w:val="ka-GE"/>
        </w:rPr>
        <w:t>(სასწავლო მიღწევის)</w:t>
      </w:r>
      <w:r w:rsidR="00C52E5D" w:rsidRPr="00105B78">
        <w:rPr>
          <w:rFonts w:ascii="Sylfaen" w:hAnsi="Sylfaen" w:cs="Menlo Regular"/>
          <w:szCs w:val="22"/>
          <w:lang w:val="ka-GE"/>
        </w:rPr>
        <w:t xml:space="preserve"> </w:t>
      </w:r>
      <w:r w:rsidR="00D9195C">
        <w:rPr>
          <w:rFonts w:ascii="Sylfaen" w:hAnsi="Sylfaen" w:cs="Menlo Regular"/>
          <w:szCs w:val="22"/>
          <w:lang w:val="ka-GE"/>
        </w:rPr>
        <w:t xml:space="preserve"> </w:t>
      </w:r>
      <w:r w:rsidR="000E3CD7" w:rsidRPr="00105B78">
        <w:rPr>
          <w:rFonts w:ascii="Sylfaen" w:hAnsi="Sylfaen" w:cs="Menlo Regular"/>
          <w:szCs w:val="22"/>
          <w:lang w:val="ka-GE"/>
        </w:rPr>
        <w:t>ჩარჩო</w:t>
      </w:r>
      <w:r w:rsidR="00697DAC" w:rsidRPr="00105B78">
        <w:rPr>
          <w:rFonts w:ascii="Sylfaen" w:hAnsi="Sylfaen" w:cs="Menlo Regular"/>
          <w:szCs w:val="22"/>
          <w:lang w:val="ka-GE"/>
        </w:rPr>
        <w:t>. კერძოდ,</w:t>
      </w:r>
    </w:p>
    <w:p w14:paraId="0DF8B52E" w14:textId="77777777" w:rsidR="00E53523" w:rsidRPr="00105B78" w:rsidRDefault="00E53523" w:rsidP="00F728A7">
      <w:pPr>
        <w:rPr>
          <w:rFonts w:ascii="Sylfaen" w:hAnsi="Sylfaen" w:cs="Menlo Regular"/>
          <w:szCs w:val="22"/>
          <w:lang w:val="ka-GE"/>
        </w:rPr>
      </w:pPr>
    </w:p>
    <w:p w14:paraId="1BC05E13" w14:textId="79BD372F" w:rsidR="00E53523" w:rsidRPr="00105B78" w:rsidRDefault="00E53523" w:rsidP="009A634C">
      <w:pPr>
        <w:ind w:left="720"/>
        <w:rPr>
          <w:rFonts w:ascii="Sylfaen" w:hAnsi="Sylfaen"/>
          <w:szCs w:val="22"/>
          <w:lang w:val="ka-GE"/>
        </w:rPr>
      </w:pPr>
      <w:r w:rsidRPr="00D846EF">
        <w:rPr>
          <w:rFonts w:ascii="Sylfaen" w:hAnsi="Sylfaen"/>
          <w:szCs w:val="22"/>
          <w:lang w:val="ka-GE"/>
        </w:rPr>
        <w:t>EQF</w:t>
      </w:r>
      <w:r w:rsidR="00666662" w:rsidRPr="00D846EF">
        <w:rPr>
          <w:rFonts w:ascii="Sylfaen" w:hAnsi="Sylfaen"/>
          <w:szCs w:val="22"/>
          <w:lang w:val="ka-GE"/>
        </w:rPr>
        <w:t>-LLL</w:t>
      </w:r>
      <w:r w:rsidRPr="00D846EF">
        <w:rPr>
          <w:rFonts w:ascii="Sylfaen" w:hAnsi="Sylfaen"/>
          <w:szCs w:val="22"/>
          <w:lang w:val="ka-GE"/>
        </w:rPr>
        <w:t xml:space="preserve"> </w:t>
      </w:r>
      <w:r w:rsidR="006F534D" w:rsidRPr="00D846EF">
        <w:rPr>
          <w:rFonts w:ascii="Sylfaen" w:hAnsi="Sylfaen"/>
          <w:szCs w:val="22"/>
          <w:lang w:val="ka-GE"/>
        </w:rPr>
        <w:t>არის</w:t>
      </w:r>
      <w:r w:rsidRPr="00D846EF">
        <w:rPr>
          <w:rFonts w:ascii="Sylfaen" w:hAnsi="Sylfaen"/>
          <w:szCs w:val="22"/>
          <w:lang w:val="ka-GE"/>
        </w:rPr>
        <w:t xml:space="preserve"> </w:t>
      </w:r>
      <w:r w:rsidR="009A6B08" w:rsidRPr="00D846EF">
        <w:rPr>
          <w:rFonts w:ascii="Sylfaen" w:hAnsi="Sylfaen"/>
          <w:szCs w:val="22"/>
          <w:lang w:val="ka-GE"/>
        </w:rPr>
        <w:t>“</w:t>
      </w:r>
      <w:r w:rsidR="00575E8C" w:rsidRPr="00D846EF">
        <w:rPr>
          <w:rFonts w:ascii="Sylfaen" w:hAnsi="Sylfaen"/>
          <w:szCs w:val="22"/>
          <w:lang w:val="ka-GE"/>
        </w:rPr>
        <w:t>რეფერენსირების საერთო</w:t>
      </w:r>
      <w:r w:rsidRPr="00D846EF">
        <w:rPr>
          <w:rFonts w:ascii="Sylfaen" w:hAnsi="Sylfaen"/>
          <w:szCs w:val="22"/>
          <w:lang w:val="ka-GE"/>
        </w:rPr>
        <w:t xml:space="preserve"> ჩარჩო</w:t>
      </w:r>
      <w:r w:rsidR="00575E8C" w:rsidRPr="00D846EF">
        <w:rPr>
          <w:rFonts w:ascii="Sylfaen" w:hAnsi="Sylfaen"/>
          <w:szCs w:val="22"/>
          <w:lang w:val="ka-GE"/>
        </w:rPr>
        <w:t>, რომელიც ფუნქციონირებს, როგორც მთარგმნელობითი ინსტრუმენტი კვალიფიკაციის სხვადასხვა სისტემებსა და მათ დონეებს შორის და მნიშვნელობა არა აქვს იქნება ეს ზოგადი, პროფესიული თუ უმაღლეს განათლება</w:t>
      </w:r>
      <w:r w:rsidR="006F534D" w:rsidRPr="00D846EF">
        <w:rPr>
          <w:rFonts w:ascii="Sylfaen" w:hAnsi="Sylfaen"/>
          <w:szCs w:val="22"/>
          <w:lang w:val="ka-GE"/>
        </w:rPr>
        <w:t>.”</w:t>
      </w:r>
      <w:r w:rsidR="006F534D" w:rsidRPr="00D846EF">
        <w:rPr>
          <w:rStyle w:val="FootnoteReference"/>
          <w:rFonts w:ascii="Sylfaen" w:hAnsi="Sylfaen"/>
          <w:szCs w:val="22"/>
        </w:rPr>
        <w:footnoteReference w:id="5"/>
      </w:r>
      <w:r w:rsidR="006F534D" w:rsidRPr="00D846EF">
        <w:rPr>
          <w:rFonts w:ascii="Sylfaen" w:hAnsi="Sylfaen"/>
          <w:szCs w:val="22"/>
          <w:lang w:val="ka-GE"/>
        </w:rPr>
        <w:t xml:space="preserve"> </w:t>
      </w:r>
      <w:r w:rsidR="00EA0095" w:rsidRPr="00D846EF">
        <w:rPr>
          <w:rFonts w:ascii="Sylfaen" w:hAnsi="Sylfaen"/>
          <w:szCs w:val="22"/>
          <w:lang w:val="ka-GE"/>
        </w:rPr>
        <w:t>იგივე დოკუმენტით</w:t>
      </w:r>
      <w:r w:rsidR="006F534D" w:rsidRPr="00D846EF">
        <w:rPr>
          <w:rFonts w:ascii="Sylfaen" w:hAnsi="Sylfaen"/>
          <w:szCs w:val="22"/>
          <w:lang w:val="ka-GE"/>
        </w:rPr>
        <w:t xml:space="preserve"> ეროვნულ</w:t>
      </w:r>
      <w:r w:rsidR="006F534D">
        <w:rPr>
          <w:rFonts w:ascii="Sylfaen" w:hAnsi="Sylfaen"/>
          <w:szCs w:val="22"/>
          <w:lang w:val="ka-GE"/>
        </w:rPr>
        <w:t xml:space="preserve"> </w:t>
      </w:r>
      <w:r w:rsidR="00EA0095">
        <w:rPr>
          <w:rFonts w:ascii="Sylfaen" w:hAnsi="Sylfaen"/>
          <w:szCs w:val="22"/>
          <w:lang w:val="ka-GE"/>
        </w:rPr>
        <w:t>ჩარჩო</w:t>
      </w:r>
      <w:r w:rsidR="006F534D">
        <w:rPr>
          <w:rFonts w:ascii="Sylfaen" w:hAnsi="Sylfaen"/>
          <w:szCs w:val="22"/>
          <w:lang w:val="ka-GE"/>
        </w:rPr>
        <w:t xml:space="preserve"> განმარტ</w:t>
      </w:r>
      <w:r w:rsidR="00EA0095">
        <w:rPr>
          <w:rFonts w:ascii="Sylfaen" w:hAnsi="Sylfaen"/>
          <w:szCs w:val="22"/>
          <w:lang w:val="ka-GE"/>
        </w:rPr>
        <w:t>ებულია</w:t>
      </w:r>
      <w:r w:rsidR="006F534D">
        <w:rPr>
          <w:rFonts w:ascii="Sylfaen" w:hAnsi="Sylfaen"/>
          <w:szCs w:val="22"/>
          <w:lang w:val="ka-GE"/>
        </w:rPr>
        <w:t>, როგორც</w:t>
      </w:r>
      <w:r w:rsidRPr="00105B78">
        <w:rPr>
          <w:rFonts w:ascii="Sylfaen" w:hAnsi="Sylfaen"/>
          <w:szCs w:val="22"/>
          <w:lang w:val="ka-GE"/>
        </w:rPr>
        <w:t xml:space="preserve"> </w:t>
      </w:r>
      <w:r w:rsidR="00EA0095">
        <w:rPr>
          <w:rFonts w:ascii="Sylfaen" w:hAnsi="Sylfaen"/>
          <w:szCs w:val="22"/>
          <w:lang w:val="ka-GE"/>
        </w:rPr>
        <w:t xml:space="preserve">“ინსტრუმენტი, რომელიც </w:t>
      </w:r>
      <w:r w:rsidRPr="00105B78">
        <w:rPr>
          <w:rFonts w:ascii="Sylfaen" w:hAnsi="Sylfaen"/>
          <w:szCs w:val="22"/>
          <w:lang w:val="ka-GE"/>
        </w:rPr>
        <w:t>განათლების განსაზღვრული დონისათვის დადგენილი კრიტერიუმების საფუძველზე ახდენს კვალიფიკაციების კლასიფიცირებას</w:t>
      </w:r>
      <w:r w:rsidR="009A6B08" w:rsidRPr="007E0D3D">
        <w:rPr>
          <w:rFonts w:ascii="Sylfaen" w:hAnsi="Sylfaen"/>
          <w:szCs w:val="22"/>
          <w:lang w:val="ka-GE"/>
        </w:rPr>
        <w:t xml:space="preserve">”. განმარტებებიდან ნათლად ჩანს, რომ EQF აქცენტს აკეთებს </w:t>
      </w:r>
      <w:r w:rsidR="009A6B08" w:rsidRPr="000C1D1D">
        <w:rPr>
          <w:rFonts w:ascii="Sylfaen" w:hAnsi="Sylfaen"/>
          <w:szCs w:val="22"/>
          <w:lang w:val="ka-GE"/>
        </w:rPr>
        <w:t xml:space="preserve">განათლების </w:t>
      </w:r>
      <w:r w:rsidR="00575E8C" w:rsidRPr="000C1D1D">
        <w:rPr>
          <w:rFonts w:ascii="Sylfaen" w:hAnsi="Sylfaen"/>
          <w:szCs w:val="22"/>
          <w:lang w:val="ka-GE"/>
        </w:rPr>
        <w:t>დონეებზე</w:t>
      </w:r>
      <w:r w:rsidR="00575E8C">
        <w:rPr>
          <w:rFonts w:ascii="Sylfaen" w:hAnsi="Sylfaen"/>
          <w:szCs w:val="22"/>
          <w:lang w:val="ka-GE"/>
        </w:rPr>
        <w:t xml:space="preserve"> </w:t>
      </w:r>
      <w:r w:rsidR="009A6B08" w:rsidRPr="007E0D3D">
        <w:rPr>
          <w:rFonts w:ascii="Sylfaen" w:hAnsi="Sylfaen"/>
          <w:szCs w:val="22"/>
          <w:lang w:val="ka-GE"/>
        </w:rPr>
        <w:t>და არ</w:t>
      </w:r>
      <w:r w:rsidR="003B25C9" w:rsidRPr="007E0D3D">
        <w:rPr>
          <w:rFonts w:ascii="Sylfaen" w:hAnsi="Sylfaen"/>
          <w:szCs w:val="22"/>
          <w:lang w:val="ka-GE"/>
        </w:rPr>
        <w:t>ა</w:t>
      </w:r>
      <w:r w:rsidR="009A6B08" w:rsidRPr="007E0D3D">
        <w:rPr>
          <w:rFonts w:ascii="Sylfaen" w:hAnsi="Sylfaen"/>
          <w:szCs w:val="22"/>
          <w:lang w:val="ka-GE"/>
        </w:rPr>
        <w:t xml:space="preserve"> </w:t>
      </w:r>
      <w:r w:rsidR="003B25C9" w:rsidRPr="007E0D3D">
        <w:rPr>
          <w:rFonts w:ascii="Sylfaen" w:hAnsi="Sylfaen"/>
          <w:szCs w:val="22"/>
          <w:lang w:val="ka-GE"/>
        </w:rPr>
        <w:t xml:space="preserve">განათლების </w:t>
      </w:r>
      <w:r w:rsidR="009A6B08" w:rsidRPr="007E0D3D">
        <w:rPr>
          <w:rFonts w:ascii="Sylfaen" w:hAnsi="Sylfaen"/>
          <w:szCs w:val="22"/>
          <w:lang w:val="ka-GE"/>
        </w:rPr>
        <w:t>ფორმალურ სისტემა</w:t>
      </w:r>
      <w:r w:rsidR="003B25C9" w:rsidRPr="007E0D3D">
        <w:rPr>
          <w:rFonts w:ascii="Sylfaen" w:hAnsi="Sylfaen"/>
          <w:szCs w:val="22"/>
          <w:lang w:val="ka-GE"/>
        </w:rPr>
        <w:t>ზე</w:t>
      </w:r>
      <w:r w:rsidR="009A6B08" w:rsidRPr="007E0D3D">
        <w:rPr>
          <w:rFonts w:ascii="Sylfaen" w:hAnsi="Sylfaen"/>
          <w:szCs w:val="22"/>
          <w:lang w:val="ka-GE"/>
        </w:rPr>
        <w:t xml:space="preserve">. ის შეიქმნა როგორც კვალიფიკაციის მთარგმნელი ინსტრუმენტი და მისი მიზანია ხელი შეუწყოს </w:t>
      </w:r>
      <w:r w:rsidR="00666662" w:rsidRPr="007E0D3D">
        <w:rPr>
          <w:rFonts w:ascii="Sylfaen" w:hAnsi="Sylfaen"/>
          <w:szCs w:val="22"/>
          <w:lang w:val="ka-GE"/>
        </w:rPr>
        <w:t>მთ</w:t>
      </w:r>
      <w:r w:rsidR="009A6B08" w:rsidRPr="007E0D3D">
        <w:rPr>
          <w:rFonts w:ascii="Sylfaen" w:hAnsi="Sylfaen"/>
          <w:szCs w:val="22"/>
          <w:lang w:val="ka-GE"/>
        </w:rPr>
        <w:t xml:space="preserve">ელი </w:t>
      </w:r>
      <w:r w:rsidR="00666662" w:rsidRPr="007E0D3D">
        <w:rPr>
          <w:rFonts w:ascii="Sylfaen" w:hAnsi="Sylfaen"/>
          <w:szCs w:val="22"/>
          <w:lang w:val="ka-GE"/>
        </w:rPr>
        <w:t>სიცოცხლის განმავლობაში</w:t>
      </w:r>
      <w:r w:rsidR="009A6B08" w:rsidRPr="007E0D3D">
        <w:rPr>
          <w:rFonts w:ascii="Sylfaen" w:hAnsi="Sylfaen"/>
          <w:szCs w:val="22"/>
          <w:lang w:val="ka-GE"/>
        </w:rPr>
        <w:t xml:space="preserve"> სწავლას.</w:t>
      </w:r>
    </w:p>
    <w:p w14:paraId="13E7B221" w14:textId="77777777" w:rsidR="009A634C" w:rsidRPr="00105B78" w:rsidRDefault="009A634C" w:rsidP="009A634C">
      <w:pPr>
        <w:ind w:left="720"/>
        <w:rPr>
          <w:rFonts w:ascii="Sylfaen" w:hAnsi="Sylfaen"/>
          <w:color w:val="FF0000"/>
          <w:szCs w:val="22"/>
          <w:lang w:val="ka-GE"/>
        </w:rPr>
      </w:pPr>
    </w:p>
    <w:p w14:paraId="2CD0CA45" w14:textId="121F494B" w:rsidR="00E53523" w:rsidRPr="00105B78" w:rsidRDefault="00EA0095" w:rsidP="002829D4">
      <w:pPr>
        <w:ind w:left="720"/>
        <w:rPr>
          <w:rFonts w:ascii="Sylfaen" w:hAnsi="Sylfaen"/>
          <w:color w:val="FF0000"/>
          <w:szCs w:val="22"/>
          <w:lang w:val="ka-GE"/>
        </w:rPr>
      </w:pPr>
      <w:r w:rsidRPr="00B614F4">
        <w:rPr>
          <w:rFonts w:ascii="Sylfaen" w:hAnsi="Sylfaen"/>
          <w:szCs w:val="22"/>
          <w:lang w:val="ka-GE"/>
        </w:rPr>
        <w:t xml:space="preserve">ბოლონიის კვალიფიკაციების ჩარჩოს ანგარიშით </w:t>
      </w:r>
      <w:r w:rsidR="009A6B08" w:rsidRPr="00B614F4">
        <w:rPr>
          <w:rFonts w:ascii="Sylfaen" w:hAnsi="Sylfaen"/>
          <w:szCs w:val="22"/>
          <w:lang w:val="ka-GE"/>
        </w:rPr>
        <w:t>“</w:t>
      </w:r>
      <w:r w:rsidR="00E53523" w:rsidRPr="00B614F4">
        <w:rPr>
          <w:rFonts w:ascii="Sylfaen" w:hAnsi="Sylfaen"/>
          <w:szCs w:val="22"/>
          <w:lang w:val="ka-GE"/>
        </w:rPr>
        <w:t xml:space="preserve">QF- EHEA </w:t>
      </w:r>
      <w:r w:rsidR="00275A17" w:rsidRPr="00B614F4">
        <w:rPr>
          <w:rFonts w:ascii="Sylfaen" w:hAnsi="Sylfaen"/>
          <w:szCs w:val="22"/>
          <w:lang w:val="ka-GE"/>
        </w:rPr>
        <w:t xml:space="preserve"> არის</w:t>
      </w:r>
      <w:r w:rsidR="00E53523" w:rsidRPr="00B614F4">
        <w:rPr>
          <w:rFonts w:ascii="Sylfaen" w:hAnsi="Sylfaen"/>
          <w:szCs w:val="22"/>
          <w:lang w:val="ka-GE"/>
        </w:rPr>
        <w:t xml:space="preserve"> </w:t>
      </w:r>
      <w:r w:rsidR="002829D4" w:rsidRPr="00B614F4">
        <w:rPr>
          <w:rFonts w:ascii="Sylfaen" w:hAnsi="Sylfaen"/>
          <w:szCs w:val="22"/>
          <w:lang w:val="ka-GE"/>
        </w:rPr>
        <w:t>მთავარი/მეტა ჩარჩო, რომელიც გამჭვირვალეს ხდის ევროპაში უმაღლესი განათლების ნაციონალური კვალიფიკაციების ჩარჩოებსა და მათ კვალიფიკაციებს შორის ურთიერთობას</w:t>
      </w:r>
      <w:r w:rsidRPr="00B614F4">
        <w:rPr>
          <w:rFonts w:ascii="Sylfaen" w:hAnsi="Sylfaen"/>
          <w:szCs w:val="22"/>
          <w:lang w:val="ka-GE"/>
        </w:rPr>
        <w:t>”</w:t>
      </w:r>
      <w:r w:rsidRPr="00B614F4">
        <w:rPr>
          <w:rStyle w:val="FootnoteReference"/>
          <w:rFonts w:ascii="Sylfaen" w:hAnsi="Sylfaen"/>
          <w:szCs w:val="22"/>
        </w:rPr>
        <w:footnoteReference w:id="6"/>
      </w:r>
      <w:r w:rsidRPr="00B614F4">
        <w:rPr>
          <w:rFonts w:ascii="Sylfaen" w:hAnsi="Sylfaen"/>
          <w:szCs w:val="22"/>
          <w:lang w:val="ka-GE"/>
        </w:rPr>
        <w:t xml:space="preserve"> და </w:t>
      </w:r>
      <w:r w:rsidR="00275A17" w:rsidRPr="00B614F4">
        <w:rPr>
          <w:rFonts w:ascii="Sylfaen" w:hAnsi="Sylfaen"/>
          <w:szCs w:val="22"/>
          <w:lang w:val="ka-GE"/>
        </w:rPr>
        <w:t xml:space="preserve">იქვე </w:t>
      </w:r>
      <w:r w:rsidRPr="00B614F4">
        <w:rPr>
          <w:rFonts w:ascii="Sylfaen" w:hAnsi="Sylfaen"/>
          <w:szCs w:val="22"/>
          <w:lang w:val="ka-GE"/>
        </w:rPr>
        <w:t>უმაღლესი განათლების</w:t>
      </w:r>
      <w:r>
        <w:rPr>
          <w:rFonts w:ascii="Sylfaen" w:hAnsi="Sylfaen"/>
          <w:szCs w:val="22"/>
          <w:lang w:val="ka-GE"/>
        </w:rPr>
        <w:t xml:space="preserve"> კვალიფიკაციების ეროვნულ ჩარჩოს </w:t>
      </w:r>
      <w:r w:rsidR="00275A17">
        <w:rPr>
          <w:rFonts w:ascii="Sylfaen" w:hAnsi="Sylfaen"/>
          <w:szCs w:val="22"/>
          <w:lang w:val="ka-GE"/>
        </w:rPr>
        <w:t>კი განმარტავს, როგორც “</w:t>
      </w:r>
      <w:r w:rsidR="00E53523" w:rsidRPr="00105B78">
        <w:rPr>
          <w:rFonts w:ascii="Sylfaen" w:hAnsi="Sylfaen"/>
          <w:szCs w:val="22"/>
          <w:lang w:val="ka-GE"/>
        </w:rPr>
        <w:t>ეროვნულ/სისტემის  დონეზე არსებული დოკუმენტი, რომელიც გასაგებია საერთაშორისო დონეზე და რომლის მეშვეობითაც უმაღლესი განათლების ყველა კვალიფიკაცია და სხვა სასწავლო მიღწევა აღიწერება თანამიმდევრული და ურთიერთადაკავშირებული გზით და განსაზღვრავს ურთიერთობებს უმაღლესი განათლების კვალიფიკაციებს შორის</w:t>
      </w:r>
      <w:r w:rsidR="009A6B08" w:rsidRPr="00105B78">
        <w:rPr>
          <w:rFonts w:ascii="Sylfaen" w:hAnsi="Sylfaen"/>
          <w:szCs w:val="22"/>
          <w:lang w:val="ka-GE"/>
        </w:rPr>
        <w:t>”</w:t>
      </w:r>
      <w:r w:rsidR="00E53523" w:rsidRPr="00105B78">
        <w:rPr>
          <w:rFonts w:ascii="Sylfaen" w:hAnsi="Sylfaen"/>
          <w:szCs w:val="22"/>
          <w:lang w:val="ka-GE"/>
        </w:rPr>
        <w:t>.</w:t>
      </w:r>
      <w:r w:rsidR="009A6B08" w:rsidRPr="00105B78">
        <w:rPr>
          <w:rFonts w:ascii="Sylfaen" w:hAnsi="Sylfaen"/>
          <w:szCs w:val="22"/>
          <w:lang w:val="ka-GE"/>
        </w:rPr>
        <w:t xml:space="preserve"> </w:t>
      </w:r>
      <w:r w:rsidR="002B7ED6">
        <w:rPr>
          <w:rFonts w:ascii="Sylfaen" w:hAnsi="Sylfaen"/>
          <w:szCs w:val="22"/>
          <w:lang w:val="ka-GE"/>
        </w:rPr>
        <w:t xml:space="preserve">ბოლონიის პროცესმა ევროპაში ჩამოაყალიბა უმაღლესი განათლების ახალი სტრუქტურა ამდენად, </w:t>
      </w:r>
      <w:r w:rsidR="00B85E7A">
        <w:rPr>
          <w:rFonts w:ascii="Sylfaen" w:hAnsi="Sylfaen"/>
          <w:szCs w:val="22"/>
          <w:lang w:val="ka-GE"/>
        </w:rPr>
        <w:t>უმაღლესის ჩარჩოები</w:t>
      </w:r>
      <w:r w:rsidR="00631750" w:rsidRPr="00105B78">
        <w:rPr>
          <w:rFonts w:ascii="Sylfaen" w:hAnsi="Sylfaen"/>
          <w:szCs w:val="22"/>
          <w:lang w:val="ka-GE"/>
        </w:rPr>
        <w:t xml:space="preserve"> ეფუძნება ბოლონიის პროცესის მიერ განსაზღვრულ</w:t>
      </w:r>
      <w:r w:rsidR="00666662" w:rsidRPr="00105B78">
        <w:rPr>
          <w:rFonts w:ascii="Sylfaen" w:hAnsi="Sylfaen"/>
          <w:szCs w:val="22"/>
          <w:lang w:val="ka-GE"/>
        </w:rPr>
        <w:t xml:space="preserve"> სტრუქტურას: </w:t>
      </w:r>
      <w:r w:rsidR="00631750" w:rsidRPr="00105B78">
        <w:rPr>
          <w:rFonts w:ascii="Sylfaen" w:hAnsi="Sylfaen"/>
          <w:szCs w:val="22"/>
          <w:lang w:val="ka-GE"/>
        </w:rPr>
        <w:t xml:space="preserve"> უმაღლესი განათლების</w:t>
      </w:r>
      <w:r w:rsidR="00372B3B" w:rsidRPr="00105B78">
        <w:rPr>
          <w:rFonts w:ascii="Sylfaen" w:hAnsi="Sylfaen"/>
          <w:szCs w:val="22"/>
          <w:lang w:val="ka-GE"/>
        </w:rPr>
        <w:t xml:space="preserve"> სისტემის</w:t>
      </w:r>
      <w:r w:rsidR="003B25C9">
        <w:rPr>
          <w:rFonts w:ascii="Sylfaen" w:hAnsi="Sylfaen"/>
          <w:szCs w:val="22"/>
          <w:lang w:val="ka-GE"/>
        </w:rPr>
        <w:t xml:space="preserve"> სამ</w:t>
      </w:r>
      <w:r w:rsidR="00372B3B" w:rsidRPr="00105B78">
        <w:rPr>
          <w:rFonts w:ascii="Sylfaen" w:hAnsi="Sylfaen"/>
          <w:szCs w:val="22"/>
          <w:lang w:val="ka-GE"/>
        </w:rPr>
        <w:t xml:space="preserve"> </w:t>
      </w:r>
      <w:r w:rsidR="00B85E7A">
        <w:rPr>
          <w:rFonts w:ascii="Sylfaen" w:hAnsi="Sylfaen"/>
          <w:szCs w:val="22"/>
          <w:lang w:val="ka-GE"/>
        </w:rPr>
        <w:t>საფეხურს,</w:t>
      </w:r>
      <w:r w:rsidR="005D2516" w:rsidRPr="00105B78">
        <w:rPr>
          <w:rFonts w:ascii="Sylfaen" w:hAnsi="Sylfaen"/>
          <w:szCs w:val="22"/>
          <w:lang w:val="ka-GE"/>
        </w:rPr>
        <w:t xml:space="preserve"> შესაბამი</w:t>
      </w:r>
      <w:r w:rsidR="00372B3B" w:rsidRPr="00105B78">
        <w:rPr>
          <w:rFonts w:ascii="Sylfaen" w:hAnsi="Sylfaen"/>
          <w:szCs w:val="22"/>
          <w:lang w:val="ka-GE"/>
        </w:rPr>
        <w:t xml:space="preserve">ს </w:t>
      </w:r>
      <w:r w:rsidR="00B85E7A">
        <w:rPr>
          <w:rFonts w:ascii="Sylfaen" w:hAnsi="Sylfaen"/>
          <w:szCs w:val="22"/>
          <w:lang w:val="ka-GE"/>
        </w:rPr>
        <w:t>ძრითად</w:t>
      </w:r>
      <w:r w:rsidR="003B25C9">
        <w:rPr>
          <w:rFonts w:ascii="Sylfaen" w:hAnsi="Sylfaen"/>
          <w:szCs w:val="22"/>
          <w:lang w:val="ka-GE"/>
        </w:rPr>
        <w:t xml:space="preserve"> </w:t>
      </w:r>
      <w:r w:rsidR="005D2516" w:rsidRPr="00105B78">
        <w:rPr>
          <w:rFonts w:ascii="Sylfaen" w:hAnsi="Sylfaen"/>
          <w:szCs w:val="22"/>
          <w:lang w:val="ka-GE"/>
        </w:rPr>
        <w:t>კვალიფიკაციებს</w:t>
      </w:r>
      <w:r w:rsidR="00B85E7A">
        <w:rPr>
          <w:rFonts w:ascii="Sylfaen" w:hAnsi="Sylfaen"/>
          <w:szCs w:val="22"/>
          <w:lang w:val="ka-GE"/>
        </w:rPr>
        <w:t>ა</w:t>
      </w:r>
      <w:r w:rsidR="00A3542E">
        <w:rPr>
          <w:rFonts w:ascii="Sylfaen" w:hAnsi="Sylfaen"/>
          <w:szCs w:val="22"/>
          <w:lang w:val="ka-GE"/>
        </w:rPr>
        <w:t xml:space="preserve"> </w:t>
      </w:r>
      <w:r w:rsidR="005D2516" w:rsidRPr="00105B78">
        <w:rPr>
          <w:rFonts w:ascii="Sylfaen" w:hAnsi="Sylfaen"/>
          <w:szCs w:val="22"/>
          <w:lang w:val="ka-GE"/>
        </w:rPr>
        <w:t>(ბაკალავრი, მაგისტრი, დოქტორი)</w:t>
      </w:r>
      <w:r w:rsidR="00B85E7A">
        <w:rPr>
          <w:rFonts w:ascii="Sylfaen" w:hAnsi="Sylfaen"/>
          <w:szCs w:val="22"/>
          <w:lang w:val="ka-GE"/>
        </w:rPr>
        <w:t xml:space="preserve"> და კრედიტების პირველი და მეორე საფეხურისათის</w:t>
      </w:r>
      <w:r w:rsidR="00372B3B" w:rsidRPr="00105B78">
        <w:rPr>
          <w:rFonts w:ascii="Sylfaen" w:hAnsi="Sylfaen"/>
          <w:szCs w:val="22"/>
          <w:lang w:val="ka-GE"/>
        </w:rPr>
        <w:t xml:space="preserve">. </w:t>
      </w:r>
      <w:r w:rsidR="00631750" w:rsidRPr="00105B78">
        <w:rPr>
          <w:rFonts w:ascii="Sylfaen" w:hAnsi="Sylfaen"/>
          <w:szCs w:val="22"/>
          <w:lang w:val="ka-GE"/>
        </w:rPr>
        <w:t>ბერლინის კომუნიკე</w:t>
      </w:r>
      <w:r w:rsidR="003B25C9">
        <w:rPr>
          <w:rFonts w:ascii="Sylfaen" w:hAnsi="Sylfaen"/>
          <w:szCs w:val="22"/>
          <w:lang w:val="ka-GE"/>
        </w:rPr>
        <w:t>მ</w:t>
      </w:r>
      <w:r w:rsidR="00631750" w:rsidRPr="00105B78">
        <w:rPr>
          <w:rFonts w:ascii="Sylfaen" w:hAnsi="Sylfaen"/>
          <w:szCs w:val="22"/>
          <w:lang w:val="ka-GE"/>
        </w:rPr>
        <w:t xml:space="preserve"> ცალსახად მიუთით</w:t>
      </w:r>
      <w:r w:rsidR="007B04EC">
        <w:rPr>
          <w:rFonts w:ascii="Sylfaen" w:hAnsi="Sylfaen"/>
          <w:szCs w:val="22"/>
          <w:lang w:val="ka-GE"/>
        </w:rPr>
        <w:t>ა</w:t>
      </w:r>
      <w:r w:rsidR="00631750" w:rsidRPr="00105B78">
        <w:rPr>
          <w:rFonts w:ascii="Sylfaen" w:hAnsi="Sylfaen"/>
          <w:szCs w:val="22"/>
          <w:lang w:val="ka-GE"/>
        </w:rPr>
        <w:t>, რომ ჩარჩო</w:t>
      </w:r>
      <w:r w:rsidR="007B04EC">
        <w:rPr>
          <w:rFonts w:ascii="Sylfaen" w:hAnsi="Sylfaen"/>
          <w:szCs w:val="22"/>
          <w:lang w:val="ka-GE"/>
        </w:rPr>
        <w:t>ს</w:t>
      </w:r>
      <w:r w:rsidR="00631750" w:rsidRPr="00105B78">
        <w:rPr>
          <w:rFonts w:ascii="Sylfaen" w:hAnsi="Sylfaen"/>
          <w:szCs w:val="22"/>
          <w:lang w:val="ka-GE"/>
        </w:rPr>
        <w:t xml:space="preserve"> უნდა უზრუნველყო უმაღლესი განათლების ხარისხების</w:t>
      </w:r>
      <w:r w:rsidR="00D9195C">
        <w:rPr>
          <w:rFonts w:ascii="Sylfaen" w:hAnsi="Sylfaen"/>
          <w:szCs w:val="22"/>
          <w:lang w:val="ka-GE"/>
        </w:rPr>
        <w:t>(degree)</w:t>
      </w:r>
      <w:r w:rsidR="00631750" w:rsidRPr="00105B78">
        <w:rPr>
          <w:rFonts w:ascii="Sylfaen" w:hAnsi="Sylfaen"/>
          <w:szCs w:val="22"/>
          <w:lang w:val="ka-GE"/>
        </w:rPr>
        <w:t xml:space="preserve"> თავსებადობა და შესადარობა, რაც </w:t>
      </w:r>
      <w:r w:rsidR="00631750" w:rsidRPr="00105B78">
        <w:rPr>
          <w:rFonts w:ascii="Sylfaen" w:hAnsi="Sylfaen"/>
          <w:szCs w:val="22"/>
          <w:lang w:val="ka-GE"/>
        </w:rPr>
        <w:lastRenderedPageBreak/>
        <w:t xml:space="preserve">მნიშვნელოვანი იყო უმაღლესი განათლების ერთიანი ევროპული სივრცის ჩამოსაყალიბებლად. </w:t>
      </w:r>
    </w:p>
    <w:p w14:paraId="194B5AD6" w14:textId="77777777" w:rsidR="00E53523" w:rsidRPr="00105B78" w:rsidRDefault="00E53523" w:rsidP="00F728A7">
      <w:pPr>
        <w:rPr>
          <w:rFonts w:ascii="Sylfaen" w:hAnsi="Sylfaen" w:cs="Menlo Regular"/>
          <w:szCs w:val="22"/>
          <w:lang w:val="ka-GE"/>
        </w:rPr>
      </w:pPr>
    </w:p>
    <w:p w14:paraId="15F1D0A9" w14:textId="150EF138" w:rsidR="0074766D" w:rsidRDefault="00697DAC" w:rsidP="00CE173B">
      <w:pPr>
        <w:rPr>
          <w:rFonts w:ascii="Sylfaen" w:hAnsi="Sylfaen" w:cs="Times New Roman"/>
          <w:szCs w:val="22"/>
          <w:lang w:eastAsia="en-US"/>
        </w:rPr>
      </w:pPr>
      <w:r w:rsidRPr="00105B78">
        <w:rPr>
          <w:rFonts w:ascii="Sylfaen" w:hAnsi="Sylfaen" w:cs="Menlo Regular"/>
          <w:szCs w:val="22"/>
          <w:lang w:val="ka-GE"/>
        </w:rPr>
        <w:t xml:space="preserve">ეს სხვაობა </w:t>
      </w:r>
      <w:r w:rsidR="00CE173B" w:rsidRPr="00105B78">
        <w:rPr>
          <w:rFonts w:ascii="Sylfaen" w:hAnsi="Sylfaen" w:cs="Menlo Regular"/>
          <w:szCs w:val="22"/>
          <w:lang w:val="ka-GE"/>
        </w:rPr>
        <w:t>ხაზგასმულია</w:t>
      </w:r>
      <w:r w:rsidRPr="00105B78">
        <w:rPr>
          <w:rFonts w:ascii="Sylfaen" w:hAnsi="Sylfaen" w:cs="Menlo Regular"/>
          <w:szCs w:val="22"/>
          <w:lang w:val="ka-GE"/>
        </w:rPr>
        <w:t xml:space="preserve"> ევროკავშირის </w:t>
      </w:r>
      <w:r w:rsidR="00666662" w:rsidRPr="00105B78">
        <w:rPr>
          <w:rFonts w:ascii="Sylfaen" w:hAnsi="Sylfaen" w:cs="Menlo Regular"/>
          <w:szCs w:val="22"/>
          <w:lang w:val="ka-GE"/>
        </w:rPr>
        <w:t>მიერ EQF-LLL-ისთვის</w:t>
      </w:r>
      <w:r w:rsidRPr="00105B78">
        <w:rPr>
          <w:rFonts w:ascii="Sylfaen" w:hAnsi="Sylfaen" w:cs="Menlo Regular"/>
          <w:szCs w:val="22"/>
          <w:lang w:val="ka-GE"/>
        </w:rPr>
        <w:t xml:space="preserve"> მომზადებულ</w:t>
      </w:r>
      <w:r w:rsidR="008E2DC2">
        <w:rPr>
          <w:rFonts w:ascii="Sylfaen" w:hAnsi="Sylfaen" w:cs="Menlo Regular"/>
          <w:szCs w:val="22"/>
          <w:lang w:val="ka-GE"/>
        </w:rPr>
        <w:t xml:space="preserve"> გამოცემაში,</w:t>
      </w:r>
      <w:r w:rsidRPr="00105B78">
        <w:rPr>
          <w:rFonts w:ascii="Sylfaen" w:hAnsi="Sylfaen" w:cs="Menlo Regular"/>
          <w:szCs w:val="22"/>
          <w:lang w:val="ka-GE"/>
        </w:rPr>
        <w:t xml:space="preserve">  ე.წ. შენიშვნებში</w:t>
      </w:r>
      <w:r w:rsidR="00CE173B" w:rsidRPr="00105B78">
        <w:rPr>
          <w:rFonts w:ascii="Sylfaen" w:hAnsi="Sylfaen" w:cs="Menlo Regular"/>
          <w:szCs w:val="22"/>
          <w:lang w:val="ka-GE"/>
        </w:rPr>
        <w:t xml:space="preserve">: </w:t>
      </w:r>
      <w:r w:rsidR="0074766D" w:rsidRPr="00105B78">
        <w:rPr>
          <w:rFonts w:ascii="Sylfaen" w:hAnsi="Sylfaen" w:cs="Times New Roman"/>
          <w:szCs w:val="22"/>
          <w:lang w:val="ka-GE" w:eastAsia="en-US"/>
        </w:rPr>
        <w:t xml:space="preserve">“ორ მეტა-ჩარჩოს შორის აშკარა მსგავსების მიუხედავად არსებობს განსხვავებები </w:t>
      </w:r>
      <w:r w:rsidR="00AE3E06" w:rsidRPr="00105B78">
        <w:rPr>
          <w:rFonts w:ascii="Sylfaen" w:hAnsi="Sylfaen" w:cs="Times New Roman"/>
          <w:szCs w:val="22"/>
          <w:lang w:val="ka-GE" w:eastAsia="en-US"/>
        </w:rPr>
        <w:t>მათ</w:t>
      </w:r>
      <w:r w:rsidR="0074766D" w:rsidRPr="00105B78">
        <w:rPr>
          <w:rFonts w:ascii="Sylfaen" w:hAnsi="Sylfaen" w:cs="Times New Roman"/>
          <w:szCs w:val="22"/>
          <w:lang w:val="ka-GE" w:eastAsia="en-US"/>
        </w:rPr>
        <w:t xml:space="preserve"> მიზნებსა და დესკრიპტორებთან მიმართებებში. უმაღლესი განათლების ევროპული სივრცის კვალიფიკაციების </w:t>
      </w:r>
      <w:r w:rsidR="00CE173B" w:rsidRPr="00105B78">
        <w:rPr>
          <w:rFonts w:ascii="Sylfaen" w:hAnsi="Sylfaen" w:cs="Times New Roman"/>
          <w:szCs w:val="22"/>
          <w:lang w:val="ka-GE" w:eastAsia="en-US"/>
        </w:rPr>
        <w:t>ჩარჩო</w:t>
      </w:r>
      <w:r w:rsidR="0074766D" w:rsidRPr="00105B78">
        <w:rPr>
          <w:rFonts w:ascii="Sylfaen" w:hAnsi="Sylfaen" w:cs="Times New Roman"/>
          <w:szCs w:val="22"/>
          <w:lang w:val="ka-GE" w:eastAsia="en-US"/>
        </w:rPr>
        <w:t xml:space="preserve"> (QF-EHEA)  </w:t>
      </w:r>
      <w:r w:rsidR="00CE173B" w:rsidRPr="00105B78">
        <w:rPr>
          <w:rFonts w:ascii="Sylfaen" w:hAnsi="Sylfaen" w:cs="Times New Roman"/>
          <w:szCs w:val="22"/>
          <w:lang w:val="ka-GE" w:eastAsia="en-US"/>
        </w:rPr>
        <w:t>გულისხმობს</w:t>
      </w:r>
      <w:r w:rsidR="0074766D" w:rsidRPr="00105B78">
        <w:rPr>
          <w:rFonts w:ascii="Sylfaen" w:hAnsi="Sylfaen" w:cs="Times New Roman"/>
          <w:szCs w:val="22"/>
          <w:lang w:val="ka-GE" w:eastAsia="en-US"/>
        </w:rPr>
        <w:t xml:space="preserve"> სისტემების ჰარმონიზაცია</w:t>
      </w:r>
      <w:r w:rsidR="00CE173B" w:rsidRPr="00105B78">
        <w:rPr>
          <w:rFonts w:ascii="Sylfaen" w:hAnsi="Sylfaen" w:cs="Times New Roman"/>
          <w:szCs w:val="22"/>
          <w:lang w:val="ka-GE" w:eastAsia="en-US"/>
        </w:rPr>
        <w:t>ს</w:t>
      </w:r>
      <w:r w:rsidR="0074766D" w:rsidRPr="00105B78">
        <w:rPr>
          <w:rFonts w:ascii="Sylfaen" w:hAnsi="Sylfaen" w:cs="Times New Roman"/>
          <w:szCs w:val="22"/>
          <w:lang w:val="ka-GE" w:eastAsia="en-US"/>
        </w:rPr>
        <w:t xml:space="preserve">, </w:t>
      </w:r>
      <w:r w:rsidR="00AE3E06" w:rsidRPr="00105B78">
        <w:rPr>
          <w:rFonts w:ascii="Sylfaen" w:hAnsi="Sylfaen" w:cs="Times New Roman"/>
          <w:szCs w:val="22"/>
          <w:lang w:val="ka-GE" w:eastAsia="en-US"/>
        </w:rPr>
        <w:t xml:space="preserve">მაშინ როდესაც კვალიფიკაციების ევროპული </w:t>
      </w:r>
      <w:r w:rsidR="00CE173B" w:rsidRPr="00105B78">
        <w:rPr>
          <w:rFonts w:ascii="Sylfaen" w:hAnsi="Sylfaen" w:cs="Times New Roman"/>
          <w:szCs w:val="22"/>
          <w:lang w:val="ka-GE" w:eastAsia="en-US"/>
        </w:rPr>
        <w:t>ჩარჩო</w:t>
      </w:r>
      <w:r w:rsidR="00AE3E06" w:rsidRPr="00105B78">
        <w:rPr>
          <w:rFonts w:ascii="Sylfaen" w:hAnsi="Sylfaen" w:cs="Times New Roman"/>
          <w:szCs w:val="22"/>
          <w:lang w:val="ka-GE" w:eastAsia="en-US"/>
        </w:rPr>
        <w:t xml:space="preserve"> (EQF-LLL) </w:t>
      </w:r>
      <w:r w:rsidR="00CE173B" w:rsidRPr="00105B78">
        <w:rPr>
          <w:rFonts w:ascii="Sylfaen" w:hAnsi="Sylfaen" w:cs="Times New Roman"/>
          <w:szCs w:val="22"/>
          <w:lang w:val="ka-GE" w:eastAsia="en-US"/>
        </w:rPr>
        <w:t>გულისხმობს</w:t>
      </w:r>
      <w:r w:rsidR="00AE3E06" w:rsidRPr="00105B78">
        <w:rPr>
          <w:rFonts w:ascii="Sylfaen" w:hAnsi="Sylfaen" w:cs="Times New Roman"/>
          <w:szCs w:val="22"/>
          <w:lang w:val="ka-GE" w:eastAsia="en-US"/>
        </w:rPr>
        <w:t xml:space="preserve"> სისტემები</w:t>
      </w:r>
      <w:r w:rsidR="00CE173B" w:rsidRPr="00105B78">
        <w:rPr>
          <w:rFonts w:ascii="Sylfaen" w:hAnsi="Sylfaen" w:cs="Times New Roman"/>
          <w:szCs w:val="22"/>
          <w:lang w:val="ka-GE" w:eastAsia="en-US"/>
        </w:rPr>
        <w:t>ს ურთიერთდაკავშირებას</w:t>
      </w:r>
      <w:r w:rsidR="00AE3E06" w:rsidRPr="00105B78">
        <w:rPr>
          <w:rFonts w:ascii="Sylfaen" w:hAnsi="Sylfaen" w:cs="Times New Roman"/>
          <w:szCs w:val="22"/>
          <w:lang w:val="ka-GE" w:eastAsia="en-US"/>
        </w:rPr>
        <w:t>. ბოლონიის პროცესის ერთ-ერთი ცენტრალური ამოცანაა ხარისხების საერთო სტრუქტურის (სამსაფეხურიანი</w:t>
      </w:r>
      <w:r w:rsidR="00666662" w:rsidRPr="00105B78">
        <w:rPr>
          <w:rFonts w:ascii="Sylfaen" w:hAnsi="Sylfaen" w:cs="Times New Roman"/>
          <w:szCs w:val="22"/>
          <w:lang w:val="ka-GE" w:eastAsia="en-US"/>
        </w:rPr>
        <w:t xml:space="preserve"> სისტემა</w:t>
      </w:r>
      <w:r w:rsidR="00AE3E06" w:rsidRPr="00105B78">
        <w:rPr>
          <w:rFonts w:ascii="Sylfaen" w:hAnsi="Sylfaen" w:cs="Times New Roman"/>
          <w:szCs w:val="22"/>
          <w:lang w:val="ka-GE" w:eastAsia="en-US"/>
        </w:rPr>
        <w:t>) შემოღებით განახორციელოს ევროპული უმაღლესი განათლების სისტემის ჰარმონიზაცია</w:t>
      </w:r>
      <w:r w:rsidR="00CE173B" w:rsidRPr="00105B78">
        <w:rPr>
          <w:rFonts w:ascii="Sylfaen" w:hAnsi="Sylfaen" w:cs="Times New Roman"/>
          <w:szCs w:val="22"/>
          <w:lang w:val="ka-GE" w:eastAsia="en-US"/>
        </w:rPr>
        <w:t>.</w:t>
      </w:r>
      <w:r w:rsidR="00AE3E06" w:rsidRPr="00105B78">
        <w:rPr>
          <w:rFonts w:ascii="Sylfaen" w:hAnsi="Sylfaen" w:cs="Times New Roman"/>
          <w:szCs w:val="22"/>
          <w:lang w:val="ka-GE" w:eastAsia="en-US"/>
        </w:rPr>
        <w:t xml:space="preserve"> </w:t>
      </w:r>
      <w:proofErr w:type="gramStart"/>
      <w:r w:rsidR="00AE3E06" w:rsidRPr="00C87E0E">
        <w:rPr>
          <w:rFonts w:ascii="Sylfaen" w:hAnsi="Sylfaen" w:cs="Times New Roman"/>
          <w:szCs w:val="22"/>
          <w:lang w:eastAsia="en-US"/>
        </w:rPr>
        <w:t xml:space="preserve">EQF-ი </w:t>
      </w:r>
      <w:r w:rsidR="00021025">
        <w:rPr>
          <w:rFonts w:ascii="Sylfaen" w:hAnsi="Sylfaen" w:cs="Times New Roman"/>
          <w:szCs w:val="22"/>
          <w:lang w:eastAsia="en-US"/>
        </w:rPr>
        <w:t xml:space="preserve">არაა </w:t>
      </w:r>
      <w:r w:rsidR="00AE3E06" w:rsidRPr="00C87E0E">
        <w:rPr>
          <w:rFonts w:ascii="Sylfaen" w:hAnsi="Sylfaen" w:cs="Times New Roman"/>
          <w:szCs w:val="22"/>
          <w:lang w:eastAsia="en-US"/>
        </w:rPr>
        <w:t xml:space="preserve">კვალიფიკაციების ან კვალიფიკაციების სისტემის ნაწილის ჰარმონიზაციის ინსტრუმენტი, </w:t>
      </w:r>
      <w:r w:rsidR="00F25F6E" w:rsidRPr="00C87E0E">
        <w:rPr>
          <w:rFonts w:ascii="Sylfaen" w:hAnsi="Sylfaen" w:cs="Times New Roman"/>
          <w:szCs w:val="22"/>
          <w:lang w:eastAsia="en-US"/>
        </w:rPr>
        <w:t xml:space="preserve">ის </w:t>
      </w:r>
      <w:r w:rsidR="00021025">
        <w:rPr>
          <w:rFonts w:ascii="Sylfaen" w:hAnsi="Sylfaen" w:cs="Times New Roman"/>
          <w:szCs w:val="22"/>
          <w:lang w:eastAsia="en-US"/>
        </w:rPr>
        <w:t>შემუშავებულია</w:t>
      </w:r>
      <w:r w:rsidR="00F25F6E" w:rsidRPr="00C87E0E">
        <w:rPr>
          <w:rFonts w:ascii="Sylfaen" w:hAnsi="Sylfaen" w:cs="Times New Roman"/>
          <w:szCs w:val="22"/>
          <w:lang w:eastAsia="en-US"/>
        </w:rPr>
        <w:t>, როგორც მთარგმნელობითი მექანიზმი, რომელიც ნათლად წარმოადგენს ურთიერთდაკავშირს სხვადასხვა კვალიფიკაციასა და კვალიფიკაციების სისტემებს შორის.</w:t>
      </w:r>
      <w:r w:rsidR="00F25F6E" w:rsidRPr="00C87E0E">
        <w:rPr>
          <w:rStyle w:val="FootnoteReference"/>
          <w:rFonts w:ascii="Sylfaen" w:hAnsi="Sylfaen" w:cs="Times New Roman"/>
          <w:szCs w:val="22"/>
          <w:lang w:eastAsia="en-US"/>
        </w:rPr>
        <w:footnoteReference w:id="7"/>
      </w:r>
      <w:r w:rsidR="00F25F6E" w:rsidRPr="00C87E0E">
        <w:rPr>
          <w:rFonts w:ascii="Sylfaen" w:hAnsi="Sylfaen" w:cs="Times New Roman"/>
          <w:szCs w:val="22"/>
          <w:lang w:eastAsia="en-US"/>
        </w:rPr>
        <w:t>”</w:t>
      </w:r>
      <w:proofErr w:type="gramEnd"/>
    </w:p>
    <w:p w14:paraId="1B703938" w14:textId="77777777" w:rsidR="00021025" w:rsidRDefault="00021025" w:rsidP="00CE173B">
      <w:pPr>
        <w:rPr>
          <w:rFonts w:ascii="Sylfaen" w:hAnsi="Sylfaen" w:cs="Times New Roman"/>
          <w:szCs w:val="22"/>
          <w:lang w:eastAsia="en-US"/>
        </w:rPr>
      </w:pPr>
    </w:p>
    <w:p w14:paraId="091F7749" w14:textId="24E37348" w:rsidR="009A6B08" w:rsidRPr="00C87E0E" w:rsidRDefault="005D2516" w:rsidP="00A06093">
      <w:pPr>
        <w:widowControl w:val="0"/>
        <w:autoSpaceDE w:val="0"/>
        <w:autoSpaceDN w:val="0"/>
        <w:adjustRightInd w:val="0"/>
        <w:rPr>
          <w:rFonts w:ascii="Sylfaen" w:hAnsi="Sylfaen" w:cs="Menlo Bold"/>
          <w:szCs w:val="22"/>
          <w:lang w:eastAsia="en-US"/>
        </w:rPr>
      </w:pPr>
      <w:r w:rsidRPr="00C87E0E">
        <w:rPr>
          <w:rFonts w:ascii="Sylfaen" w:hAnsi="Sylfaen" w:cs="Menlo Bold"/>
          <w:szCs w:val="22"/>
          <w:lang w:eastAsia="en-US"/>
        </w:rPr>
        <w:t>ბ)</w:t>
      </w:r>
      <w:r w:rsidR="009A6B08" w:rsidRPr="00C87E0E">
        <w:rPr>
          <w:rFonts w:ascii="Sylfaen" w:hAnsi="Sylfaen" w:cs="Menlo Bold"/>
          <w:szCs w:val="22"/>
          <w:lang w:eastAsia="en-US"/>
        </w:rPr>
        <w:t xml:space="preserve"> </w:t>
      </w:r>
      <w:proofErr w:type="gramStart"/>
      <w:r w:rsidR="009A6B08" w:rsidRPr="00C87E0E">
        <w:rPr>
          <w:rFonts w:ascii="Sylfaen" w:hAnsi="Sylfaen" w:cs="Menlo Bold"/>
          <w:szCs w:val="22"/>
          <w:lang w:eastAsia="en-US"/>
        </w:rPr>
        <w:t>ჩარჩოს</w:t>
      </w:r>
      <w:proofErr w:type="gramEnd"/>
      <w:r w:rsidR="009A6B08" w:rsidRPr="00C87E0E">
        <w:rPr>
          <w:rFonts w:ascii="Sylfaen" w:hAnsi="Sylfaen" w:cs="Menlo Bold"/>
          <w:szCs w:val="22"/>
          <w:lang w:eastAsia="en-US"/>
        </w:rPr>
        <w:t xml:space="preserve"> არქიტექტურა</w:t>
      </w:r>
    </w:p>
    <w:p w14:paraId="6BAE089D" w14:textId="2FC66D98" w:rsidR="001A4064" w:rsidRPr="00C87E0E" w:rsidRDefault="00A43517" w:rsidP="00A06093">
      <w:pPr>
        <w:widowControl w:val="0"/>
        <w:autoSpaceDE w:val="0"/>
        <w:autoSpaceDN w:val="0"/>
        <w:adjustRightInd w:val="0"/>
        <w:rPr>
          <w:rFonts w:ascii="Sylfaen" w:hAnsi="Sylfaen" w:cs="Menlo Bold"/>
          <w:szCs w:val="22"/>
          <w:lang w:eastAsia="en-US"/>
        </w:rPr>
      </w:pPr>
      <w:proofErr w:type="gramStart"/>
      <w:r w:rsidRPr="00C87E0E">
        <w:rPr>
          <w:rFonts w:ascii="Sylfaen" w:hAnsi="Sylfaen" w:cs="Menlo Bold"/>
          <w:szCs w:val="22"/>
          <w:lang w:eastAsia="en-US"/>
        </w:rPr>
        <w:t>მეტა-ჩარჩო</w:t>
      </w:r>
      <w:r w:rsidR="005D2516" w:rsidRPr="00C87E0E">
        <w:rPr>
          <w:rFonts w:ascii="Sylfaen" w:hAnsi="Sylfaen" w:cs="Menlo Bold"/>
          <w:szCs w:val="22"/>
          <w:lang w:eastAsia="en-US"/>
        </w:rPr>
        <w:t>ები</w:t>
      </w:r>
      <w:r w:rsidRPr="00C87E0E">
        <w:rPr>
          <w:rFonts w:ascii="Sylfaen" w:hAnsi="Sylfaen" w:cs="Menlo Bold"/>
          <w:szCs w:val="22"/>
          <w:lang w:eastAsia="en-US"/>
        </w:rPr>
        <w:t>ს</w:t>
      </w:r>
      <w:proofErr w:type="gramEnd"/>
      <w:r w:rsidRPr="00C87E0E">
        <w:rPr>
          <w:rFonts w:ascii="Sylfaen" w:hAnsi="Sylfaen" w:cs="Menlo Bold"/>
          <w:szCs w:val="22"/>
          <w:lang w:eastAsia="en-US"/>
        </w:rPr>
        <w:t xml:space="preserve"> </w:t>
      </w:r>
      <w:r w:rsidR="005D2516" w:rsidRPr="00C87E0E">
        <w:rPr>
          <w:rFonts w:ascii="Sylfaen" w:hAnsi="Sylfaen" w:cs="Menlo Bold"/>
          <w:szCs w:val="22"/>
          <w:lang w:eastAsia="en-US"/>
        </w:rPr>
        <w:t>დანიშნულება</w:t>
      </w:r>
      <w:r w:rsidRPr="00C87E0E">
        <w:rPr>
          <w:rFonts w:ascii="Sylfaen" w:hAnsi="Sylfaen" w:cs="Menlo Bold"/>
          <w:szCs w:val="22"/>
          <w:lang w:eastAsia="en-US"/>
        </w:rPr>
        <w:t xml:space="preserve"> </w:t>
      </w:r>
      <w:r w:rsidR="00A06093" w:rsidRPr="00C87E0E">
        <w:rPr>
          <w:rFonts w:ascii="Sylfaen" w:hAnsi="Sylfaen" w:cs="Menlo Bold"/>
          <w:szCs w:val="22"/>
          <w:lang w:eastAsia="en-US"/>
        </w:rPr>
        <w:t xml:space="preserve">გავლენას ახდენს </w:t>
      </w:r>
      <w:r w:rsidRPr="00C87E0E">
        <w:rPr>
          <w:rFonts w:ascii="Sylfaen" w:hAnsi="Sylfaen" w:cs="Menlo Bold"/>
          <w:szCs w:val="22"/>
          <w:lang w:eastAsia="en-US"/>
        </w:rPr>
        <w:t>მ</w:t>
      </w:r>
      <w:r w:rsidR="005D2516" w:rsidRPr="00C87E0E">
        <w:rPr>
          <w:rFonts w:ascii="Sylfaen" w:hAnsi="Sylfaen" w:cs="Menlo Bold"/>
          <w:szCs w:val="22"/>
          <w:lang w:eastAsia="en-US"/>
        </w:rPr>
        <w:t>ათ</w:t>
      </w:r>
      <w:r w:rsidRPr="00C87E0E">
        <w:rPr>
          <w:rFonts w:ascii="Sylfaen" w:hAnsi="Sylfaen" w:cs="Menlo Bold"/>
          <w:szCs w:val="22"/>
          <w:lang w:eastAsia="en-US"/>
        </w:rPr>
        <w:t xml:space="preserve"> არქიტექტურაზეც და მათი შემადგენელი </w:t>
      </w:r>
      <w:r w:rsidR="001A4064" w:rsidRPr="00C87E0E">
        <w:rPr>
          <w:rFonts w:ascii="Sylfaen" w:hAnsi="Sylfaen" w:cs="Menlo Bold"/>
          <w:szCs w:val="22"/>
          <w:lang w:eastAsia="en-US"/>
        </w:rPr>
        <w:t>ძირითადი ელემენტების რაოდენობა</w:t>
      </w:r>
      <w:r w:rsidR="00284505">
        <w:rPr>
          <w:rFonts w:ascii="Sylfaen" w:hAnsi="Sylfaen" w:cs="Menlo Bold"/>
          <w:szCs w:val="22"/>
          <w:lang w:eastAsia="en-US"/>
        </w:rPr>
        <w:t>ც</w:t>
      </w:r>
      <w:r w:rsidRPr="00C87E0E">
        <w:rPr>
          <w:rFonts w:ascii="Sylfaen" w:hAnsi="Sylfaen" w:cs="Menlo Bold"/>
          <w:szCs w:val="22"/>
          <w:lang w:eastAsia="en-US"/>
        </w:rPr>
        <w:t xml:space="preserve"> განსხვავებულია</w:t>
      </w:r>
      <w:r w:rsidR="00537EE4">
        <w:rPr>
          <w:rFonts w:ascii="Sylfaen" w:hAnsi="Sylfaen" w:cs="Menlo Bold"/>
          <w:szCs w:val="22"/>
          <w:lang w:eastAsia="en-US"/>
        </w:rPr>
        <w:t xml:space="preserve">. </w:t>
      </w:r>
      <w:r w:rsidR="00A06093" w:rsidRPr="00C87E0E">
        <w:rPr>
          <w:rFonts w:ascii="Sylfaen" w:hAnsi="Sylfaen" w:cs="Menlo Bold"/>
          <w:szCs w:val="22"/>
          <w:lang w:eastAsia="en-US"/>
        </w:rPr>
        <w:t xml:space="preserve">EQF-LLL ის </w:t>
      </w:r>
      <w:r w:rsidRPr="00C87E0E">
        <w:rPr>
          <w:rFonts w:ascii="Sylfaen" w:hAnsi="Sylfaen" w:cs="Menlo Bold"/>
          <w:szCs w:val="22"/>
          <w:lang w:eastAsia="en-US"/>
        </w:rPr>
        <w:t>ძირით</w:t>
      </w:r>
      <w:r w:rsidR="00A06093" w:rsidRPr="00C87E0E">
        <w:rPr>
          <w:rFonts w:ascii="Sylfaen" w:hAnsi="Sylfaen" w:cs="Menlo Bold"/>
          <w:szCs w:val="22"/>
          <w:lang w:eastAsia="en-US"/>
        </w:rPr>
        <w:t xml:space="preserve">ადი ელემენტებია: დონე და </w:t>
      </w:r>
      <w:r w:rsidR="00666662">
        <w:rPr>
          <w:rFonts w:ascii="Sylfaen" w:hAnsi="Sylfaen" w:cs="Menlo Bold"/>
          <w:szCs w:val="22"/>
          <w:lang w:eastAsia="en-US"/>
        </w:rPr>
        <w:t>აღმწერი</w:t>
      </w:r>
      <w:r w:rsidR="00A06093" w:rsidRPr="00C87E0E">
        <w:rPr>
          <w:rFonts w:ascii="Sylfaen" w:hAnsi="Sylfaen" w:cs="Menlo Bold"/>
          <w:szCs w:val="22"/>
          <w:lang w:eastAsia="en-US"/>
        </w:rPr>
        <w:t xml:space="preserve"> (სწავლის შედეგები). </w:t>
      </w:r>
      <w:proofErr w:type="gramStart"/>
      <w:r w:rsidR="00372B3B" w:rsidRPr="00C87E0E">
        <w:rPr>
          <w:rFonts w:ascii="Sylfaen" w:hAnsi="Sylfaen" w:cs="Menlo Bold"/>
          <w:szCs w:val="22"/>
          <w:lang w:eastAsia="en-US"/>
        </w:rPr>
        <w:t>ბოლონიის</w:t>
      </w:r>
      <w:proofErr w:type="gramEnd"/>
      <w:r w:rsidR="00372B3B" w:rsidRPr="00C87E0E">
        <w:rPr>
          <w:rFonts w:ascii="Sylfaen" w:hAnsi="Sylfaen" w:cs="Menlo Bold"/>
          <w:szCs w:val="22"/>
          <w:lang w:eastAsia="en-US"/>
        </w:rPr>
        <w:t xml:space="preserve"> ჩარჩო</w:t>
      </w:r>
      <w:r w:rsidRPr="00C87E0E">
        <w:rPr>
          <w:rFonts w:ascii="Sylfaen" w:hAnsi="Sylfaen" w:cs="Menlo Bold"/>
          <w:szCs w:val="22"/>
          <w:lang w:eastAsia="en-US"/>
        </w:rPr>
        <w:t>ს ელემენტებია</w:t>
      </w:r>
      <w:r w:rsidR="00372B3B" w:rsidRPr="00C87E0E">
        <w:rPr>
          <w:rFonts w:ascii="Sylfaen" w:hAnsi="Sylfaen" w:cs="Menlo Bold"/>
          <w:szCs w:val="22"/>
          <w:lang w:eastAsia="en-US"/>
        </w:rPr>
        <w:t xml:space="preserve"> </w:t>
      </w:r>
      <w:r w:rsidR="005D2516" w:rsidRPr="00C87E0E">
        <w:rPr>
          <w:rFonts w:ascii="Sylfaen" w:hAnsi="Sylfaen" w:cs="Menlo Bold"/>
          <w:szCs w:val="22"/>
          <w:lang w:eastAsia="en-US"/>
        </w:rPr>
        <w:t>3 საფეხური</w:t>
      </w:r>
      <w:r w:rsidR="00C7370B">
        <w:rPr>
          <w:rFonts w:ascii="Sylfaen" w:hAnsi="Sylfaen" w:cs="Menlo Bold"/>
          <w:szCs w:val="22"/>
          <w:lang w:val="ka-GE" w:eastAsia="en-US"/>
        </w:rPr>
        <w:t xml:space="preserve"> </w:t>
      </w:r>
      <w:r w:rsidR="005D2516" w:rsidRPr="00C87E0E">
        <w:rPr>
          <w:rFonts w:ascii="Sylfaen" w:hAnsi="Sylfaen" w:cs="Menlo Bold"/>
          <w:szCs w:val="22"/>
          <w:lang w:eastAsia="en-US"/>
        </w:rPr>
        <w:t xml:space="preserve">(cycle), </w:t>
      </w:r>
      <w:r w:rsidR="00666662">
        <w:rPr>
          <w:rFonts w:ascii="Sylfaen" w:hAnsi="Sylfaen" w:cs="Menlo Bold"/>
          <w:szCs w:val="22"/>
          <w:lang w:eastAsia="en-US"/>
        </w:rPr>
        <w:t>აღმწერი</w:t>
      </w:r>
      <w:r w:rsidR="00C7370B">
        <w:rPr>
          <w:rFonts w:ascii="Sylfaen" w:hAnsi="Sylfaen" w:cs="Menlo Bold"/>
          <w:szCs w:val="22"/>
          <w:lang w:val="ka-GE" w:eastAsia="en-US"/>
        </w:rPr>
        <w:t xml:space="preserve"> </w:t>
      </w:r>
      <w:r w:rsidR="00666662">
        <w:rPr>
          <w:rFonts w:ascii="Sylfaen" w:hAnsi="Sylfaen" w:cs="Menlo Bold"/>
          <w:szCs w:val="22"/>
          <w:lang w:eastAsia="en-US"/>
        </w:rPr>
        <w:t>(</w:t>
      </w:r>
      <w:r w:rsidR="005D2516" w:rsidRPr="00C87E0E">
        <w:rPr>
          <w:rFonts w:ascii="Sylfaen" w:hAnsi="Sylfaen" w:cs="Menlo Bold"/>
          <w:szCs w:val="22"/>
          <w:lang w:eastAsia="en-US"/>
        </w:rPr>
        <w:t>სწავლის შედეგები</w:t>
      </w:r>
      <w:r w:rsidR="00666662">
        <w:rPr>
          <w:rFonts w:ascii="Sylfaen" w:hAnsi="Sylfaen" w:cs="Menlo Bold"/>
          <w:szCs w:val="22"/>
          <w:lang w:eastAsia="en-US"/>
        </w:rPr>
        <w:t>)</w:t>
      </w:r>
      <w:r w:rsidR="005D2516" w:rsidRPr="00C87E0E">
        <w:rPr>
          <w:rFonts w:ascii="Sylfaen" w:hAnsi="Sylfaen" w:cs="Menlo Bold"/>
          <w:szCs w:val="22"/>
          <w:lang w:eastAsia="en-US"/>
        </w:rPr>
        <w:t>, რომელიც</w:t>
      </w:r>
      <w:r w:rsidR="00A06093" w:rsidRPr="00C87E0E">
        <w:rPr>
          <w:rFonts w:ascii="Sylfaen" w:hAnsi="Sylfaen" w:cs="Menlo Bold"/>
          <w:szCs w:val="22"/>
          <w:lang w:eastAsia="en-US"/>
        </w:rPr>
        <w:t xml:space="preserve"> </w:t>
      </w:r>
      <w:r w:rsidR="00372B3B" w:rsidRPr="00C87E0E">
        <w:rPr>
          <w:rFonts w:ascii="Sylfaen" w:hAnsi="Sylfaen" w:cs="Menlo Bold"/>
          <w:szCs w:val="22"/>
          <w:lang w:eastAsia="en-US"/>
        </w:rPr>
        <w:t xml:space="preserve">აღწერს </w:t>
      </w:r>
      <w:r w:rsidR="00A06093" w:rsidRPr="00C87E0E">
        <w:rPr>
          <w:rFonts w:ascii="Sylfaen" w:hAnsi="Sylfaen" w:cs="Menlo Bold"/>
          <w:szCs w:val="22"/>
          <w:lang w:eastAsia="en-US"/>
        </w:rPr>
        <w:t>უკვე განსაზღვრულ</w:t>
      </w:r>
      <w:r w:rsidR="00372B3B" w:rsidRPr="00C87E0E">
        <w:rPr>
          <w:rFonts w:ascii="Sylfaen" w:hAnsi="Sylfaen" w:cs="Menlo Bold"/>
          <w:szCs w:val="22"/>
          <w:lang w:eastAsia="en-US"/>
        </w:rPr>
        <w:t xml:space="preserve"> კვალიფიკაციებს</w:t>
      </w:r>
      <w:r w:rsidR="00666662">
        <w:rPr>
          <w:rFonts w:ascii="Sylfaen" w:hAnsi="Sylfaen" w:cs="Menlo Bold"/>
          <w:szCs w:val="22"/>
          <w:lang w:eastAsia="en-US"/>
        </w:rPr>
        <w:t xml:space="preserve"> </w:t>
      </w:r>
      <w:r w:rsidR="00A06093" w:rsidRPr="00C87E0E">
        <w:rPr>
          <w:rFonts w:ascii="Sylfaen" w:hAnsi="Sylfaen" w:cs="Menlo Bold"/>
          <w:szCs w:val="22"/>
          <w:lang w:eastAsia="en-US"/>
        </w:rPr>
        <w:t>(ბაკალავრი, მაგისტრი, დოქტორი)</w:t>
      </w:r>
      <w:r w:rsidR="00287BC3" w:rsidRPr="00C87E0E">
        <w:rPr>
          <w:rFonts w:ascii="Sylfaen" w:hAnsi="Sylfaen" w:cs="Menlo Bold"/>
          <w:szCs w:val="22"/>
          <w:lang w:eastAsia="en-US"/>
        </w:rPr>
        <w:t xml:space="preserve"> </w:t>
      </w:r>
      <w:r w:rsidR="005D2516" w:rsidRPr="00C87E0E">
        <w:rPr>
          <w:rFonts w:ascii="Sylfaen" w:hAnsi="Sylfaen" w:cs="Menlo Bold"/>
          <w:szCs w:val="22"/>
          <w:lang w:eastAsia="en-US"/>
        </w:rPr>
        <w:t xml:space="preserve">და სტუდენტის სასწავლო დატვირთვა </w:t>
      </w:r>
      <w:r w:rsidR="00A06093" w:rsidRPr="00C87E0E">
        <w:rPr>
          <w:rFonts w:ascii="Sylfaen" w:hAnsi="Sylfaen" w:cs="Menlo Bold"/>
          <w:szCs w:val="22"/>
          <w:lang w:eastAsia="en-US"/>
        </w:rPr>
        <w:t xml:space="preserve">(ECTS) ორი საფეხურისათვის. </w:t>
      </w:r>
      <w:r w:rsidRPr="00C87E0E">
        <w:rPr>
          <w:rFonts w:ascii="Sylfaen" w:hAnsi="Sylfaen" w:cs="Menlo Bold"/>
          <w:szCs w:val="22"/>
          <w:lang w:eastAsia="en-US"/>
        </w:rPr>
        <w:t xml:space="preserve"> </w:t>
      </w:r>
      <w:proofErr w:type="gramStart"/>
      <w:r w:rsidRPr="00C87E0E">
        <w:rPr>
          <w:rFonts w:ascii="Sylfaen" w:hAnsi="Sylfaen" w:cs="Menlo Bold"/>
          <w:szCs w:val="22"/>
          <w:lang w:eastAsia="en-US"/>
        </w:rPr>
        <w:t>ბოლონიის</w:t>
      </w:r>
      <w:proofErr w:type="gramEnd"/>
      <w:r w:rsidRPr="00C87E0E">
        <w:rPr>
          <w:rFonts w:ascii="Sylfaen" w:hAnsi="Sylfaen" w:cs="Menlo Bold"/>
          <w:szCs w:val="22"/>
          <w:lang w:eastAsia="en-US"/>
        </w:rPr>
        <w:t xml:space="preserve"> ჩარჩო</w:t>
      </w:r>
      <w:r w:rsidR="005D2516" w:rsidRPr="00C87E0E">
        <w:rPr>
          <w:rFonts w:ascii="Sylfaen" w:hAnsi="Sylfaen" w:cs="Menlo Bold"/>
          <w:szCs w:val="22"/>
          <w:lang w:eastAsia="en-US"/>
        </w:rPr>
        <w:t xml:space="preserve"> ერთმანეთიგან</w:t>
      </w:r>
      <w:r w:rsidRPr="00C87E0E">
        <w:rPr>
          <w:rFonts w:ascii="Sylfaen" w:hAnsi="Sylfaen" w:cs="Menlo Bold"/>
          <w:szCs w:val="22"/>
          <w:lang w:eastAsia="en-US"/>
        </w:rPr>
        <w:t xml:space="preserve"> განასხვავებს დონეს და საფეხურს</w:t>
      </w:r>
      <w:r w:rsidR="005D2516" w:rsidRPr="00C87E0E">
        <w:rPr>
          <w:rFonts w:ascii="Sylfaen" w:hAnsi="Sylfaen" w:cs="Menlo Bold"/>
          <w:szCs w:val="22"/>
          <w:lang w:eastAsia="en-US"/>
        </w:rPr>
        <w:t xml:space="preserve"> (იხ</w:t>
      </w:r>
      <w:r w:rsidRPr="00C87E0E">
        <w:rPr>
          <w:rFonts w:ascii="Sylfaen" w:hAnsi="Sylfaen" w:cs="Menlo Bold"/>
          <w:szCs w:val="22"/>
          <w:lang w:eastAsia="en-US"/>
        </w:rPr>
        <w:t>.</w:t>
      </w:r>
      <w:r w:rsidR="005D2516" w:rsidRPr="00C87E0E">
        <w:rPr>
          <w:rFonts w:ascii="Sylfaen" w:hAnsi="Sylfaen" w:cs="Menlo Bold"/>
          <w:szCs w:val="22"/>
          <w:lang w:eastAsia="en-US"/>
        </w:rPr>
        <w:t xml:space="preserve"> დანართი 1)</w:t>
      </w:r>
      <w:r w:rsidR="00B93698" w:rsidRPr="00C87E0E">
        <w:rPr>
          <w:rFonts w:ascii="Sylfaen" w:hAnsi="Sylfaen" w:cs="Menlo Bold"/>
          <w:szCs w:val="22"/>
          <w:lang w:eastAsia="en-US"/>
        </w:rPr>
        <w:t xml:space="preserve">. </w:t>
      </w:r>
      <w:proofErr w:type="gramStart"/>
      <w:r w:rsidR="00B93698" w:rsidRPr="00C87E0E">
        <w:rPr>
          <w:rFonts w:ascii="Sylfaen" w:hAnsi="Sylfaen" w:cs="Menlo Bold"/>
          <w:szCs w:val="22"/>
          <w:lang w:eastAsia="en-US"/>
        </w:rPr>
        <w:t>ბოლონიის</w:t>
      </w:r>
      <w:proofErr w:type="gramEnd"/>
      <w:r w:rsidR="00B93698" w:rsidRPr="00C87E0E">
        <w:rPr>
          <w:rFonts w:ascii="Sylfaen" w:hAnsi="Sylfaen" w:cs="Menlo Bold"/>
          <w:szCs w:val="22"/>
          <w:lang w:eastAsia="en-US"/>
        </w:rPr>
        <w:t xml:space="preserve"> ჩარჩოს ერთ-ერთი ელემენტია საფეხური (cycle), როგორც ფორმალური სისტემის სტრუქტურული ერთეული. </w:t>
      </w:r>
      <w:proofErr w:type="gramStart"/>
      <w:r w:rsidR="00B93698" w:rsidRPr="00C87E0E">
        <w:rPr>
          <w:rFonts w:ascii="Sylfaen" w:hAnsi="Sylfaen" w:cs="Menlo Bold"/>
          <w:szCs w:val="22"/>
          <w:lang w:eastAsia="en-US"/>
        </w:rPr>
        <w:t>უმაღლესი</w:t>
      </w:r>
      <w:proofErr w:type="gramEnd"/>
      <w:r w:rsidR="00B93698" w:rsidRPr="00C87E0E">
        <w:rPr>
          <w:rFonts w:ascii="Sylfaen" w:hAnsi="Sylfaen" w:cs="Menlo Bold"/>
          <w:szCs w:val="22"/>
          <w:lang w:eastAsia="en-US"/>
        </w:rPr>
        <w:t xml:space="preserve"> განათლების პირველი საფეხური ზოგიერთ</w:t>
      </w:r>
      <w:r w:rsidR="00D60D16">
        <w:rPr>
          <w:rFonts w:ascii="Sylfaen" w:hAnsi="Sylfaen" w:cs="Menlo Bold"/>
          <w:szCs w:val="22"/>
          <w:lang w:eastAsia="en-US"/>
        </w:rPr>
        <w:t>ი ქვეყნის</w:t>
      </w:r>
      <w:r w:rsidR="00B93698" w:rsidRPr="00C87E0E">
        <w:rPr>
          <w:rFonts w:ascii="Sylfaen" w:hAnsi="Sylfaen" w:cs="Menlo Bold"/>
          <w:szCs w:val="22"/>
          <w:lang w:eastAsia="en-US"/>
        </w:rPr>
        <w:t xml:space="preserve"> სისტემაში </w:t>
      </w:r>
      <w:r w:rsidR="00284505">
        <w:rPr>
          <w:rFonts w:ascii="Sylfaen" w:hAnsi="Sylfaen" w:cs="Menlo Bold"/>
          <w:szCs w:val="22"/>
          <w:lang w:eastAsia="en-US"/>
        </w:rPr>
        <w:t xml:space="preserve">განათლების </w:t>
      </w:r>
      <w:r w:rsidR="00B93698" w:rsidRPr="00C87E0E">
        <w:rPr>
          <w:rFonts w:ascii="Sylfaen" w:hAnsi="Sylfaen" w:cs="Menlo Bold"/>
          <w:szCs w:val="22"/>
          <w:lang w:eastAsia="en-US"/>
        </w:rPr>
        <w:t>2 დონეს</w:t>
      </w:r>
      <w:r w:rsidR="00D60D16" w:rsidRPr="00D60D16">
        <w:rPr>
          <w:rFonts w:ascii="Sylfaen" w:hAnsi="Sylfaen" w:cs="Menlo Bold"/>
          <w:szCs w:val="22"/>
          <w:lang w:eastAsia="en-US"/>
        </w:rPr>
        <w:t xml:space="preserve"> </w:t>
      </w:r>
      <w:r w:rsidR="00D60D16" w:rsidRPr="00C87E0E">
        <w:rPr>
          <w:rFonts w:ascii="Sylfaen" w:hAnsi="Sylfaen" w:cs="Menlo Bold"/>
          <w:szCs w:val="22"/>
          <w:lang w:eastAsia="en-US"/>
        </w:rPr>
        <w:t>მოიცავს</w:t>
      </w:r>
      <w:r w:rsidR="00B93698" w:rsidRPr="00C87E0E">
        <w:rPr>
          <w:rFonts w:ascii="Sylfaen" w:hAnsi="Sylfaen" w:cs="Menlo Bold"/>
          <w:szCs w:val="22"/>
          <w:lang w:eastAsia="en-US"/>
        </w:rPr>
        <w:t xml:space="preserve">. </w:t>
      </w:r>
    </w:p>
    <w:p w14:paraId="5C047B24" w14:textId="77777777" w:rsidR="00287BC3" w:rsidRPr="00C87E0E" w:rsidRDefault="00287BC3" w:rsidP="00A06093">
      <w:pPr>
        <w:widowControl w:val="0"/>
        <w:autoSpaceDE w:val="0"/>
        <w:autoSpaceDN w:val="0"/>
        <w:adjustRightInd w:val="0"/>
        <w:rPr>
          <w:rFonts w:ascii="Sylfaen" w:hAnsi="Sylfaen" w:cs="Menlo Bold"/>
          <w:szCs w:val="22"/>
          <w:lang w:eastAsia="en-US"/>
        </w:rPr>
      </w:pPr>
    </w:p>
    <w:p w14:paraId="44CA593D" w14:textId="01D1CA01" w:rsidR="009A6B08" w:rsidRPr="00C87E0E" w:rsidRDefault="00287BC3" w:rsidP="00A06093">
      <w:pPr>
        <w:widowControl w:val="0"/>
        <w:autoSpaceDE w:val="0"/>
        <w:autoSpaceDN w:val="0"/>
        <w:adjustRightInd w:val="0"/>
        <w:rPr>
          <w:rFonts w:ascii="Sylfaen" w:hAnsi="Sylfaen" w:cs="Menlo Bold"/>
          <w:szCs w:val="22"/>
          <w:lang w:eastAsia="en-US"/>
        </w:rPr>
      </w:pPr>
      <w:r w:rsidRPr="00C87E0E">
        <w:rPr>
          <w:rFonts w:ascii="Sylfaen" w:hAnsi="Sylfaen" w:cs="Menlo Bold"/>
          <w:szCs w:val="22"/>
          <w:lang w:eastAsia="en-US"/>
        </w:rPr>
        <w:t xml:space="preserve">გ) </w:t>
      </w:r>
      <w:r w:rsidR="009A6B08" w:rsidRPr="00C87E0E">
        <w:rPr>
          <w:rFonts w:ascii="Sylfaen" w:hAnsi="Sylfaen" w:cs="Menlo Bold"/>
          <w:szCs w:val="22"/>
          <w:lang w:eastAsia="en-US"/>
        </w:rPr>
        <w:t xml:space="preserve"> </w:t>
      </w:r>
      <w:proofErr w:type="gramStart"/>
      <w:r w:rsidR="009A6B08" w:rsidRPr="00C87E0E">
        <w:rPr>
          <w:rFonts w:ascii="Sylfaen" w:hAnsi="Sylfaen" w:cs="Menlo Bold"/>
          <w:szCs w:val="22"/>
          <w:lang w:eastAsia="en-US"/>
        </w:rPr>
        <w:t>ტერმინოლოგია</w:t>
      </w:r>
      <w:proofErr w:type="gramEnd"/>
    </w:p>
    <w:p w14:paraId="0E107067" w14:textId="77777777" w:rsidR="005B24F6" w:rsidRPr="00C87E0E" w:rsidRDefault="005B24F6" w:rsidP="00A06093">
      <w:pPr>
        <w:widowControl w:val="0"/>
        <w:autoSpaceDE w:val="0"/>
        <w:autoSpaceDN w:val="0"/>
        <w:adjustRightInd w:val="0"/>
        <w:rPr>
          <w:rFonts w:ascii="Sylfaen" w:hAnsi="Sylfaen" w:cs="Menlo Bold"/>
          <w:szCs w:val="22"/>
          <w:lang w:eastAsia="en-US"/>
        </w:rPr>
      </w:pPr>
    </w:p>
    <w:p w14:paraId="27B4D43F" w14:textId="5F3F2A89" w:rsidR="005B24F6" w:rsidRPr="00C87E0E" w:rsidRDefault="005B24F6" w:rsidP="00A06093">
      <w:pPr>
        <w:widowControl w:val="0"/>
        <w:autoSpaceDE w:val="0"/>
        <w:autoSpaceDN w:val="0"/>
        <w:adjustRightInd w:val="0"/>
        <w:rPr>
          <w:rFonts w:ascii="Sylfaen" w:hAnsi="Sylfaen" w:cs="Menlo Bold"/>
          <w:szCs w:val="22"/>
          <w:lang w:eastAsia="en-US"/>
        </w:rPr>
      </w:pPr>
      <w:proofErr w:type="gramStart"/>
      <w:r w:rsidRPr="00C87E0E">
        <w:rPr>
          <w:rFonts w:ascii="Sylfaen" w:hAnsi="Sylfaen" w:cs="Menlo Bold"/>
          <w:szCs w:val="22"/>
          <w:lang w:eastAsia="en-US"/>
        </w:rPr>
        <w:t>სწავლის</w:t>
      </w:r>
      <w:proofErr w:type="gramEnd"/>
      <w:r w:rsidRPr="00C87E0E">
        <w:rPr>
          <w:rFonts w:ascii="Sylfaen" w:hAnsi="Sylfaen" w:cs="Menlo Bold"/>
          <w:szCs w:val="22"/>
          <w:lang w:eastAsia="en-US"/>
        </w:rPr>
        <w:t xml:space="preserve"> შედეგები</w:t>
      </w:r>
    </w:p>
    <w:p w14:paraId="32F4EEBE" w14:textId="58289095" w:rsidR="00287BC3" w:rsidRPr="00C87E0E" w:rsidRDefault="00B93698" w:rsidP="000A615B">
      <w:pPr>
        <w:rPr>
          <w:rFonts w:ascii="Sylfaen" w:hAnsi="Sylfaen" w:cs="Menlo Bold"/>
          <w:szCs w:val="22"/>
          <w:lang w:eastAsia="en-US"/>
        </w:rPr>
      </w:pPr>
      <w:r w:rsidRPr="00C87E0E">
        <w:rPr>
          <w:rFonts w:ascii="Sylfaen" w:hAnsi="Sylfaen" w:cs="Helvetica"/>
          <w:szCs w:val="22"/>
          <w:lang w:val="ka-GE"/>
        </w:rPr>
        <w:t xml:space="preserve">კვალიფიკაციების ჩარჩოს შემუშავება და მისი განხორციელება ბევრადაა დამოკიდებული გამოყენებული ტერმინების </w:t>
      </w:r>
      <w:r w:rsidR="00666662">
        <w:rPr>
          <w:rFonts w:ascii="Sylfaen" w:hAnsi="Sylfaen" w:cs="Helvetica"/>
          <w:szCs w:val="22"/>
          <w:lang w:val="ka-GE"/>
        </w:rPr>
        <w:t>განმარტებაზე</w:t>
      </w:r>
      <w:r w:rsidRPr="00C87E0E">
        <w:rPr>
          <w:rFonts w:ascii="Sylfaen" w:hAnsi="Sylfaen" w:cs="Helvetica"/>
          <w:szCs w:val="22"/>
          <w:lang w:val="ka-GE"/>
        </w:rPr>
        <w:t>. მეტა-ჩარჩ</w:t>
      </w:r>
      <w:r w:rsidR="000A615B" w:rsidRPr="00C87E0E">
        <w:rPr>
          <w:rFonts w:ascii="Sylfaen" w:hAnsi="Sylfaen" w:cs="Helvetica"/>
          <w:szCs w:val="22"/>
          <w:lang w:val="ka-GE"/>
        </w:rPr>
        <w:t>ოები</w:t>
      </w:r>
      <w:r w:rsidRPr="00C87E0E">
        <w:rPr>
          <w:rFonts w:ascii="Sylfaen" w:hAnsi="Sylfaen" w:cs="Helvetica"/>
          <w:szCs w:val="22"/>
          <w:lang w:val="ka-GE"/>
        </w:rPr>
        <w:t xml:space="preserve"> და სხვადასხვა ევროპული დოკუმენტები ერთსა და იმავე ტერმინს სხვადასხვა აზრობრივ დატვირთვას ანიჭებ</w:t>
      </w:r>
      <w:r w:rsidR="00284505">
        <w:rPr>
          <w:rFonts w:ascii="Sylfaen" w:hAnsi="Sylfaen" w:cs="Helvetica"/>
          <w:szCs w:val="22"/>
          <w:lang w:val="ka-GE"/>
        </w:rPr>
        <w:t>ენ</w:t>
      </w:r>
      <w:r w:rsidRPr="00C87E0E">
        <w:rPr>
          <w:rFonts w:ascii="Sylfaen" w:hAnsi="Sylfaen" w:cs="Helvetica"/>
          <w:szCs w:val="22"/>
          <w:lang w:val="ka-GE"/>
        </w:rPr>
        <w:t xml:space="preserve">. </w:t>
      </w:r>
      <w:proofErr w:type="gramStart"/>
      <w:r w:rsidR="00287BC3" w:rsidRPr="00C87E0E">
        <w:rPr>
          <w:rFonts w:ascii="Sylfaen" w:hAnsi="Sylfaen" w:cs="Menlo Bold"/>
          <w:szCs w:val="22"/>
          <w:lang w:eastAsia="en-US"/>
        </w:rPr>
        <w:t>მიუხედავად</w:t>
      </w:r>
      <w:proofErr w:type="gramEnd"/>
      <w:r w:rsidR="00287BC3" w:rsidRPr="00C87E0E">
        <w:rPr>
          <w:rFonts w:ascii="Sylfaen" w:hAnsi="Sylfaen" w:cs="Menlo Bold"/>
          <w:szCs w:val="22"/>
          <w:lang w:eastAsia="en-US"/>
        </w:rPr>
        <w:t xml:space="preserve"> იმისა, რომ ორივე მეტა-ჩარჩო სწავლის შედეგს თითქმის ერთნაირად განმარტავს (იხ. დანართი</w:t>
      </w:r>
      <w:r w:rsidR="002E2526" w:rsidRPr="00C87E0E">
        <w:rPr>
          <w:rFonts w:ascii="Sylfaen" w:hAnsi="Sylfaen" w:cs="Menlo Bold"/>
          <w:szCs w:val="22"/>
          <w:lang w:eastAsia="en-US"/>
        </w:rPr>
        <w:t xml:space="preserve"> 1)</w:t>
      </w:r>
      <w:r w:rsidR="00287BC3" w:rsidRPr="00C87E0E">
        <w:rPr>
          <w:rFonts w:ascii="Sylfaen" w:hAnsi="Sylfaen" w:cs="Menlo Bold"/>
          <w:szCs w:val="22"/>
          <w:lang w:eastAsia="en-US"/>
        </w:rPr>
        <w:t xml:space="preserve"> </w:t>
      </w:r>
      <w:r w:rsidR="00284505" w:rsidRPr="00C87E0E">
        <w:rPr>
          <w:rFonts w:ascii="Sylfaen" w:hAnsi="Sylfaen" w:cs="Menlo Bold"/>
          <w:szCs w:val="22"/>
          <w:lang w:eastAsia="en-US"/>
        </w:rPr>
        <w:t xml:space="preserve">განსხვავებულია </w:t>
      </w:r>
      <w:r w:rsidR="00287BC3" w:rsidRPr="00C87E0E">
        <w:rPr>
          <w:rFonts w:ascii="Sylfaen" w:hAnsi="Sylfaen" w:cs="Menlo Bold"/>
          <w:szCs w:val="22"/>
          <w:lang w:eastAsia="en-US"/>
        </w:rPr>
        <w:t>სწავლის შედეგების ელემენტებად</w:t>
      </w:r>
      <w:r w:rsidR="00AA300F" w:rsidRPr="00AA300F">
        <w:rPr>
          <w:rFonts w:ascii="Sylfaen" w:hAnsi="Sylfaen" w:cs="Menlo Bold"/>
          <w:szCs w:val="22"/>
          <w:lang w:eastAsia="en-US"/>
        </w:rPr>
        <w:t xml:space="preserve"> </w:t>
      </w:r>
      <w:r w:rsidR="00AA300F" w:rsidRPr="00C87E0E">
        <w:rPr>
          <w:rFonts w:ascii="Sylfaen" w:hAnsi="Sylfaen" w:cs="Menlo Bold"/>
          <w:szCs w:val="22"/>
          <w:lang w:eastAsia="en-US"/>
        </w:rPr>
        <w:t>დაყოფა</w:t>
      </w:r>
      <w:r w:rsidR="00287BC3" w:rsidRPr="00C87E0E">
        <w:rPr>
          <w:rFonts w:ascii="Sylfaen" w:hAnsi="Sylfaen" w:cs="Menlo Bold"/>
          <w:szCs w:val="22"/>
          <w:lang w:eastAsia="en-US"/>
        </w:rPr>
        <w:t>.</w:t>
      </w:r>
      <w:r w:rsidR="007B0EB2" w:rsidRPr="00C87E0E">
        <w:rPr>
          <w:rFonts w:ascii="Sylfaen" w:hAnsi="Sylfaen" w:cs="Menlo Bold"/>
          <w:szCs w:val="22"/>
          <w:lang w:eastAsia="en-US"/>
        </w:rPr>
        <w:t xml:space="preserve"> </w:t>
      </w:r>
    </w:p>
    <w:p w14:paraId="3C579B22" w14:textId="77777777" w:rsidR="00287BC3" w:rsidRPr="00C87E0E" w:rsidRDefault="00287BC3" w:rsidP="00A06093">
      <w:pPr>
        <w:widowControl w:val="0"/>
        <w:autoSpaceDE w:val="0"/>
        <w:autoSpaceDN w:val="0"/>
        <w:adjustRightInd w:val="0"/>
        <w:rPr>
          <w:rFonts w:ascii="Sylfaen" w:hAnsi="Sylfaen" w:cs="Menlo Bold"/>
          <w:szCs w:val="22"/>
          <w:lang w:eastAsia="en-US"/>
        </w:rPr>
      </w:pPr>
    </w:p>
    <w:p w14:paraId="5A9E0551" w14:textId="636EDC6E" w:rsidR="000A615B" w:rsidRPr="00C87E0E" w:rsidRDefault="00287BC3" w:rsidP="00A06093">
      <w:pPr>
        <w:widowControl w:val="0"/>
        <w:autoSpaceDE w:val="0"/>
        <w:autoSpaceDN w:val="0"/>
        <w:adjustRightInd w:val="0"/>
        <w:rPr>
          <w:rFonts w:ascii="Sylfaen" w:hAnsi="Sylfaen" w:cs="Menlo Bold"/>
          <w:szCs w:val="22"/>
          <w:lang w:eastAsia="en-US"/>
        </w:rPr>
      </w:pPr>
      <w:proofErr w:type="gramStart"/>
      <w:r w:rsidRPr="00C87E0E">
        <w:rPr>
          <w:rFonts w:ascii="Sylfaen" w:hAnsi="Sylfaen" w:cs="Menlo Bold"/>
          <w:szCs w:val="22"/>
          <w:lang w:eastAsia="en-US"/>
        </w:rPr>
        <w:t>ბოლონიის</w:t>
      </w:r>
      <w:proofErr w:type="gramEnd"/>
      <w:r w:rsidRPr="00C87E0E">
        <w:rPr>
          <w:rFonts w:ascii="Sylfaen" w:hAnsi="Sylfaen" w:cs="Menlo Bold"/>
          <w:szCs w:val="22"/>
          <w:lang w:eastAsia="en-US"/>
        </w:rPr>
        <w:t xml:space="preserve"> ჩარჩო სწავლის შედეგ</w:t>
      </w:r>
      <w:r w:rsidR="00284505">
        <w:rPr>
          <w:rFonts w:ascii="Sylfaen" w:hAnsi="Sylfaen" w:cs="Menlo Bold"/>
          <w:szCs w:val="22"/>
          <w:lang w:eastAsia="en-US"/>
        </w:rPr>
        <w:t xml:space="preserve">ი აღიწერება </w:t>
      </w:r>
      <w:r w:rsidRPr="00C87E0E">
        <w:rPr>
          <w:rFonts w:ascii="Sylfaen" w:hAnsi="Sylfaen" w:cs="Menlo Bold"/>
          <w:szCs w:val="22"/>
          <w:lang w:eastAsia="en-US"/>
        </w:rPr>
        <w:t xml:space="preserve"> 5 ელემენტ</w:t>
      </w:r>
      <w:r w:rsidR="00284505">
        <w:rPr>
          <w:rFonts w:ascii="Sylfaen" w:hAnsi="Sylfaen" w:cs="Menlo Bold"/>
          <w:szCs w:val="22"/>
          <w:lang w:eastAsia="en-US"/>
        </w:rPr>
        <w:t>ით</w:t>
      </w:r>
      <w:r w:rsidRPr="00C87E0E">
        <w:rPr>
          <w:rFonts w:ascii="Sylfaen" w:hAnsi="Sylfaen" w:cs="Menlo Bold"/>
          <w:szCs w:val="22"/>
          <w:lang w:eastAsia="en-US"/>
        </w:rPr>
        <w:t>:</w:t>
      </w:r>
    </w:p>
    <w:p w14:paraId="719FB1DE" w14:textId="00C1F0F3" w:rsidR="000A615B" w:rsidRPr="00C87E0E" w:rsidRDefault="00287BC3" w:rsidP="000A615B">
      <w:pPr>
        <w:widowControl w:val="0"/>
        <w:numPr>
          <w:ilvl w:val="0"/>
          <w:numId w:val="13"/>
        </w:numPr>
        <w:autoSpaceDE w:val="0"/>
        <w:autoSpaceDN w:val="0"/>
        <w:adjustRightInd w:val="0"/>
        <w:rPr>
          <w:rFonts w:ascii="Sylfaen" w:hAnsi="Sylfaen" w:cs="Menlo Bold"/>
          <w:szCs w:val="22"/>
          <w:lang w:eastAsia="en-US"/>
        </w:rPr>
      </w:pPr>
      <w:r w:rsidRPr="00C87E0E">
        <w:rPr>
          <w:rFonts w:ascii="Sylfaen" w:hAnsi="Sylfaen" w:cs="Menlo Bold"/>
          <w:szCs w:val="22"/>
          <w:lang w:eastAsia="en-US"/>
        </w:rPr>
        <w:t xml:space="preserve">ცოდნა და გაცნობიერება, </w:t>
      </w:r>
    </w:p>
    <w:p w14:paraId="71700AA2" w14:textId="77777777" w:rsidR="000A615B" w:rsidRPr="00C87E0E" w:rsidRDefault="00287BC3" w:rsidP="000A615B">
      <w:pPr>
        <w:widowControl w:val="0"/>
        <w:numPr>
          <w:ilvl w:val="0"/>
          <w:numId w:val="13"/>
        </w:numPr>
        <w:autoSpaceDE w:val="0"/>
        <w:autoSpaceDN w:val="0"/>
        <w:adjustRightInd w:val="0"/>
        <w:rPr>
          <w:rFonts w:ascii="Sylfaen" w:hAnsi="Sylfaen" w:cs="Menlo Bold"/>
          <w:szCs w:val="22"/>
          <w:lang w:eastAsia="en-US"/>
        </w:rPr>
      </w:pPr>
      <w:r w:rsidRPr="00C87E0E">
        <w:rPr>
          <w:rFonts w:ascii="Sylfaen" w:hAnsi="Sylfaen" w:cs="Menlo Bold"/>
          <w:szCs w:val="22"/>
          <w:lang w:eastAsia="en-US"/>
        </w:rPr>
        <w:t xml:space="preserve">ცოდნისა და გაცნობიერების გამოყენება, </w:t>
      </w:r>
    </w:p>
    <w:p w14:paraId="3F0A696C" w14:textId="77777777" w:rsidR="000A615B" w:rsidRPr="006B69B8" w:rsidRDefault="00287BC3" w:rsidP="000A615B">
      <w:pPr>
        <w:widowControl w:val="0"/>
        <w:numPr>
          <w:ilvl w:val="0"/>
          <w:numId w:val="13"/>
        </w:numPr>
        <w:autoSpaceDE w:val="0"/>
        <w:autoSpaceDN w:val="0"/>
        <w:adjustRightInd w:val="0"/>
        <w:rPr>
          <w:rFonts w:ascii="Sylfaen" w:hAnsi="Sylfaen" w:cs="Menlo Bold"/>
          <w:szCs w:val="22"/>
          <w:lang w:eastAsia="en-US"/>
        </w:rPr>
      </w:pPr>
      <w:r w:rsidRPr="006B69B8">
        <w:rPr>
          <w:rFonts w:ascii="Sylfaen" w:hAnsi="Sylfaen" w:cs="Menlo Bold"/>
          <w:szCs w:val="22"/>
          <w:lang w:eastAsia="en-US"/>
        </w:rPr>
        <w:t>გადაწყვეტილების მიღება</w:t>
      </w:r>
      <w:r w:rsidR="002E2526" w:rsidRPr="006B69B8">
        <w:rPr>
          <w:rFonts w:ascii="Sylfaen" w:hAnsi="Sylfaen" w:cs="Menlo Bold"/>
          <w:szCs w:val="22"/>
          <w:lang w:eastAsia="en-US"/>
        </w:rPr>
        <w:t>,</w:t>
      </w:r>
    </w:p>
    <w:p w14:paraId="4810F2AE" w14:textId="760A8B3D" w:rsidR="000A615B" w:rsidRPr="00C87E0E" w:rsidRDefault="002E2526" w:rsidP="000A615B">
      <w:pPr>
        <w:widowControl w:val="0"/>
        <w:numPr>
          <w:ilvl w:val="0"/>
          <w:numId w:val="13"/>
        </w:numPr>
        <w:autoSpaceDE w:val="0"/>
        <w:autoSpaceDN w:val="0"/>
        <w:adjustRightInd w:val="0"/>
        <w:rPr>
          <w:rFonts w:ascii="Sylfaen" w:hAnsi="Sylfaen" w:cs="Menlo Bold"/>
          <w:szCs w:val="22"/>
          <w:lang w:eastAsia="en-US"/>
        </w:rPr>
      </w:pPr>
      <w:r w:rsidRPr="00C87E0E">
        <w:rPr>
          <w:rFonts w:ascii="Sylfaen" w:hAnsi="Sylfaen" w:cs="Menlo Bold"/>
          <w:szCs w:val="22"/>
          <w:lang w:eastAsia="en-US"/>
        </w:rPr>
        <w:t>კომუნიკაციის უნარი</w:t>
      </w:r>
    </w:p>
    <w:p w14:paraId="003040BC" w14:textId="77777777" w:rsidR="000A615B" w:rsidRPr="00C87E0E" w:rsidRDefault="002E2526" w:rsidP="000A615B">
      <w:pPr>
        <w:widowControl w:val="0"/>
        <w:numPr>
          <w:ilvl w:val="0"/>
          <w:numId w:val="13"/>
        </w:numPr>
        <w:autoSpaceDE w:val="0"/>
        <w:autoSpaceDN w:val="0"/>
        <w:adjustRightInd w:val="0"/>
        <w:rPr>
          <w:rFonts w:ascii="Sylfaen" w:hAnsi="Sylfaen" w:cs="Menlo Bold"/>
          <w:szCs w:val="22"/>
          <w:lang w:eastAsia="en-US"/>
        </w:rPr>
      </w:pPr>
      <w:proofErr w:type="gramStart"/>
      <w:r w:rsidRPr="00C87E0E">
        <w:rPr>
          <w:rFonts w:ascii="Sylfaen" w:hAnsi="Sylfaen" w:cs="Menlo Bold"/>
          <w:szCs w:val="22"/>
          <w:lang w:eastAsia="en-US"/>
        </w:rPr>
        <w:t>სწავლის</w:t>
      </w:r>
      <w:proofErr w:type="gramEnd"/>
      <w:r w:rsidRPr="00C87E0E">
        <w:rPr>
          <w:rFonts w:ascii="Sylfaen" w:hAnsi="Sylfaen" w:cs="Menlo Bold"/>
          <w:szCs w:val="22"/>
          <w:lang w:eastAsia="en-US"/>
        </w:rPr>
        <w:t xml:space="preserve"> უნარი.  </w:t>
      </w:r>
    </w:p>
    <w:p w14:paraId="0E7C4967" w14:textId="77777777" w:rsidR="000A615B" w:rsidRPr="00C87E0E" w:rsidRDefault="000A615B" w:rsidP="000A615B">
      <w:pPr>
        <w:widowControl w:val="0"/>
        <w:autoSpaceDE w:val="0"/>
        <w:autoSpaceDN w:val="0"/>
        <w:adjustRightInd w:val="0"/>
        <w:rPr>
          <w:rFonts w:ascii="Sylfaen" w:hAnsi="Sylfaen" w:cs="Menlo Bold"/>
          <w:szCs w:val="22"/>
          <w:lang w:eastAsia="en-US"/>
        </w:rPr>
      </w:pPr>
    </w:p>
    <w:p w14:paraId="51189B28" w14:textId="1BE5289B" w:rsidR="000A615B" w:rsidRPr="00C87E0E" w:rsidRDefault="002E2526" w:rsidP="000A615B">
      <w:pPr>
        <w:widowControl w:val="0"/>
        <w:autoSpaceDE w:val="0"/>
        <w:autoSpaceDN w:val="0"/>
        <w:adjustRightInd w:val="0"/>
        <w:rPr>
          <w:rFonts w:ascii="Sylfaen" w:hAnsi="Sylfaen" w:cs="Menlo Bold"/>
          <w:szCs w:val="22"/>
          <w:lang w:eastAsia="en-US"/>
        </w:rPr>
      </w:pPr>
      <w:r w:rsidRPr="00C87E0E">
        <w:rPr>
          <w:rFonts w:ascii="Sylfaen" w:hAnsi="Sylfaen" w:cs="Menlo Bold"/>
          <w:szCs w:val="22"/>
          <w:lang w:eastAsia="en-US"/>
        </w:rPr>
        <w:lastRenderedPageBreak/>
        <w:t>EQF-LLL</w:t>
      </w:r>
      <w:r w:rsidR="00287BC3" w:rsidRPr="00C87E0E">
        <w:rPr>
          <w:rFonts w:ascii="Sylfaen" w:hAnsi="Sylfaen" w:cs="Menlo Bold"/>
          <w:szCs w:val="22"/>
          <w:lang w:eastAsia="en-US"/>
        </w:rPr>
        <w:t>-</w:t>
      </w:r>
      <w:proofErr w:type="gramStart"/>
      <w:r w:rsidR="00287BC3" w:rsidRPr="00C87E0E">
        <w:rPr>
          <w:rFonts w:ascii="Sylfaen" w:hAnsi="Sylfaen" w:cs="Menlo Bold"/>
          <w:szCs w:val="22"/>
          <w:lang w:eastAsia="en-US"/>
        </w:rPr>
        <w:t>თვის  სწავლის</w:t>
      </w:r>
      <w:proofErr w:type="gramEnd"/>
      <w:r w:rsidR="00287BC3" w:rsidRPr="00C87E0E">
        <w:rPr>
          <w:rFonts w:ascii="Sylfaen" w:hAnsi="Sylfaen" w:cs="Menlo Bold"/>
          <w:szCs w:val="22"/>
          <w:lang w:eastAsia="en-US"/>
        </w:rPr>
        <w:t xml:space="preserve"> შედეგი აღიწერება</w:t>
      </w:r>
      <w:r w:rsidR="000A615B" w:rsidRPr="00C87E0E">
        <w:rPr>
          <w:rFonts w:ascii="Sylfaen" w:hAnsi="Sylfaen" w:cs="Menlo Bold"/>
          <w:szCs w:val="22"/>
          <w:lang w:eastAsia="en-US"/>
        </w:rPr>
        <w:t xml:space="preserve"> შემდეგი ელემენტებით:</w:t>
      </w:r>
    </w:p>
    <w:p w14:paraId="19D6E35B" w14:textId="2821F9D1" w:rsidR="000A615B" w:rsidRPr="00C87E0E" w:rsidRDefault="000A615B" w:rsidP="000A615B">
      <w:pPr>
        <w:widowControl w:val="0"/>
        <w:numPr>
          <w:ilvl w:val="0"/>
          <w:numId w:val="13"/>
        </w:numPr>
        <w:autoSpaceDE w:val="0"/>
        <w:autoSpaceDN w:val="0"/>
        <w:adjustRightInd w:val="0"/>
        <w:rPr>
          <w:rFonts w:ascii="Sylfaen" w:hAnsi="Sylfaen" w:cs="Menlo Bold"/>
          <w:szCs w:val="22"/>
          <w:lang w:eastAsia="en-US"/>
        </w:rPr>
      </w:pPr>
      <w:r w:rsidRPr="00C87E0E">
        <w:rPr>
          <w:rFonts w:ascii="Sylfaen" w:hAnsi="Sylfaen" w:cs="Menlo Bold"/>
          <w:szCs w:val="22"/>
          <w:lang w:eastAsia="en-US"/>
        </w:rPr>
        <w:t>ცოდნა</w:t>
      </w:r>
      <w:r w:rsidR="00287BC3" w:rsidRPr="00C87E0E">
        <w:rPr>
          <w:rFonts w:ascii="Sylfaen" w:hAnsi="Sylfaen" w:cs="Menlo Bold"/>
          <w:szCs w:val="22"/>
          <w:lang w:eastAsia="en-US"/>
        </w:rPr>
        <w:t>,</w:t>
      </w:r>
    </w:p>
    <w:p w14:paraId="61FD6BB7" w14:textId="77777777" w:rsidR="000A615B" w:rsidRPr="00C87E0E" w:rsidRDefault="00287BC3" w:rsidP="000A615B">
      <w:pPr>
        <w:widowControl w:val="0"/>
        <w:numPr>
          <w:ilvl w:val="0"/>
          <w:numId w:val="13"/>
        </w:numPr>
        <w:autoSpaceDE w:val="0"/>
        <w:autoSpaceDN w:val="0"/>
        <w:adjustRightInd w:val="0"/>
        <w:rPr>
          <w:rFonts w:ascii="Sylfaen" w:hAnsi="Sylfaen" w:cs="Menlo Bold"/>
          <w:szCs w:val="22"/>
          <w:lang w:eastAsia="en-US"/>
        </w:rPr>
      </w:pPr>
      <w:r w:rsidRPr="00C87E0E">
        <w:rPr>
          <w:rFonts w:ascii="Sylfaen" w:hAnsi="Sylfaen" w:cs="Menlo Bold"/>
          <w:szCs w:val="22"/>
          <w:lang w:eastAsia="en-US"/>
        </w:rPr>
        <w:t>უნარი</w:t>
      </w:r>
      <w:r w:rsidR="000A615B" w:rsidRPr="00C87E0E">
        <w:rPr>
          <w:rFonts w:ascii="Sylfaen" w:hAnsi="Sylfaen" w:cs="Menlo Bold"/>
          <w:szCs w:val="22"/>
          <w:lang w:eastAsia="en-US"/>
        </w:rPr>
        <w:t>,</w:t>
      </w:r>
    </w:p>
    <w:p w14:paraId="77547530" w14:textId="4583A592" w:rsidR="000A615B" w:rsidRPr="00C87E0E" w:rsidRDefault="000A615B" w:rsidP="000A615B">
      <w:pPr>
        <w:widowControl w:val="0"/>
        <w:numPr>
          <w:ilvl w:val="0"/>
          <w:numId w:val="13"/>
        </w:numPr>
        <w:autoSpaceDE w:val="0"/>
        <w:autoSpaceDN w:val="0"/>
        <w:adjustRightInd w:val="0"/>
        <w:rPr>
          <w:rFonts w:ascii="Sylfaen" w:hAnsi="Sylfaen" w:cs="Menlo Bold"/>
          <w:szCs w:val="22"/>
          <w:lang w:eastAsia="en-US"/>
        </w:rPr>
      </w:pPr>
      <w:proofErr w:type="gramStart"/>
      <w:r w:rsidRPr="00C87E0E">
        <w:rPr>
          <w:rFonts w:ascii="Sylfaen" w:hAnsi="Sylfaen" w:cs="Menlo Bold"/>
          <w:szCs w:val="22"/>
          <w:lang w:eastAsia="en-US"/>
        </w:rPr>
        <w:t>კომპეტენციები</w:t>
      </w:r>
      <w:proofErr w:type="gramEnd"/>
      <w:r w:rsidRPr="00C87E0E">
        <w:rPr>
          <w:rFonts w:ascii="Sylfaen" w:hAnsi="Sylfaen" w:cs="Menlo Bold"/>
          <w:szCs w:val="22"/>
          <w:lang w:eastAsia="en-US"/>
        </w:rPr>
        <w:t>.</w:t>
      </w:r>
      <w:r w:rsidR="00287BC3" w:rsidRPr="00C87E0E">
        <w:rPr>
          <w:rFonts w:ascii="Sylfaen" w:hAnsi="Sylfaen" w:cs="Menlo Bold"/>
          <w:szCs w:val="22"/>
          <w:lang w:eastAsia="en-US"/>
        </w:rPr>
        <w:t xml:space="preserve"> </w:t>
      </w:r>
    </w:p>
    <w:p w14:paraId="7B5F4F5C" w14:textId="77777777" w:rsidR="00287BC3" w:rsidRPr="00C87E0E" w:rsidRDefault="00287BC3" w:rsidP="00A06093">
      <w:pPr>
        <w:widowControl w:val="0"/>
        <w:autoSpaceDE w:val="0"/>
        <w:autoSpaceDN w:val="0"/>
        <w:adjustRightInd w:val="0"/>
        <w:rPr>
          <w:rFonts w:ascii="Sylfaen" w:hAnsi="Sylfaen" w:cs="Menlo Bold"/>
          <w:szCs w:val="22"/>
          <w:lang w:eastAsia="en-US"/>
        </w:rPr>
      </w:pPr>
    </w:p>
    <w:p w14:paraId="2B2C15C1" w14:textId="227F8519" w:rsidR="00A06093" w:rsidRPr="008F5D85" w:rsidRDefault="00A06093" w:rsidP="00C118DD">
      <w:pPr>
        <w:widowControl w:val="0"/>
        <w:autoSpaceDE w:val="0"/>
        <w:autoSpaceDN w:val="0"/>
        <w:adjustRightInd w:val="0"/>
        <w:rPr>
          <w:rFonts w:ascii="Sylfaen" w:hAnsi="Sylfaen" w:cs="Menlo Bold"/>
          <w:szCs w:val="22"/>
          <w:lang w:val="ka-GE" w:eastAsia="en-US"/>
        </w:rPr>
      </w:pPr>
      <w:r w:rsidRPr="00C87E0E">
        <w:rPr>
          <w:rFonts w:ascii="Sylfaen" w:hAnsi="Sylfaen" w:cs="Menlo Bold"/>
          <w:szCs w:val="22"/>
          <w:lang w:eastAsia="en-US"/>
        </w:rPr>
        <w:t>“</w:t>
      </w:r>
      <w:proofErr w:type="gramStart"/>
      <w:r w:rsidRPr="00C87E0E">
        <w:rPr>
          <w:rFonts w:ascii="Sylfaen" w:hAnsi="Sylfaen" w:cs="Times New Roman"/>
          <w:szCs w:val="22"/>
          <w:lang w:eastAsia="en-US"/>
        </w:rPr>
        <w:t>უმაღლესი</w:t>
      </w:r>
      <w:proofErr w:type="gramEnd"/>
      <w:r w:rsidRPr="00C87E0E">
        <w:rPr>
          <w:rFonts w:ascii="Sylfaen" w:hAnsi="Sylfaen" w:cs="Times New Roman"/>
          <w:szCs w:val="22"/>
          <w:lang w:eastAsia="en-US"/>
        </w:rPr>
        <w:t xml:space="preserve"> განათლების ევროპული სივრცის კვალიფიკაციების ჩარჩოთი</w:t>
      </w:r>
      <w:r w:rsidR="008F5D85">
        <w:rPr>
          <w:rFonts w:ascii="Sylfaen" w:hAnsi="Sylfaen" w:cs="Times New Roman"/>
          <w:szCs w:val="22"/>
          <w:lang w:eastAsia="en-US"/>
        </w:rPr>
        <w:t xml:space="preserve"> </w:t>
      </w:r>
      <w:r w:rsidRPr="00C87E0E">
        <w:rPr>
          <w:rFonts w:ascii="Sylfaen" w:hAnsi="Sylfaen" w:cs="Times New Roman"/>
          <w:szCs w:val="22"/>
          <w:lang w:eastAsia="en-US"/>
        </w:rPr>
        <w:t xml:space="preserve">(QF-EHEA)  სწავლის შედეგბი გაგებულია, </w:t>
      </w:r>
      <w:r w:rsidR="008B5EC8">
        <w:rPr>
          <w:rFonts w:ascii="Sylfaen" w:hAnsi="Sylfaen" w:cs="Times New Roman"/>
          <w:szCs w:val="22"/>
          <w:lang w:eastAsia="en-US"/>
        </w:rPr>
        <w:t xml:space="preserve">როგორც აღწერა  იმისა </w:t>
      </w:r>
      <w:r w:rsidRPr="00C87E0E">
        <w:rPr>
          <w:rFonts w:ascii="Sylfaen" w:hAnsi="Sylfaen" w:cs="Times New Roman"/>
          <w:szCs w:val="22"/>
          <w:lang w:eastAsia="en-US"/>
        </w:rPr>
        <w:t xml:space="preserve">თუ რა უნდა იცოდეს, </w:t>
      </w:r>
      <w:r w:rsidR="008E2DC2">
        <w:rPr>
          <w:rFonts w:ascii="Sylfaen" w:hAnsi="Sylfaen" w:cs="Times New Roman"/>
          <w:szCs w:val="22"/>
          <w:lang w:eastAsia="en-US"/>
        </w:rPr>
        <w:t>რას უნდა იგებდეს</w:t>
      </w:r>
      <w:r w:rsidR="008E2DC2" w:rsidRPr="00C87E0E">
        <w:rPr>
          <w:rFonts w:ascii="Sylfaen" w:hAnsi="Sylfaen" w:cs="Times New Roman"/>
          <w:szCs w:val="22"/>
          <w:lang w:eastAsia="en-US"/>
        </w:rPr>
        <w:t xml:space="preserve"> </w:t>
      </w:r>
      <w:r w:rsidRPr="00C87E0E">
        <w:rPr>
          <w:rFonts w:ascii="Sylfaen" w:hAnsi="Sylfaen" w:cs="Times New Roman"/>
          <w:szCs w:val="22"/>
          <w:lang w:eastAsia="en-US"/>
        </w:rPr>
        <w:t xml:space="preserve">და რისი გაკეთება უნდა შეეძლოს </w:t>
      </w:r>
      <w:r w:rsidR="008B5EC8">
        <w:rPr>
          <w:rFonts w:ascii="Sylfaen" w:hAnsi="Sylfaen" w:cs="Times New Roman"/>
          <w:szCs w:val="22"/>
          <w:lang w:eastAsia="en-US"/>
        </w:rPr>
        <w:t xml:space="preserve">მოსწავლეს </w:t>
      </w:r>
      <w:r w:rsidRPr="00C87E0E">
        <w:rPr>
          <w:rFonts w:ascii="Sylfaen" w:hAnsi="Sylfaen" w:cs="Times New Roman"/>
          <w:szCs w:val="22"/>
          <w:lang w:eastAsia="en-US"/>
        </w:rPr>
        <w:t>შესაბამისი საფეხურის დასრულების შემდეგ. დუბლინის დესკრიპტორი იყენებს</w:t>
      </w:r>
      <w:r w:rsidR="008B5EC8">
        <w:rPr>
          <w:rFonts w:ascii="Sylfaen" w:hAnsi="Sylfaen" w:cs="Times New Roman"/>
          <w:szCs w:val="22"/>
          <w:lang w:eastAsia="en-US"/>
        </w:rPr>
        <w:t xml:space="preserve"> შემდეგ</w:t>
      </w:r>
      <w:r w:rsidRPr="00C87E0E">
        <w:rPr>
          <w:rFonts w:ascii="Sylfaen" w:hAnsi="Sylfaen" w:cs="Times New Roman"/>
          <w:szCs w:val="22"/>
          <w:lang w:eastAsia="en-US"/>
        </w:rPr>
        <w:t xml:space="preserve"> ხუთ განზომილებას: </w:t>
      </w:r>
      <w:r w:rsidR="002D3C3F" w:rsidRPr="00C87E0E">
        <w:rPr>
          <w:rFonts w:ascii="Sylfaen" w:hAnsi="Sylfaen" w:cs="Times New Roman"/>
          <w:szCs w:val="22"/>
          <w:lang w:eastAsia="en-US"/>
        </w:rPr>
        <w:t>“</w:t>
      </w:r>
      <w:r w:rsidRPr="00C87E0E">
        <w:rPr>
          <w:rFonts w:ascii="Sylfaen" w:hAnsi="Sylfaen" w:cs="Times New Roman"/>
          <w:szCs w:val="22"/>
          <w:lang w:eastAsia="en-US"/>
        </w:rPr>
        <w:t>ცოდნა და გაცნობიერება</w:t>
      </w:r>
      <w:r w:rsidR="002D3C3F" w:rsidRPr="00C87E0E">
        <w:rPr>
          <w:rFonts w:ascii="Sylfaen" w:hAnsi="Sylfaen" w:cs="Times New Roman"/>
          <w:szCs w:val="22"/>
          <w:lang w:eastAsia="en-US"/>
        </w:rPr>
        <w:t>”</w:t>
      </w:r>
      <w:r w:rsidRPr="00C87E0E">
        <w:rPr>
          <w:rFonts w:ascii="Sylfaen" w:hAnsi="Sylfaen" w:cs="Times New Roman"/>
          <w:szCs w:val="22"/>
          <w:lang w:eastAsia="en-US"/>
        </w:rPr>
        <w:t xml:space="preserve">, </w:t>
      </w:r>
      <w:r w:rsidR="002D3C3F" w:rsidRPr="00C87E0E">
        <w:rPr>
          <w:rFonts w:ascii="Sylfaen" w:hAnsi="Sylfaen" w:cs="Times New Roman"/>
          <w:szCs w:val="22"/>
          <w:lang w:eastAsia="en-US"/>
        </w:rPr>
        <w:t>“</w:t>
      </w:r>
      <w:r w:rsidR="00DA30DA" w:rsidRPr="00C87E0E">
        <w:rPr>
          <w:rFonts w:ascii="Sylfaen" w:hAnsi="Sylfaen" w:cs="Times New Roman"/>
          <w:szCs w:val="22"/>
          <w:lang w:eastAsia="en-US"/>
        </w:rPr>
        <w:t xml:space="preserve">ცოდნისა და </w:t>
      </w:r>
      <w:r w:rsidRPr="00C87E0E">
        <w:rPr>
          <w:rFonts w:ascii="Sylfaen" w:hAnsi="Sylfaen" w:cs="Times New Roman"/>
          <w:szCs w:val="22"/>
          <w:lang w:eastAsia="en-US"/>
        </w:rPr>
        <w:t xml:space="preserve">გაცნობიერების </w:t>
      </w:r>
      <w:r w:rsidRPr="00A30CA3">
        <w:rPr>
          <w:rFonts w:ascii="Sylfaen" w:hAnsi="Sylfaen" w:cs="Times New Roman"/>
          <w:szCs w:val="22"/>
          <w:lang w:eastAsia="en-US"/>
        </w:rPr>
        <w:t>გამოყენება</w:t>
      </w:r>
      <w:r w:rsidR="002D3C3F" w:rsidRPr="00A30CA3">
        <w:rPr>
          <w:rFonts w:ascii="Sylfaen" w:hAnsi="Sylfaen" w:cs="Times New Roman"/>
          <w:szCs w:val="22"/>
          <w:lang w:eastAsia="en-US"/>
        </w:rPr>
        <w:t>”</w:t>
      </w:r>
      <w:r w:rsidRPr="00A30CA3">
        <w:rPr>
          <w:rFonts w:ascii="Sylfaen" w:hAnsi="Sylfaen" w:cs="Times New Roman"/>
          <w:szCs w:val="22"/>
          <w:lang w:eastAsia="en-US"/>
        </w:rPr>
        <w:t xml:space="preserve">, </w:t>
      </w:r>
      <w:r w:rsidR="002D3C3F" w:rsidRPr="00A30CA3">
        <w:rPr>
          <w:rFonts w:ascii="Sylfaen" w:hAnsi="Sylfaen" w:cs="Times New Roman"/>
          <w:szCs w:val="22"/>
          <w:lang w:eastAsia="en-US"/>
        </w:rPr>
        <w:t>“</w:t>
      </w:r>
      <w:r w:rsidR="008B5EC8" w:rsidRPr="006B1168">
        <w:rPr>
          <w:rFonts w:ascii="Sylfaen" w:hAnsi="Sylfaen" w:cs="Times New Roman"/>
          <w:szCs w:val="22"/>
          <w:lang w:eastAsia="en-US"/>
        </w:rPr>
        <w:t>გადაწყვეტილების მიღება</w:t>
      </w:r>
      <w:r w:rsidR="002D3C3F" w:rsidRPr="00A30CA3">
        <w:rPr>
          <w:rFonts w:ascii="Sylfaen" w:hAnsi="Sylfaen" w:cs="Times New Roman"/>
          <w:szCs w:val="22"/>
          <w:lang w:eastAsia="en-US"/>
        </w:rPr>
        <w:t>”</w:t>
      </w:r>
      <w:r w:rsidR="00DA30DA" w:rsidRPr="00A30CA3">
        <w:rPr>
          <w:rFonts w:ascii="Sylfaen" w:hAnsi="Sylfaen" w:cs="Times New Roman"/>
          <w:szCs w:val="22"/>
          <w:lang w:eastAsia="en-US"/>
        </w:rPr>
        <w:t xml:space="preserve">, </w:t>
      </w:r>
      <w:r w:rsidR="002D3C3F" w:rsidRPr="006B1168">
        <w:rPr>
          <w:rFonts w:ascii="Sylfaen" w:hAnsi="Sylfaen" w:cs="Times New Roman"/>
          <w:szCs w:val="22"/>
          <w:lang w:eastAsia="en-US"/>
        </w:rPr>
        <w:t>”</w:t>
      </w:r>
      <w:r w:rsidR="00DA30DA" w:rsidRPr="006B1168">
        <w:rPr>
          <w:rFonts w:ascii="Sylfaen" w:hAnsi="Sylfaen" w:cs="Times New Roman"/>
          <w:szCs w:val="22"/>
          <w:lang w:eastAsia="en-US"/>
        </w:rPr>
        <w:t>კომუნიკაცია</w:t>
      </w:r>
      <w:r w:rsidR="002D3C3F" w:rsidRPr="006B1168">
        <w:rPr>
          <w:rFonts w:ascii="Sylfaen" w:hAnsi="Sylfaen" w:cs="Times New Roman"/>
          <w:szCs w:val="22"/>
          <w:lang w:eastAsia="en-US"/>
        </w:rPr>
        <w:t>”</w:t>
      </w:r>
      <w:r w:rsidR="00DA30DA" w:rsidRPr="006B1168">
        <w:rPr>
          <w:rFonts w:ascii="Sylfaen" w:hAnsi="Sylfaen" w:cs="Times New Roman"/>
          <w:szCs w:val="22"/>
          <w:lang w:eastAsia="en-US"/>
        </w:rPr>
        <w:t xml:space="preserve"> და </w:t>
      </w:r>
      <w:r w:rsidR="002D3C3F" w:rsidRPr="006B1168">
        <w:rPr>
          <w:rFonts w:ascii="Sylfaen" w:hAnsi="Sylfaen" w:cs="Times New Roman"/>
          <w:szCs w:val="22"/>
          <w:lang w:eastAsia="en-US"/>
        </w:rPr>
        <w:t>“</w:t>
      </w:r>
      <w:r w:rsidR="00DA30DA" w:rsidRPr="006B1168">
        <w:rPr>
          <w:rFonts w:ascii="Sylfaen" w:hAnsi="Sylfaen" w:cs="Times New Roman"/>
          <w:szCs w:val="22"/>
          <w:lang w:eastAsia="en-US"/>
        </w:rPr>
        <w:t>სწავლის უნარები</w:t>
      </w:r>
      <w:r w:rsidR="002D3C3F" w:rsidRPr="006B1168">
        <w:rPr>
          <w:rFonts w:ascii="Sylfaen" w:hAnsi="Sylfaen" w:cs="Times New Roman"/>
          <w:szCs w:val="22"/>
          <w:lang w:eastAsia="en-US"/>
        </w:rPr>
        <w:t>”</w:t>
      </w:r>
      <w:r w:rsidR="003C43C4" w:rsidRPr="006B1168">
        <w:rPr>
          <w:rFonts w:ascii="Sylfaen" w:hAnsi="Sylfaen" w:cs="Times New Roman"/>
          <w:szCs w:val="22"/>
          <w:lang w:eastAsia="en-US"/>
        </w:rPr>
        <w:t>.</w:t>
      </w:r>
      <w:r w:rsidR="00666662">
        <w:rPr>
          <w:rFonts w:ascii="Sylfaen" w:hAnsi="Sylfaen" w:cs="Times New Roman"/>
          <w:szCs w:val="22"/>
          <w:lang w:eastAsia="en-US"/>
        </w:rPr>
        <w:t xml:space="preserve"> </w:t>
      </w:r>
      <w:proofErr w:type="gramStart"/>
      <w:r w:rsidR="002D3C3F" w:rsidRPr="00C87E0E">
        <w:rPr>
          <w:rFonts w:ascii="Sylfaen" w:hAnsi="Sylfaen" w:cs="Times New Roman"/>
          <w:szCs w:val="22"/>
          <w:lang w:eastAsia="en-US"/>
        </w:rPr>
        <w:t>EQF-ის</w:t>
      </w:r>
      <w:r w:rsidR="00DA30DA" w:rsidRPr="00C87E0E">
        <w:rPr>
          <w:rFonts w:ascii="Sylfaen" w:hAnsi="Sylfaen" w:cs="Times New Roman"/>
          <w:szCs w:val="22"/>
          <w:lang w:eastAsia="en-US"/>
        </w:rPr>
        <w:t xml:space="preserve"> </w:t>
      </w:r>
      <w:r w:rsidR="002D3C3F" w:rsidRPr="00C87E0E">
        <w:rPr>
          <w:rFonts w:ascii="Sylfaen" w:hAnsi="Sylfaen" w:cs="Times New Roman"/>
          <w:szCs w:val="22"/>
          <w:lang w:eastAsia="en-US"/>
        </w:rPr>
        <w:t>ცოდნა</w:t>
      </w:r>
      <w:r w:rsidR="00DA30DA" w:rsidRPr="00C87E0E">
        <w:rPr>
          <w:rFonts w:ascii="Sylfaen" w:hAnsi="Sylfaen" w:cs="Times New Roman"/>
          <w:szCs w:val="22"/>
          <w:lang w:eastAsia="en-US"/>
        </w:rPr>
        <w:t xml:space="preserve"> და </w:t>
      </w:r>
      <w:r w:rsidR="002D3C3F" w:rsidRPr="00C87E0E">
        <w:rPr>
          <w:rFonts w:ascii="Sylfaen" w:hAnsi="Sylfaen" w:cs="Times New Roman"/>
          <w:szCs w:val="22"/>
          <w:lang w:eastAsia="en-US"/>
        </w:rPr>
        <w:t>უნარები</w:t>
      </w:r>
      <w:r w:rsidR="00D71890" w:rsidRPr="00D71890">
        <w:rPr>
          <w:rFonts w:ascii="Sylfaen" w:hAnsi="Sylfaen" w:cs="Times New Roman"/>
          <w:szCs w:val="22"/>
          <w:lang w:eastAsia="en-US"/>
        </w:rPr>
        <w:t xml:space="preserve"> </w:t>
      </w:r>
      <w:r w:rsidR="00D71890">
        <w:rPr>
          <w:rFonts w:ascii="Sylfaen" w:hAnsi="Sylfaen" w:cs="Times New Roman"/>
          <w:szCs w:val="22"/>
          <w:lang w:eastAsia="en-US"/>
        </w:rPr>
        <w:t>ძირითადად ფარავს პირველ</w:t>
      </w:r>
      <w:r w:rsidR="00D71890" w:rsidRPr="00C87E0E">
        <w:rPr>
          <w:rFonts w:ascii="Sylfaen" w:hAnsi="Sylfaen" w:cs="Times New Roman"/>
          <w:szCs w:val="22"/>
          <w:lang w:eastAsia="en-US"/>
        </w:rPr>
        <w:t xml:space="preserve"> სამ</w:t>
      </w:r>
      <w:r w:rsidR="00D71890">
        <w:rPr>
          <w:rFonts w:ascii="Sylfaen" w:hAnsi="Sylfaen" w:cs="Times New Roman"/>
          <w:szCs w:val="22"/>
          <w:lang w:eastAsia="en-US"/>
        </w:rPr>
        <w:t xml:space="preserve"> განზომილებას.</w:t>
      </w:r>
      <w:proofErr w:type="gramEnd"/>
      <w:r w:rsidR="00D71890">
        <w:rPr>
          <w:rFonts w:ascii="Sylfaen" w:hAnsi="Sylfaen" w:cs="Times New Roman"/>
          <w:szCs w:val="22"/>
          <w:lang w:eastAsia="en-US"/>
        </w:rPr>
        <w:t xml:space="preserve"> </w:t>
      </w:r>
      <w:proofErr w:type="gramStart"/>
      <w:r w:rsidR="00D71890">
        <w:rPr>
          <w:rFonts w:ascii="Sylfaen" w:hAnsi="Sylfaen" w:cs="Times New Roman"/>
          <w:szCs w:val="22"/>
          <w:lang w:eastAsia="en-US"/>
        </w:rPr>
        <w:t>ამასთან</w:t>
      </w:r>
      <w:proofErr w:type="gramEnd"/>
      <w:r w:rsidR="00D71890">
        <w:rPr>
          <w:rFonts w:ascii="Sylfaen" w:hAnsi="Sylfaen" w:cs="Times New Roman"/>
          <w:szCs w:val="22"/>
          <w:lang w:eastAsia="en-US"/>
        </w:rPr>
        <w:t>,</w:t>
      </w:r>
      <w:r w:rsidR="00DA30DA" w:rsidRPr="00C87E0E">
        <w:rPr>
          <w:rFonts w:ascii="Sylfaen" w:hAnsi="Sylfaen" w:cs="Times New Roman"/>
          <w:szCs w:val="22"/>
          <w:lang w:eastAsia="en-US"/>
        </w:rPr>
        <w:t xml:space="preserve"> EQF</w:t>
      </w:r>
      <w:r w:rsidR="00C118DD" w:rsidRPr="00C87E0E">
        <w:rPr>
          <w:rFonts w:ascii="Sylfaen" w:hAnsi="Sylfaen" w:cs="Times New Roman"/>
          <w:szCs w:val="22"/>
          <w:lang w:eastAsia="en-US"/>
        </w:rPr>
        <w:t xml:space="preserve"> პირდაპირ</w:t>
      </w:r>
      <w:r w:rsidR="002D3C3F" w:rsidRPr="00C87E0E">
        <w:rPr>
          <w:rFonts w:ascii="Sylfaen" w:hAnsi="Sylfaen" w:cs="Times New Roman"/>
          <w:szCs w:val="22"/>
          <w:lang w:eastAsia="en-US"/>
        </w:rPr>
        <w:t>/</w:t>
      </w:r>
      <w:r w:rsidR="00D71890">
        <w:rPr>
          <w:rFonts w:ascii="Sylfaen" w:hAnsi="Sylfaen" w:cs="Times New Roman"/>
          <w:szCs w:val="22"/>
          <w:lang w:eastAsia="en-US"/>
        </w:rPr>
        <w:t>მკაფიოდ</w:t>
      </w:r>
      <w:r w:rsidR="00D71890" w:rsidRPr="00C87E0E">
        <w:rPr>
          <w:rFonts w:ascii="Sylfaen" w:hAnsi="Sylfaen" w:cs="Times New Roman"/>
          <w:szCs w:val="22"/>
          <w:lang w:eastAsia="en-US"/>
        </w:rPr>
        <w:t xml:space="preserve"> </w:t>
      </w:r>
      <w:r w:rsidR="00DA30DA" w:rsidRPr="00C87E0E">
        <w:rPr>
          <w:rFonts w:ascii="Sylfaen" w:hAnsi="Sylfaen" w:cs="Times New Roman"/>
          <w:szCs w:val="22"/>
          <w:lang w:eastAsia="en-US"/>
        </w:rPr>
        <w:t>არ იმოწმებს ისეთ ძირითად კომპეტენციებს როგორიცაა კომუნიკაცია და</w:t>
      </w:r>
      <w:r w:rsidR="00C118DD" w:rsidRPr="00C87E0E">
        <w:rPr>
          <w:rFonts w:ascii="Sylfaen" w:hAnsi="Sylfaen" w:cs="Times New Roman"/>
          <w:szCs w:val="22"/>
          <w:lang w:eastAsia="en-US"/>
        </w:rPr>
        <w:t xml:space="preserve"> მეტა-კომპეტენცია </w:t>
      </w:r>
      <w:r w:rsidR="00DA30DA" w:rsidRPr="00C87E0E">
        <w:rPr>
          <w:rFonts w:ascii="Sylfaen" w:hAnsi="Sylfaen" w:cs="Times New Roman"/>
          <w:szCs w:val="22"/>
          <w:lang w:eastAsia="en-US"/>
        </w:rPr>
        <w:t>სწავლის უნარი</w:t>
      </w:r>
      <w:r w:rsidR="00C118DD" w:rsidRPr="00C87E0E">
        <w:rPr>
          <w:rFonts w:ascii="Sylfaen" w:hAnsi="Sylfaen" w:cs="Times New Roman"/>
          <w:szCs w:val="22"/>
          <w:lang w:eastAsia="en-US"/>
        </w:rPr>
        <w:t xml:space="preserve"> (learning to learn). </w:t>
      </w:r>
      <w:proofErr w:type="gramStart"/>
      <w:r w:rsidR="002D3C3F" w:rsidRPr="00C87E0E">
        <w:rPr>
          <w:rFonts w:ascii="Sylfaen" w:hAnsi="Sylfaen" w:cs="Times New Roman"/>
          <w:szCs w:val="22"/>
          <w:lang w:eastAsia="en-US"/>
        </w:rPr>
        <w:t>ისინი</w:t>
      </w:r>
      <w:proofErr w:type="gramEnd"/>
      <w:r w:rsidR="00C118DD" w:rsidRPr="00C87E0E">
        <w:rPr>
          <w:rFonts w:ascii="Sylfaen" w:hAnsi="Sylfaen" w:cs="Times New Roman"/>
          <w:szCs w:val="22"/>
          <w:lang w:eastAsia="en-US"/>
        </w:rPr>
        <w:t xml:space="preserve"> ნაწილობრივ</w:t>
      </w:r>
      <w:r w:rsidR="003C43C4" w:rsidRPr="00C87E0E">
        <w:rPr>
          <w:rFonts w:ascii="Sylfaen" w:hAnsi="Sylfaen" w:cs="Times New Roman"/>
          <w:szCs w:val="22"/>
          <w:lang w:eastAsia="en-US"/>
        </w:rPr>
        <w:t xml:space="preserve"> </w:t>
      </w:r>
      <w:r w:rsidR="002D3C3F" w:rsidRPr="00C87E0E">
        <w:rPr>
          <w:rFonts w:ascii="Sylfaen" w:hAnsi="Sylfaen" w:cs="Times New Roman"/>
          <w:szCs w:val="22"/>
          <w:lang w:eastAsia="en-US"/>
        </w:rPr>
        <w:t>EQF-ს ყველა</w:t>
      </w:r>
      <w:r w:rsidR="003C43C4" w:rsidRPr="00C87E0E">
        <w:rPr>
          <w:rFonts w:ascii="Sylfaen" w:hAnsi="Sylfaen" w:cs="Times New Roman"/>
          <w:szCs w:val="22"/>
          <w:lang w:eastAsia="en-US"/>
        </w:rPr>
        <w:t xml:space="preserve"> ელემენტში</w:t>
      </w:r>
      <w:r w:rsidR="00666662">
        <w:rPr>
          <w:rFonts w:ascii="Sylfaen" w:hAnsi="Sylfaen" w:cs="Times New Roman"/>
          <w:szCs w:val="22"/>
          <w:lang w:eastAsia="en-US"/>
        </w:rPr>
        <w:t>ა</w:t>
      </w:r>
      <w:r w:rsidR="002D3C3F" w:rsidRPr="00C87E0E">
        <w:rPr>
          <w:rFonts w:ascii="Sylfaen" w:hAnsi="Sylfaen" w:cs="Times New Roman"/>
          <w:szCs w:val="22"/>
          <w:lang w:eastAsia="en-US"/>
        </w:rPr>
        <w:t xml:space="preserve"> ჩართული</w:t>
      </w:r>
      <w:r w:rsidR="00C118DD" w:rsidRPr="00C87E0E">
        <w:rPr>
          <w:rFonts w:ascii="Sylfaen" w:hAnsi="Sylfaen" w:cs="Times New Roman"/>
          <w:szCs w:val="22"/>
          <w:lang w:eastAsia="en-US"/>
        </w:rPr>
        <w:t xml:space="preserve">, მაგრამ ძირითადად </w:t>
      </w:r>
      <w:r w:rsidR="008F44E7" w:rsidRPr="00C87E0E">
        <w:rPr>
          <w:rFonts w:ascii="Sylfaen" w:hAnsi="Sylfaen" w:cs="Times New Roman"/>
          <w:szCs w:val="22"/>
          <w:lang w:eastAsia="en-US"/>
        </w:rPr>
        <w:t xml:space="preserve">მაინც </w:t>
      </w:r>
      <w:r w:rsidR="003C43C4" w:rsidRPr="00C87E0E">
        <w:rPr>
          <w:rFonts w:ascii="Sylfaen" w:hAnsi="Sylfaen" w:cs="Times New Roman"/>
          <w:szCs w:val="22"/>
          <w:lang w:eastAsia="en-US"/>
        </w:rPr>
        <w:t>მოაზრებულია</w:t>
      </w:r>
      <w:r w:rsidR="002D3C3F" w:rsidRPr="00C87E0E">
        <w:rPr>
          <w:rFonts w:ascii="Sylfaen" w:hAnsi="Sylfaen" w:cs="Times New Roman"/>
          <w:szCs w:val="22"/>
          <w:lang w:eastAsia="en-US"/>
        </w:rPr>
        <w:t xml:space="preserve"> </w:t>
      </w:r>
      <w:r w:rsidR="00C118DD" w:rsidRPr="00C87E0E">
        <w:rPr>
          <w:rFonts w:ascii="Sylfaen" w:hAnsi="Sylfaen" w:cs="Times New Roman"/>
          <w:szCs w:val="22"/>
          <w:lang w:eastAsia="en-US"/>
        </w:rPr>
        <w:t>კომპეტენცი</w:t>
      </w:r>
      <w:r w:rsidR="002D3C3F" w:rsidRPr="00C87E0E">
        <w:rPr>
          <w:rFonts w:ascii="Sylfaen" w:hAnsi="Sylfaen" w:cs="Times New Roman"/>
          <w:szCs w:val="22"/>
          <w:lang w:eastAsia="en-US"/>
        </w:rPr>
        <w:t>ებში</w:t>
      </w:r>
      <w:r w:rsidR="00C118DD" w:rsidRPr="00C87E0E">
        <w:rPr>
          <w:rFonts w:ascii="Sylfaen" w:hAnsi="Sylfaen" w:cs="Times New Roman"/>
          <w:szCs w:val="22"/>
          <w:lang w:eastAsia="en-US"/>
        </w:rPr>
        <w:t>”</w:t>
      </w:r>
      <w:r w:rsidR="00C118DD" w:rsidRPr="00C87E0E">
        <w:rPr>
          <w:rStyle w:val="FootnoteReference"/>
          <w:rFonts w:ascii="Sylfaen" w:hAnsi="Sylfaen" w:cs="Times New Roman"/>
          <w:szCs w:val="22"/>
          <w:lang w:eastAsia="en-US"/>
        </w:rPr>
        <w:footnoteReference w:id="8"/>
      </w:r>
      <w:r w:rsidR="008F5D85">
        <w:rPr>
          <w:rFonts w:ascii="Sylfaen" w:hAnsi="Sylfaen" w:cs="Times New Roman"/>
          <w:szCs w:val="22"/>
          <w:lang w:val="ka-GE" w:eastAsia="en-US"/>
        </w:rPr>
        <w:t>.</w:t>
      </w:r>
    </w:p>
    <w:p w14:paraId="012B9704" w14:textId="77777777" w:rsidR="00AA300F" w:rsidRPr="00C87E0E" w:rsidRDefault="00AA300F" w:rsidP="00BB78FA">
      <w:pPr>
        <w:widowControl w:val="0"/>
        <w:autoSpaceDE w:val="0"/>
        <w:autoSpaceDN w:val="0"/>
        <w:adjustRightInd w:val="0"/>
        <w:jc w:val="left"/>
        <w:rPr>
          <w:rFonts w:ascii="Sylfaen" w:hAnsi="Sylfaen" w:cs="Menlo Bold"/>
          <w:szCs w:val="22"/>
          <w:highlight w:val="yellow"/>
          <w:lang w:eastAsia="en-US"/>
        </w:rPr>
      </w:pPr>
    </w:p>
    <w:p w14:paraId="2B94E5B9" w14:textId="0A3DC34D" w:rsidR="005B24F6" w:rsidRPr="00C87E0E" w:rsidRDefault="005B24F6" w:rsidP="00F728A7">
      <w:pPr>
        <w:rPr>
          <w:rFonts w:ascii="Sylfaen" w:hAnsi="Sylfaen" w:cs="Times New Roman"/>
          <w:szCs w:val="22"/>
          <w:lang w:eastAsia="en-US"/>
        </w:rPr>
      </w:pPr>
      <w:proofErr w:type="gramStart"/>
      <w:r w:rsidRPr="00C87E0E">
        <w:rPr>
          <w:rFonts w:ascii="Sylfaen" w:hAnsi="Sylfaen" w:cs="Times New Roman"/>
          <w:szCs w:val="22"/>
          <w:lang w:eastAsia="en-US"/>
        </w:rPr>
        <w:t>კომპეტენცია</w:t>
      </w:r>
      <w:proofErr w:type="gramEnd"/>
    </w:p>
    <w:p w14:paraId="078D6B93" w14:textId="235C12C1" w:rsidR="0048094E" w:rsidRPr="00C87E0E" w:rsidRDefault="0048094E" w:rsidP="00F728A7">
      <w:pPr>
        <w:rPr>
          <w:rFonts w:ascii="Sylfaen" w:hAnsi="Sylfaen" w:cs="Times New Roman"/>
          <w:szCs w:val="22"/>
          <w:lang w:eastAsia="en-US"/>
        </w:rPr>
      </w:pPr>
      <w:proofErr w:type="gramStart"/>
      <w:r w:rsidRPr="00C87E0E">
        <w:rPr>
          <w:rFonts w:ascii="Sylfaen" w:hAnsi="Sylfaen" w:cs="Times New Roman"/>
          <w:szCs w:val="22"/>
          <w:lang w:eastAsia="en-US"/>
        </w:rPr>
        <w:t>ევროპულ</w:t>
      </w:r>
      <w:proofErr w:type="gramEnd"/>
      <w:r w:rsidRPr="00C87E0E">
        <w:rPr>
          <w:rFonts w:ascii="Sylfaen" w:hAnsi="Sylfaen" w:cs="Times New Roman"/>
          <w:szCs w:val="22"/>
          <w:lang w:eastAsia="en-US"/>
        </w:rPr>
        <w:t xml:space="preserve"> დონეზე განსაკუთრებულ დაბნეულობას იწვევს “კომპეტენციის” </w:t>
      </w:r>
      <w:r w:rsidR="00E05EA3">
        <w:rPr>
          <w:rFonts w:ascii="Sylfaen" w:hAnsi="Sylfaen" w:cs="Times New Roman"/>
          <w:szCs w:val="22"/>
          <w:lang w:eastAsia="en-US"/>
        </w:rPr>
        <w:t>დეფინიცია</w:t>
      </w:r>
      <w:r w:rsidR="00E05EA3" w:rsidRPr="00C87E0E">
        <w:rPr>
          <w:rFonts w:ascii="Sylfaen" w:hAnsi="Sylfaen" w:cs="Times New Roman"/>
          <w:szCs w:val="22"/>
          <w:lang w:eastAsia="en-US"/>
        </w:rPr>
        <w:t xml:space="preserve"> </w:t>
      </w:r>
      <w:r w:rsidR="0040381C" w:rsidRPr="00C87E0E">
        <w:rPr>
          <w:rFonts w:ascii="Sylfaen" w:hAnsi="Sylfaen" w:cs="Times New Roman"/>
          <w:szCs w:val="22"/>
          <w:lang w:eastAsia="en-US"/>
        </w:rPr>
        <w:t>და მისი მიმართება სწავლის შედეგთან</w:t>
      </w:r>
      <w:r w:rsidR="00834D61">
        <w:rPr>
          <w:rFonts w:ascii="Sylfaen" w:hAnsi="Sylfaen" w:cs="Times New Roman"/>
          <w:szCs w:val="22"/>
          <w:lang w:eastAsia="en-US"/>
        </w:rPr>
        <w:t>.</w:t>
      </w:r>
      <w:r w:rsidRPr="00C87E0E">
        <w:rPr>
          <w:rFonts w:ascii="Sylfaen" w:hAnsi="Sylfaen" w:cs="Times New Roman"/>
          <w:szCs w:val="22"/>
          <w:lang w:eastAsia="en-US"/>
        </w:rPr>
        <w:t xml:space="preserve"> </w:t>
      </w:r>
      <w:proofErr w:type="gramStart"/>
      <w:r w:rsidR="000D52E9" w:rsidRPr="00C87E0E">
        <w:rPr>
          <w:rFonts w:ascii="Sylfaen" w:hAnsi="Sylfaen" w:cs="Times New Roman"/>
          <w:szCs w:val="22"/>
          <w:lang w:eastAsia="en-US"/>
        </w:rPr>
        <w:t>მეტა-</w:t>
      </w:r>
      <w:r w:rsidR="005B24F6" w:rsidRPr="00C87E0E">
        <w:rPr>
          <w:rFonts w:ascii="Sylfaen" w:hAnsi="Sylfaen" w:cs="Times New Roman"/>
          <w:szCs w:val="22"/>
          <w:lang w:eastAsia="en-US"/>
        </w:rPr>
        <w:t>ჩარჩოებთ</w:t>
      </w:r>
      <w:r w:rsidR="000D52E9" w:rsidRPr="00C87E0E">
        <w:rPr>
          <w:rFonts w:ascii="Sylfaen" w:hAnsi="Sylfaen" w:cs="Times New Roman"/>
          <w:szCs w:val="22"/>
          <w:lang w:eastAsia="en-US"/>
        </w:rPr>
        <w:t>ან</w:t>
      </w:r>
      <w:proofErr w:type="gramEnd"/>
      <w:r w:rsidR="000D52E9" w:rsidRPr="00C87E0E">
        <w:rPr>
          <w:rFonts w:ascii="Sylfaen" w:hAnsi="Sylfaen" w:cs="Times New Roman"/>
          <w:szCs w:val="22"/>
          <w:lang w:eastAsia="en-US"/>
        </w:rPr>
        <w:t xml:space="preserve"> ერთად აქ ასევე განვიხილავთ ე.წ. </w:t>
      </w:r>
      <w:r w:rsidR="00A608EF">
        <w:rPr>
          <w:rFonts w:ascii="Sylfaen" w:hAnsi="Sylfaen" w:cs="Times New Roman"/>
          <w:szCs w:val="22"/>
          <w:lang w:eastAsia="en-US"/>
        </w:rPr>
        <w:t>თ</w:t>
      </w:r>
      <w:r w:rsidR="000D52E9" w:rsidRPr="00C87E0E">
        <w:rPr>
          <w:rFonts w:ascii="Sylfaen" w:hAnsi="Sylfaen" w:cs="Times New Roman"/>
          <w:szCs w:val="22"/>
          <w:lang w:eastAsia="en-US"/>
        </w:rPr>
        <w:t xml:space="preserve">უნინგის პროექტის მიდგომებს, ვინაიდან მან </w:t>
      </w:r>
      <w:r w:rsidR="005B24F6" w:rsidRPr="00C87E0E">
        <w:rPr>
          <w:rFonts w:ascii="Sylfaen" w:hAnsi="Sylfaen" w:cs="Times New Roman"/>
          <w:szCs w:val="22"/>
          <w:lang w:eastAsia="en-US"/>
        </w:rPr>
        <w:t>თ</w:t>
      </w:r>
      <w:r w:rsidR="000D52E9" w:rsidRPr="00C87E0E">
        <w:rPr>
          <w:rFonts w:ascii="Sylfaen" w:hAnsi="Sylfaen" w:cs="Times New Roman"/>
          <w:szCs w:val="22"/>
          <w:lang w:eastAsia="en-US"/>
        </w:rPr>
        <w:t xml:space="preserve">ავისი გავლენა მოახდინა ქართულ უმაღლეს განათლებაზე. </w:t>
      </w:r>
    </w:p>
    <w:p w14:paraId="7044B952" w14:textId="77777777" w:rsidR="0048094E" w:rsidRPr="00C87E0E" w:rsidRDefault="0048094E" w:rsidP="00F728A7">
      <w:pPr>
        <w:rPr>
          <w:rFonts w:ascii="Sylfaen" w:hAnsi="Sylfaen" w:cs="Times New Roman"/>
          <w:szCs w:val="22"/>
          <w:highlight w:val="yellow"/>
          <w:lang w:eastAsia="en-US"/>
        </w:rPr>
      </w:pPr>
    </w:p>
    <w:p w14:paraId="7A77E33A" w14:textId="172BB074" w:rsidR="00B7169B" w:rsidRPr="00C87E0E" w:rsidRDefault="006344E0" w:rsidP="006344E0">
      <w:pPr>
        <w:rPr>
          <w:rFonts w:ascii="Sylfaen" w:hAnsi="Sylfaen" w:cs="Times New Roman"/>
          <w:szCs w:val="22"/>
          <w:lang w:eastAsia="en-US"/>
        </w:rPr>
      </w:pPr>
      <w:r w:rsidRPr="00C87E0E">
        <w:rPr>
          <w:rFonts w:ascii="Sylfaen" w:hAnsi="Sylfaen" w:cs="Times New Roman"/>
          <w:b/>
          <w:szCs w:val="22"/>
          <w:lang w:eastAsia="en-US"/>
        </w:rPr>
        <w:t xml:space="preserve">- </w:t>
      </w:r>
      <w:r w:rsidRPr="00C87E0E">
        <w:rPr>
          <w:rFonts w:ascii="Sylfaen" w:hAnsi="Sylfaen" w:cs="Times New Roman"/>
          <w:szCs w:val="22"/>
          <w:lang w:eastAsia="en-US"/>
        </w:rPr>
        <w:t>EQF</w:t>
      </w:r>
      <w:r w:rsidR="00EE6685">
        <w:rPr>
          <w:rFonts w:ascii="Sylfaen" w:hAnsi="Sylfaen" w:cs="Times New Roman"/>
          <w:szCs w:val="22"/>
          <w:lang w:eastAsia="en-US"/>
        </w:rPr>
        <w:t>-LL</w:t>
      </w:r>
      <w:r w:rsidR="006D442D">
        <w:rPr>
          <w:rFonts w:ascii="Sylfaen" w:hAnsi="Sylfaen" w:cs="Times New Roman"/>
          <w:szCs w:val="22"/>
          <w:lang w:eastAsia="en-US"/>
        </w:rPr>
        <w:t>L</w:t>
      </w:r>
      <w:r w:rsidR="00452112">
        <w:rPr>
          <w:rFonts w:ascii="Sylfaen" w:hAnsi="Sylfaen" w:cs="Times New Roman"/>
          <w:szCs w:val="22"/>
          <w:lang w:eastAsia="en-US"/>
        </w:rPr>
        <w:t xml:space="preserve">-ის </w:t>
      </w:r>
      <w:r w:rsidRPr="00C87E0E">
        <w:rPr>
          <w:rFonts w:ascii="Sylfaen" w:hAnsi="Sylfaen" w:cs="Times New Roman"/>
          <w:szCs w:val="22"/>
          <w:lang w:eastAsia="en-US"/>
        </w:rPr>
        <w:t xml:space="preserve">მიხედვით: “კომპეტენცია ნიშნავს ცოდნის, უნარებისა და პერსონალური, სოციალური და/ან მეთოდოლოგიური შესაძლებლობების დადასტურებულ გამოყენებას, როგორც სამუშაო ან სასწავლო სიტუაციაში, ასევე პროფესიული და პერსონალური განვითარებისათვის”. </w:t>
      </w:r>
      <w:proofErr w:type="gramStart"/>
      <w:r w:rsidRPr="00C87E0E">
        <w:rPr>
          <w:rFonts w:ascii="Sylfaen" w:hAnsi="Sylfaen" w:cs="Times New Roman"/>
          <w:szCs w:val="22"/>
          <w:lang w:eastAsia="en-US"/>
        </w:rPr>
        <w:t>კომპეტენცია</w:t>
      </w:r>
      <w:proofErr w:type="gramEnd"/>
      <w:r w:rsidRPr="00C87E0E">
        <w:rPr>
          <w:rFonts w:ascii="Sylfaen" w:hAnsi="Sylfaen" w:cs="Times New Roman"/>
          <w:szCs w:val="22"/>
          <w:lang w:eastAsia="en-US"/>
        </w:rPr>
        <w:t xml:space="preserve"> აღიწერება ავტონომიურობისა და პასუხისმგებლობის კონტექსტით ანუ </w:t>
      </w:r>
      <w:r w:rsidR="00D46715">
        <w:rPr>
          <w:rFonts w:ascii="Sylfaen" w:hAnsi="Sylfaen" w:cs="Times New Roman"/>
          <w:szCs w:val="22"/>
          <w:lang w:eastAsia="en-US"/>
        </w:rPr>
        <w:t xml:space="preserve">განმარტების მიუხედავად </w:t>
      </w:r>
      <w:r w:rsidRPr="00C87E0E">
        <w:rPr>
          <w:rFonts w:ascii="Sylfaen" w:hAnsi="Sylfaen" w:cs="Times New Roman"/>
          <w:szCs w:val="22"/>
          <w:lang w:eastAsia="en-US"/>
        </w:rPr>
        <w:t>უფრო ვიწრო გაგებასთან გვაქვს საქმე</w:t>
      </w:r>
      <w:r w:rsidR="0021703D">
        <w:rPr>
          <w:rFonts w:ascii="Sylfaen" w:hAnsi="Sylfaen" w:cs="Times New Roman"/>
          <w:szCs w:val="22"/>
          <w:lang w:eastAsia="en-US"/>
        </w:rPr>
        <w:t>.</w:t>
      </w:r>
    </w:p>
    <w:p w14:paraId="7B67C862" w14:textId="6455244D" w:rsidR="006344E0" w:rsidRPr="00C87E0E" w:rsidRDefault="006344E0" w:rsidP="006344E0">
      <w:pPr>
        <w:rPr>
          <w:rFonts w:ascii="Sylfaen" w:hAnsi="Sylfaen" w:cs="Times New Roman"/>
          <w:szCs w:val="22"/>
          <w:lang w:eastAsia="en-US"/>
        </w:rPr>
      </w:pPr>
      <w:r w:rsidRPr="00C87E0E">
        <w:rPr>
          <w:rFonts w:ascii="Sylfaen" w:hAnsi="Sylfaen" w:cs="Times New Roman"/>
          <w:szCs w:val="22"/>
          <w:lang w:eastAsia="en-US"/>
        </w:rPr>
        <w:t xml:space="preserve"> </w:t>
      </w:r>
    </w:p>
    <w:p w14:paraId="59EEFF61" w14:textId="143EBCE4" w:rsidR="00666662" w:rsidRPr="006B1168" w:rsidRDefault="008408D1" w:rsidP="0048094E">
      <w:pPr>
        <w:rPr>
          <w:rFonts w:ascii="Sylfaen" w:hAnsi="Sylfaen" w:cs="Times New Roman"/>
          <w:szCs w:val="22"/>
          <w:lang w:eastAsia="en-US"/>
        </w:rPr>
      </w:pPr>
      <w:r w:rsidRPr="00C87E0E">
        <w:rPr>
          <w:rFonts w:ascii="Sylfaen" w:hAnsi="Sylfaen" w:cs="Times New Roman"/>
          <w:b/>
          <w:szCs w:val="22"/>
          <w:lang w:eastAsia="en-US"/>
        </w:rPr>
        <w:t xml:space="preserve">- </w:t>
      </w:r>
      <w:proofErr w:type="gramStart"/>
      <w:r w:rsidR="0048094E" w:rsidRPr="00666662">
        <w:rPr>
          <w:rFonts w:ascii="Sylfaen" w:hAnsi="Sylfaen" w:cs="Times New Roman"/>
          <w:szCs w:val="22"/>
          <w:lang w:eastAsia="en-US"/>
        </w:rPr>
        <w:t>ბოლონიის</w:t>
      </w:r>
      <w:proofErr w:type="gramEnd"/>
      <w:r w:rsidR="0048094E" w:rsidRPr="00666662">
        <w:rPr>
          <w:rFonts w:ascii="Sylfaen" w:hAnsi="Sylfaen" w:cs="Times New Roman"/>
          <w:szCs w:val="22"/>
          <w:lang w:eastAsia="en-US"/>
        </w:rPr>
        <w:t xml:space="preserve"> პროცესი</w:t>
      </w:r>
      <w:r w:rsidR="0048094E" w:rsidRPr="00C87E0E">
        <w:rPr>
          <w:rFonts w:ascii="Sylfaen" w:hAnsi="Sylfaen" w:cs="Times New Roman"/>
          <w:szCs w:val="22"/>
          <w:lang w:eastAsia="en-US"/>
        </w:rPr>
        <w:t xml:space="preserve"> და ბოლონიის ჩარჩოს ანგარიში ხშირად </w:t>
      </w:r>
      <w:r w:rsidR="0040381C" w:rsidRPr="00C87E0E">
        <w:rPr>
          <w:rFonts w:ascii="Sylfaen" w:hAnsi="Sylfaen" w:cs="Times New Roman"/>
          <w:szCs w:val="22"/>
          <w:lang w:eastAsia="en-US"/>
        </w:rPr>
        <w:t>მიუთით</w:t>
      </w:r>
      <w:r w:rsidR="0048094E" w:rsidRPr="00C87E0E">
        <w:rPr>
          <w:rFonts w:ascii="Sylfaen" w:hAnsi="Sylfaen" w:cs="Times New Roman"/>
          <w:szCs w:val="22"/>
          <w:lang w:eastAsia="en-US"/>
        </w:rPr>
        <w:t xml:space="preserve">ებს კომპეტენციებზე, თუმცა მისი </w:t>
      </w:r>
      <w:r w:rsidR="0040381C" w:rsidRPr="00C87E0E">
        <w:rPr>
          <w:rFonts w:ascii="Sylfaen" w:hAnsi="Sylfaen" w:cs="Times New Roman"/>
          <w:szCs w:val="22"/>
          <w:lang w:eastAsia="en-US"/>
        </w:rPr>
        <w:t>დეფინიცია</w:t>
      </w:r>
      <w:r w:rsidR="0048094E" w:rsidRPr="00C87E0E">
        <w:rPr>
          <w:rFonts w:ascii="Sylfaen" w:hAnsi="Sylfaen" w:cs="Times New Roman"/>
          <w:szCs w:val="22"/>
          <w:lang w:eastAsia="en-US"/>
        </w:rPr>
        <w:t xml:space="preserve"> ბოლონიის </w:t>
      </w:r>
      <w:r w:rsidR="00E62327" w:rsidRPr="00C87E0E">
        <w:rPr>
          <w:rFonts w:ascii="Sylfaen" w:hAnsi="Sylfaen" w:cs="Times New Roman"/>
          <w:szCs w:val="22"/>
          <w:lang w:eastAsia="en-US"/>
        </w:rPr>
        <w:t>ჩ</w:t>
      </w:r>
      <w:r w:rsidR="0048094E" w:rsidRPr="00C87E0E">
        <w:rPr>
          <w:rFonts w:ascii="Sylfaen" w:hAnsi="Sylfaen" w:cs="Times New Roman"/>
          <w:szCs w:val="22"/>
          <w:lang w:eastAsia="en-US"/>
        </w:rPr>
        <w:t xml:space="preserve">არჩოს არ შემოუთავაზებია.  </w:t>
      </w:r>
      <w:proofErr w:type="gramStart"/>
      <w:r w:rsidR="0048094E" w:rsidRPr="00C87E0E">
        <w:rPr>
          <w:rFonts w:ascii="Sylfaen" w:hAnsi="Sylfaen" w:cs="Times New Roman"/>
          <w:szCs w:val="22"/>
          <w:lang w:eastAsia="en-US"/>
        </w:rPr>
        <w:t>ბერლინის</w:t>
      </w:r>
      <w:proofErr w:type="gramEnd"/>
      <w:r w:rsidR="0048094E" w:rsidRPr="00C87E0E">
        <w:rPr>
          <w:rFonts w:ascii="Sylfaen" w:hAnsi="Sylfaen" w:cs="Times New Roman"/>
          <w:szCs w:val="22"/>
          <w:lang w:eastAsia="en-US"/>
        </w:rPr>
        <w:t xml:space="preserve"> კომუნიკეში </w:t>
      </w:r>
      <w:r w:rsidR="006D442D">
        <w:rPr>
          <w:rFonts w:ascii="Sylfaen" w:hAnsi="Sylfaen" w:cs="Times New Roman"/>
          <w:szCs w:val="22"/>
          <w:lang w:eastAsia="en-US"/>
        </w:rPr>
        <w:t>აღნიშნულია</w:t>
      </w:r>
      <w:r w:rsidR="0048094E" w:rsidRPr="00C87E0E">
        <w:rPr>
          <w:rFonts w:ascii="Sylfaen" w:hAnsi="Sylfaen" w:cs="Times New Roman"/>
          <w:szCs w:val="22"/>
          <w:lang w:eastAsia="en-US"/>
        </w:rPr>
        <w:t>, რომ კვალიფიკაცია უნდა აღიწეროს სწავლის შედეგები</w:t>
      </w:r>
      <w:r w:rsidR="006D442D">
        <w:rPr>
          <w:rFonts w:ascii="Sylfaen" w:hAnsi="Sylfaen" w:cs="Times New Roman"/>
          <w:szCs w:val="22"/>
          <w:lang w:eastAsia="en-US"/>
        </w:rPr>
        <w:t>თა</w:t>
      </w:r>
      <w:r w:rsidR="0048094E" w:rsidRPr="00C87E0E">
        <w:rPr>
          <w:rFonts w:ascii="Sylfaen" w:hAnsi="Sylfaen" w:cs="Times New Roman"/>
          <w:szCs w:val="22"/>
          <w:lang w:eastAsia="en-US"/>
        </w:rPr>
        <w:t xml:space="preserve"> და კომპეტენციები</w:t>
      </w:r>
      <w:r w:rsidR="006D442D">
        <w:rPr>
          <w:rFonts w:ascii="Sylfaen" w:hAnsi="Sylfaen" w:cs="Times New Roman"/>
          <w:szCs w:val="22"/>
          <w:lang w:eastAsia="en-US"/>
        </w:rPr>
        <w:t>თ</w:t>
      </w:r>
      <w:r w:rsidR="0048094E" w:rsidRPr="00C87E0E">
        <w:rPr>
          <w:rFonts w:ascii="Sylfaen" w:hAnsi="Sylfaen" w:cs="Times New Roman"/>
          <w:szCs w:val="22"/>
          <w:lang w:eastAsia="en-US"/>
        </w:rPr>
        <w:t>.</w:t>
      </w:r>
      <w:r w:rsidR="0040381C" w:rsidRPr="00C87E0E">
        <w:rPr>
          <w:rFonts w:ascii="Sylfaen" w:hAnsi="Sylfaen" w:cs="Times New Roman"/>
          <w:szCs w:val="22"/>
          <w:lang w:eastAsia="en-US"/>
        </w:rPr>
        <w:t xml:space="preserve"> </w:t>
      </w:r>
      <w:proofErr w:type="gramStart"/>
      <w:r w:rsidR="0040381C" w:rsidRPr="00C87E0E">
        <w:rPr>
          <w:rFonts w:ascii="Sylfaen" w:hAnsi="Sylfaen" w:cs="Times New Roman"/>
          <w:szCs w:val="22"/>
          <w:lang w:eastAsia="en-US"/>
        </w:rPr>
        <w:t>ამის</w:t>
      </w:r>
      <w:proofErr w:type="gramEnd"/>
      <w:r w:rsidR="0040381C" w:rsidRPr="00C87E0E">
        <w:rPr>
          <w:rFonts w:ascii="Sylfaen" w:hAnsi="Sylfaen" w:cs="Times New Roman"/>
          <w:szCs w:val="22"/>
          <w:lang w:eastAsia="en-US"/>
        </w:rPr>
        <w:t xml:space="preserve"> საპირისპიროდ</w:t>
      </w:r>
      <w:r w:rsidR="000D52E9" w:rsidRPr="00C87E0E">
        <w:rPr>
          <w:rFonts w:ascii="Sylfaen" w:hAnsi="Sylfaen" w:cs="Times New Roman"/>
          <w:szCs w:val="22"/>
          <w:lang w:eastAsia="en-US"/>
        </w:rPr>
        <w:t xml:space="preserve"> კი</w:t>
      </w:r>
      <w:r w:rsidR="0048094E" w:rsidRPr="00C87E0E">
        <w:rPr>
          <w:rFonts w:ascii="Sylfaen" w:hAnsi="Sylfaen" w:cs="Times New Roman"/>
          <w:szCs w:val="22"/>
          <w:lang w:eastAsia="en-US"/>
        </w:rPr>
        <w:t xml:space="preserve"> </w:t>
      </w:r>
      <w:r w:rsidR="008F44E7" w:rsidRPr="00C87E0E">
        <w:rPr>
          <w:rFonts w:ascii="Sylfaen" w:hAnsi="Sylfaen" w:cs="Times New Roman"/>
          <w:szCs w:val="22"/>
          <w:lang w:eastAsia="en-US"/>
        </w:rPr>
        <w:t>ჩ</w:t>
      </w:r>
      <w:r w:rsidR="0048094E" w:rsidRPr="00C87E0E">
        <w:rPr>
          <w:rFonts w:ascii="Sylfaen" w:hAnsi="Sylfaen" w:cs="Times New Roman"/>
          <w:szCs w:val="22"/>
          <w:lang w:eastAsia="en-US"/>
        </w:rPr>
        <w:t xml:space="preserve">არჩოს სამუშაო ჯგუფის </w:t>
      </w:r>
      <w:r w:rsidR="0048094E" w:rsidRPr="006B1168">
        <w:rPr>
          <w:rFonts w:ascii="Sylfaen" w:hAnsi="Sylfaen" w:cs="Times New Roman"/>
          <w:szCs w:val="22"/>
          <w:lang w:eastAsia="en-US"/>
        </w:rPr>
        <w:t xml:space="preserve">ანგარიშში </w:t>
      </w:r>
      <w:r w:rsidR="00C21F0C" w:rsidRPr="006B1168">
        <w:rPr>
          <w:rFonts w:ascii="Sylfaen" w:hAnsi="Sylfaen" w:cs="Times New Roman"/>
          <w:szCs w:val="22"/>
          <w:lang w:eastAsia="en-US"/>
        </w:rPr>
        <w:t xml:space="preserve">გამოყენებულია ფრაზა </w:t>
      </w:r>
      <w:r w:rsidR="0048094E" w:rsidRPr="006B1168">
        <w:rPr>
          <w:rFonts w:ascii="Sylfaen" w:hAnsi="Sylfaen" w:cs="Times New Roman"/>
          <w:szCs w:val="22"/>
          <w:lang w:eastAsia="en-US"/>
        </w:rPr>
        <w:t>“სწავლის შედეგები კომპეტენციები</w:t>
      </w:r>
      <w:r w:rsidR="00E62327" w:rsidRPr="006B1168">
        <w:rPr>
          <w:rFonts w:ascii="Sylfaen" w:hAnsi="Sylfaen" w:cs="Times New Roman"/>
          <w:szCs w:val="22"/>
          <w:lang w:eastAsia="en-US"/>
        </w:rPr>
        <w:t>ს ჩათვლით</w:t>
      </w:r>
      <w:r w:rsidR="0048094E" w:rsidRPr="006B1168">
        <w:rPr>
          <w:rFonts w:ascii="Sylfaen" w:hAnsi="Sylfaen" w:cs="Times New Roman"/>
          <w:szCs w:val="22"/>
          <w:lang w:eastAsia="en-US"/>
        </w:rPr>
        <w:t>”</w:t>
      </w:r>
      <w:r w:rsidR="00123DCA" w:rsidRPr="006B1168">
        <w:rPr>
          <w:rFonts w:ascii="Sylfaen" w:hAnsi="Sylfaen" w:cs="Times New Roman"/>
          <w:szCs w:val="22"/>
          <w:lang w:eastAsia="en-US"/>
        </w:rPr>
        <w:t>.</w:t>
      </w:r>
      <w:r w:rsidR="000D52E9" w:rsidRPr="00A30CA3">
        <w:rPr>
          <w:rFonts w:ascii="Sylfaen" w:hAnsi="Sylfaen" w:cs="Times New Roman"/>
          <w:szCs w:val="22"/>
          <w:lang w:eastAsia="en-US"/>
        </w:rPr>
        <w:t xml:space="preserve"> </w:t>
      </w:r>
    </w:p>
    <w:p w14:paraId="7657449D" w14:textId="0C391D7F" w:rsidR="00843085" w:rsidRPr="00A30CA3" w:rsidRDefault="009619C5" w:rsidP="0048094E">
      <w:pPr>
        <w:rPr>
          <w:rFonts w:ascii="Sylfaen" w:hAnsi="Sylfaen" w:cs="Helvetica"/>
          <w:szCs w:val="22"/>
          <w:lang w:eastAsia="en-US"/>
        </w:rPr>
      </w:pPr>
      <w:proofErr w:type="gramStart"/>
      <w:r w:rsidRPr="006B1168">
        <w:rPr>
          <w:rFonts w:ascii="Sylfaen" w:hAnsi="Sylfaen" w:cs="Menlo Regular"/>
          <w:szCs w:val="22"/>
        </w:rPr>
        <w:t>QF-EHEA სწავლის შედეგებს აღწერს “დუბლინის დესკრიპტორებით”, რომელიც 5 ელემენტისგან შედგება.</w:t>
      </w:r>
      <w:proofErr w:type="gramEnd"/>
      <w:r w:rsidRPr="006B1168">
        <w:rPr>
          <w:rFonts w:ascii="Sylfaen" w:hAnsi="Sylfaen" w:cs="Menlo Regular"/>
          <w:szCs w:val="22"/>
        </w:rPr>
        <w:t xml:space="preserve">  </w:t>
      </w:r>
      <w:proofErr w:type="gramStart"/>
      <w:r w:rsidR="00D52D56">
        <w:rPr>
          <w:rFonts w:ascii="Sylfaen" w:hAnsi="Sylfaen" w:cs="Menlo Regular"/>
          <w:szCs w:val="22"/>
        </w:rPr>
        <w:t>კვალიფიკაციების</w:t>
      </w:r>
      <w:proofErr w:type="gramEnd"/>
      <w:r w:rsidR="00D52D56">
        <w:rPr>
          <w:rFonts w:ascii="Sylfaen" w:hAnsi="Sylfaen" w:cs="Menlo Regular"/>
          <w:szCs w:val="22"/>
        </w:rPr>
        <w:t xml:space="preserve"> ჩარჩოს ბოლონიის ანგარიშში </w:t>
      </w:r>
      <w:r w:rsidR="00D52D56" w:rsidRPr="008A2FF8">
        <w:rPr>
          <w:rFonts w:ascii="Sylfaen" w:hAnsi="Sylfaen" w:cs="Menlo Regular"/>
          <w:szCs w:val="22"/>
        </w:rPr>
        <w:t xml:space="preserve">აღნიშნულია, </w:t>
      </w:r>
      <w:r w:rsidR="00E05EA3" w:rsidRPr="008A2FF8">
        <w:rPr>
          <w:rFonts w:ascii="Sylfaen" w:hAnsi="Sylfaen" w:cs="Helvetica"/>
          <w:szCs w:val="22"/>
          <w:lang w:eastAsia="en-US"/>
        </w:rPr>
        <w:t>დეფინიციაში “</w:t>
      </w:r>
      <w:r w:rsidR="00843085" w:rsidRPr="008A2FF8">
        <w:rPr>
          <w:rFonts w:ascii="Sylfaen" w:hAnsi="Sylfaen" w:cs="Helvetica"/>
          <w:szCs w:val="22"/>
          <w:lang w:eastAsia="en-US"/>
        </w:rPr>
        <w:t>ზმნ</w:t>
      </w:r>
      <w:r w:rsidR="00E05EA3" w:rsidRPr="008A2FF8">
        <w:rPr>
          <w:rFonts w:ascii="Sylfaen" w:hAnsi="Sylfaen" w:cs="Helvetica"/>
          <w:szCs w:val="22"/>
          <w:lang w:eastAsia="en-US"/>
        </w:rPr>
        <w:t>ა “</w:t>
      </w:r>
      <w:r w:rsidR="00843085" w:rsidRPr="008A2FF8">
        <w:rPr>
          <w:rFonts w:ascii="Sylfaen" w:hAnsi="Sylfaen" w:cs="Helvetica"/>
          <w:szCs w:val="22"/>
          <w:lang w:eastAsia="en-US"/>
        </w:rPr>
        <w:t>გაკეთებ</w:t>
      </w:r>
      <w:r w:rsidR="00E05EA3" w:rsidRPr="008A2FF8">
        <w:rPr>
          <w:rFonts w:ascii="Sylfaen" w:hAnsi="Sylfaen" w:cs="Helvetica"/>
          <w:szCs w:val="22"/>
          <w:lang w:eastAsia="en-US"/>
        </w:rPr>
        <w:t>ა</w:t>
      </w:r>
      <w:r w:rsidR="00843085" w:rsidRPr="008A2FF8">
        <w:rPr>
          <w:rFonts w:ascii="Sylfaen" w:hAnsi="Sylfaen" w:cs="Helvetica"/>
          <w:szCs w:val="22"/>
          <w:lang w:eastAsia="en-US"/>
        </w:rPr>
        <w:t>(do)</w:t>
      </w:r>
      <w:r w:rsidR="00E05EA3" w:rsidRPr="008A2FF8">
        <w:rPr>
          <w:rFonts w:ascii="Sylfaen" w:hAnsi="Sylfaen" w:cs="Helvetica"/>
          <w:szCs w:val="22"/>
          <w:lang w:eastAsia="en-US"/>
        </w:rPr>
        <w:t>”</w:t>
      </w:r>
      <w:r w:rsidR="00D05DA3" w:rsidRPr="008A2FF8">
        <w:rPr>
          <w:rFonts w:ascii="Sylfaen" w:hAnsi="Sylfaen" w:cs="Helvetica"/>
          <w:szCs w:val="22"/>
          <w:lang w:eastAsia="en-US"/>
        </w:rPr>
        <w:t>,</w:t>
      </w:r>
      <w:r w:rsidR="00843085" w:rsidRPr="008A2FF8">
        <w:rPr>
          <w:rFonts w:ascii="Sylfaen" w:hAnsi="Sylfaen" w:cs="Helvetica"/>
          <w:szCs w:val="22"/>
          <w:lang w:eastAsia="en-US"/>
        </w:rPr>
        <w:t xml:space="preserve"> ხაზს უსვამს  </w:t>
      </w:r>
      <w:r w:rsidR="00E05EA3" w:rsidRPr="008A2FF8">
        <w:rPr>
          <w:rFonts w:ascii="Sylfaen" w:hAnsi="Sylfaen" w:cs="Helvetica"/>
          <w:szCs w:val="22"/>
          <w:lang w:eastAsia="en-US"/>
        </w:rPr>
        <w:t xml:space="preserve">უფრო </w:t>
      </w:r>
      <w:r w:rsidR="00843085" w:rsidRPr="008A2FF8">
        <w:rPr>
          <w:rFonts w:ascii="Sylfaen" w:hAnsi="Sylfaen" w:cs="Helvetica"/>
          <w:szCs w:val="22"/>
          <w:lang w:eastAsia="en-US"/>
        </w:rPr>
        <w:t>კომპეტენციის</w:t>
      </w:r>
      <w:r w:rsidR="00843085" w:rsidRPr="006B1168">
        <w:rPr>
          <w:rFonts w:ascii="Sylfaen" w:hAnsi="Sylfaen" w:cs="Helvetica"/>
          <w:szCs w:val="22"/>
          <w:lang w:eastAsia="en-US"/>
        </w:rPr>
        <w:t xml:space="preserve"> ასპექტს ან უნარს ვიდრე ამ </w:t>
      </w:r>
      <w:r w:rsidR="00E05EA3" w:rsidRPr="006B1168">
        <w:rPr>
          <w:rFonts w:ascii="Sylfaen" w:hAnsi="Sylfaen" w:cs="Helvetica"/>
          <w:szCs w:val="22"/>
          <w:lang w:eastAsia="en-US"/>
        </w:rPr>
        <w:t>შესაძლებლობი</w:t>
      </w:r>
      <w:r w:rsidR="00843085" w:rsidRPr="006B1168">
        <w:rPr>
          <w:rFonts w:ascii="Sylfaen" w:hAnsi="Sylfaen" w:cs="Helvetica"/>
          <w:szCs w:val="22"/>
          <w:lang w:eastAsia="en-US"/>
        </w:rPr>
        <w:t>ს დემონსტრირების წესს.”</w:t>
      </w:r>
      <w:r w:rsidRPr="006B1168">
        <w:rPr>
          <w:rStyle w:val="FootnoteReference"/>
          <w:rFonts w:ascii="Sylfaen" w:hAnsi="Sylfaen" w:cs="Helvetica"/>
          <w:szCs w:val="22"/>
          <w:lang w:eastAsia="en-US"/>
        </w:rPr>
        <w:footnoteReference w:id="9"/>
      </w:r>
      <w:r w:rsidRPr="006B1168">
        <w:rPr>
          <w:rFonts w:ascii="Sylfaen" w:hAnsi="Sylfaen" w:cs="Helvetica"/>
          <w:szCs w:val="22"/>
          <w:lang w:eastAsia="en-US"/>
        </w:rPr>
        <w:t xml:space="preserve"> </w:t>
      </w:r>
    </w:p>
    <w:p w14:paraId="08DB8FCA" w14:textId="77777777" w:rsidR="00843085" w:rsidRPr="006B1168" w:rsidRDefault="00843085" w:rsidP="0048094E">
      <w:pPr>
        <w:rPr>
          <w:rFonts w:ascii="Sylfaen" w:hAnsi="Sylfaen" w:cs="Helvetica"/>
          <w:szCs w:val="22"/>
          <w:lang w:eastAsia="en-US"/>
        </w:rPr>
      </w:pPr>
    </w:p>
    <w:p w14:paraId="2A92B3F3" w14:textId="5D49880B" w:rsidR="0048094E" w:rsidRDefault="009619C5" w:rsidP="0048094E">
      <w:pPr>
        <w:rPr>
          <w:rFonts w:ascii="Sylfaen" w:hAnsi="Sylfaen" w:cs="Times New Roman"/>
          <w:szCs w:val="22"/>
          <w:lang w:eastAsia="en-US"/>
        </w:rPr>
      </w:pPr>
      <w:proofErr w:type="gramStart"/>
      <w:r w:rsidRPr="006B1168">
        <w:rPr>
          <w:rFonts w:ascii="Sylfaen" w:hAnsi="Sylfaen" w:cs="Menlo Regular"/>
          <w:szCs w:val="22"/>
        </w:rPr>
        <w:t>ამდენად</w:t>
      </w:r>
      <w:proofErr w:type="gramEnd"/>
      <w:r w:rsidRPr="006B1168">
        <w:rPr>
          <w:rFonts w:ascii="Sylfaen" w:hAnsi="Sylfaen" w:cs="Menlo Regular"/>
          <w:szCs w:val="22"/>
        </w:rPr>
        <w:t xml:space="preserve">, “დუბლინის დესკრიპტორის” 5 ელემენტი, რომელიც საფეხურის შესაბამის სწავლის შედეგებს </w:t>
      </w:r>
      <w:r w:rsidR="007D319F" w:rsidRPr="006B1168">
        <w:rPr>
          <w:rFonts w:ascii="Sylfaen" w:hAnsi="Sylfaen" w:cs="Menlo Regular"/>
          <w:szCs w:val="22"/>
        </w:rPr>
        <w:t xml:space="preserve">აღწერს </w:t>
      </w:r>
      <w:r w:rsidRPr="006B1168">
        <w:rPr>
          <w:rFonts w:ascii="Sylfaen" w:hAnsi="Sylfaen" w:cs="Menlo Regular"/>
          <w:szCs w:val="22"/>
        </w:rPr>
        <w:t xml:space="preserve">კომპეტენციის ასპექტებსაც </w:t>
      </w:r>
      <w:r w:rsidR="007D319F" w:rsidRPr="006B1168">
        <w:rPr>
          <w:rFonts w:ascii="Sylfaen" w:hAnsi="Sylfaen" w:cs="Menlo Regular"/>
          <w:szCs w:val="22"/>
        </w:rPr>
        <w:t>მოიცავს</w:t>
      </w:r>
      <w:r w:rsidR="00D5236E" w:rsidRPr="006B1168">
        <w:rPr>
          <w:rFonts w:ascii="Sylfaen" w:hAnsi="Sylfaen" w:cs="Menlo Regular"/>
          <w:szCs w:val="22"/>
        </w:rPr>
        <w:t xml:space="preserve">, თუმცა </w:t>
      </w:r>
      <w:r w:rsidRPr="006B1168">
        <w:rPr>
          <w:rFonts w:ascii="Sylfaen" w:hAnsi="Sylfaen" w:cs="Menlo Regular"/>
          <w:szCs w:val="22"/>
        </w:rPr>
        <w:t xml:space="preserve">ეს ნათლად გამოკვეთილი არაა (სწავლის უნარის გარდა).  </w:t>
      </w:r>
      <w:proofErr w:type="gramStart"/>
      <w:r w:rsidRPr="006B1168">
        <w:rPr>
          <w:rFonts w:ascii="Sylfaen" w:hAnsi="Sylfaen" w:cs="Menlo Regular"/>
          <w:szCs w:val="22"/>
        </w:rPr>
        <w:t>თუ</w:t>
      </w:r>
      <w:proofErr w:type="gramEnd"/>
      <w:r w:rsidRPr="006B1168">
        <w:rPr>
          <w:rFonts w:ascii="Sylfaen" w:hAnsi="Sylfaen" w:cs="Menlo Regular"/>
          <w:szCs w:val="22"/>
        </w:rPr>
        <w:t xml:space="preserve"> “</w:t>
      </w:r>
      <w:r w:rsidRPr="006B1168">
        <w:rPr>
          <w:rFonts w:ascii="Sylfaen" w:hAnsi="Sylfaen" w:cs="Times New Roman"/>
          <w:szCs w:val="22"/>
          <w:lang w:eastAsia="en-US"/>
        </w:rPr>
        <w:t>დუბლინის დესკრიპტორებთან”</w:t>
      </w:r>
      <w:r w:rsidR="00806845" w:rsidRPr="006B1168">
        <w:rPr>
          <w:rFonts w:ascii="Sylfaen" w:hAnsi="Sylfaen" w:cs="Times New Roman"/>
          <w:szCs w:val="22"/>
          <w:lang w:eastAsia="en-US"/>
        </w:rPr>
        <w:t xml:space="preserve"> მიმართებაში</w:t>
      </w:r>
      <w:r w:rsidR="003642C1">
        <w:rPr>
          <w:rFonts w:ascii="Sylfaen" w:hAnsi="Sylfaen" w:cs="Times New Roman"/>
          <w:szCs w:val="22"/>
          <w:lang w:eastAsia="en-US"/>
        </w:rPr>
        <w:t xml:space="preserve"> EQF-LLL-</w:t>
      </w:r>
      <w:r w:rsidR="00806845" w:rsidRPr="006B1168">
        <w:rPr>
          <w:rFonts w:ascii="Sylfaen" w:hAnsi="Sylfaen" w:cs="Times New Roman"/>
          <w:szCs w:val="22"/>
          <w:lang w:eastAsia="en-US"/>
        </w:rPr>
        <w:t xml:space="preserve">ის მიერ შემოთავაზებულ დეფინიციას გამოვიყენებთ და კომპეტენციას ავტონომიურობისა და პასუხისმგებლობის კონტექსტში განვიხილავთ </w:t>
      </w:r>
      <w:r w:rsidR="00806845" w:rsidRPr="006B1168">
        <w:rPr>
          <w:rFonts w:ascii="Sylfaen" w:hAnsi="Sylfaen" w:cs="Times New Roman"/>
          <w:szCs w:val="22"/>
          <w:lang w:eastAsia="en-US"/>
        </w:rPr>
        <w:lastRenderedPageBreak/>
        <w:t xml:space="preserve">მაშინ </w:t>
      </w:r>
      <w:r w:rsidR="005F54C5" w:rsidRPr="006B1168">
        <w:rPr>
          <w:rFonts w:ascii="Sylfaen" w:hAnsi="Sylfaen" w:cs="Times New Roman"/>
          <w:szCs w:val="22"/>
          <w:lang w:eastAsia="en-US"/>
        </w:rPr>
        <w:t>დავინახავთ</w:t>
      </w:r>
      <w:r w:rsidR="00806845" w:rsidRPr="006B1168">
        <w:rPr>
          <w:rFonts w:ascii="Sylfaen" w:hAnsi="Sylfaen" w:cs="Times New Roman"/>
          <w:szCs w:val="22"/>
          <w:lang w:eastAsia="en-US"/>
        </w:rPr>
        <w:t xml:space="preserve">, რომ </w:t>
      </w:r>
      <w:r w:rsidR="005E4925" w:rsidRPr="006B1168">
        <w:rPr>
          <w:rFonts w:ascii="Sylfaen" w:hAnsi="Sylfaen" w:cs="Times New Roman"/>
          <w:szCs w:val="22"/>
          <w:lang w:eastAsia="en-US"/>
        </w:rPr>
        <w:t xml:space="preserve"> </w:t>
      </w:r>
      <w:r w:rsidR="00123DCA" w:rsidRPr="006B1168">
        <w:rPr>
          <w:rFonts w:ascii="Sylfaen" w:hAnsi="Sylfaen" w:cs="Times New Roman"/>
          <w:szCs w:val="22"/>
          <w:lang w:eastAsia="en-US"/>
        </w:rPr>
        <w:t xml:space="preserve">სამივე საფეხურზე </w:t>
      </w:r>
      <w:r w:rsidR="005E4925" w:rsidRPr="006B1168">
        <w:rPr>
          <w:rFonts w:ascii="Sylfaen" w:hAnsi="Sylfaen" w:cs="Times New Roman"/>
          <w:szCs w:val="22"/>
          <w:lang w:eastAsia="en-US"/>
        </w:rPr>
        <w:t xml:space="preserve">სწავლის </w:t>
      </w:r>
      <w:r w:rsidR="00D62906" w:rsidRPr="006B1168">
        <w:rPr>
          <w:rFonts w:ascii="Sylfaen" w:hAnsi="Sylfaen" w:cs="Times New Roman"/>
          <w:szCs w:val="22"/>
          <w:lang w:eastAsia="en-US"/>
        </w:rPr>
        <w:t>უნარი ავტონომიურობის ხარისხ</w:t>
      </w:r>
      <w:r w:rsidR="00806845" w:rsidRPr="006B1168">
        <w:rPr>
          <w:rFonts w:ascii="Sylfaen" w:hAnsi="Sylfaen" w:cs="Times New Roman"/>
          <w:szCs w:val="22"/>
          <w:lang w:eastAsia="en-US"/>
        </w:rPr>
        <w:t>ით</w:t>
      </w:r>
      <w:r w:rsidR="007D319F" w:rsidRPr="006B1168">
        <w:rPr>
          <w:rFonts w:ascii="Sylfaen" w:hAnsi="Sylfaen" w:cs="Times New Roman"/>
          <w:szCs w:val="22"/>
          <w:lang w:eastAsia="en-US"/>
        </w:rPr>
        <w:t>აა გამოხატული</w:t>
      </w:r>
      <w:r w:rsidR="006344E0" w:rsidRPr="006B1168">
        <w:rPr>
          <w:rFonts w:ascii="Sylfaen" w:hAnsi="Sylfaen" w:cs="Times New Roman"/>
          <w:szCs w:val="22"/>
          <w:lang w:eastAsia="en-US"/>
        </w:rPr>
        <w:t xml:space="preserve">(დანართი </w:t>
      </w:r>
      <w:r w:rsidR="00B7169B" w:rsidRPr="006B1168">
        <w:rPr>
          <w:rFonts w:ascii="Sylfaen" w:hAnsi="Sylfaen" w:cs="Times New Roman"/>
          <w:szCs w:val="22"/>
          <w:lang w:eastAsia="en-US"/>
        </w:rPr>
        <w:t>2</w:t>
      </w:r>
      <w:r w:rsidR="006344E0" w:rsidRPr="006B1168">
        <w:rPr>
          <w:rFonts w:ascii="Sylfaen" w:hAnsi="Sylfaen" w:cs="Times New Roman"/>
          <w:szCs w:val="22"/>
          <w:lang w:eastAsia="en-US"/>
        </w:rPr>
        <w:t>)</w:t>
      </w:r>
      <w:r w:rsidR="005E4925" w:rsidRPr="006B1168">
        <w:rPr>
          <w:rFonts w:ascii="Sylfaen" w:hAnsi="Sylfaen" w:cs="Times New Roman"/>
          <w:szCs w:val="22"/>
          <w:lang w:eastAsia="en-US"/>
        </w:rPr>
        <w:t>.</w:t>
      </w:r>
      <w:r w:rsidR="005E4925" w:rsidRPr="00C87E0E">
        <w:rPr>
          <w:rFonts w:ascii="Sylfaen" w:hAnsi="Sylfaen" w:cs="Times New Roman"/>
          <w:szCs w:val="22"/>
          <w:lang w:eastAsia="en-US"/>
        </w:rPr>
        <w:t xml:space="preserve"> </w:t>
      </w:r>
    </w:p>
    <w:p w14:paraId="5FE52891" w14:textId="77777777" w:rsidR="009619C5" w:rsidRDefault="009619C5" w:rsidP="0048094E">
      <w:pPr>
        <w:rPr>
          <w:rFonts w:ascii="Sylfaen" w:hAnsi="Sylfaen" w:cs="Times New Roman"/>
          <w:szCs w:val="22"/>
          <w:lang w:eastAsia="en-US"/>
        </w:rPr>
      </w:pPr>
    </w:p>
    <w:p w14:paraId="0B135C78" w14:textId="34EFE4C3" w:rsidR="008F7D5C" w:rsidRPr="00C87E0E" w:rsidRDefault="008408D1" w:rsidP="008F2F9C">
      <w:pPr>
        <w:rPr>
          <w:rFonts w:ascii="Sylfaen" w:hAnsi="Sylfaen" w:cs="Times New Roman"/>
          <w:szCs w:val="22"/>
          <w:lang w:eastAsia="en-US"/>
        </w:rPr>
      </w:pPr>
      <w:r w:rsidRPr="00C87E0E">
        <w:rPr>
          <w:rFonts w:ascii="Sylfaen" w:hAnsi="Sylfaen" w:cs="Times New Roman"/>
          <w:szCs w:val="22"/>
          <w:lang w:eastAsia="en-US"/>
        </w:rPr>
        <w:t xml:space="preserve">- </w:t>
      </w:r>
      <w:proofErr w:type="gramStart"/>
      <w:r w:rsidR="008F7D5C" w:rsidRPr="009619C5">
        <w:rPr>
          <w:rFonts w:ascii="Sylfaen" w:hAnsi="Sylfaen" w:cs="Times New Roman"/>
          <w:szCs w:val="22"/>
          <w:lang w:eastAsia="en-US"/>
        </w:rPr>
        <w:t>თუნინგის</w:t>
      </w:r>
      <w:proofErr w:type="gramEnd"/>
      <w:r w:rsidR="008F7D5C" w:rsidRPr="009619C5">
        <w:rPr>
          <w:rFonts w:ascii="Sylfaen" w:hAnsi="Sylfaen" w:cs="Times New Roman"/>
          <w:szCs w:val="22"/>
          <w:lang w:eastAsia="en-US"/>
        </w:rPr>
        <w:t xml:space="preserve"> პროექტი</w:t>
      </w:r>
      <w:r w:rsidR="008F7D5C" w:rsidRPr="00C87E0E">
        <w:rPr>
          <w:rFonts w:ascii="Sylfaen" w:hAnsi="Sylfaen" w:cs="Times New Roman"/>
          <w:szCs w:val="22"/>
          <w:lang w:eastAsia="en-US"/>
        </w:rPr>
        <w:t xml:space="preserve"> აქტიურად იყენებს კომპეტენციების ტერმინს, თუმცა ამ ტერმინ</w:t>
      </w:r>
      <w:r w:rsidR="004E068D" w:rsidRPr="00C87E0E">
        <w:rPr>
          <w:rFonts w:ascii="Sylfaen" w:hAnsi="Sylfaen" w:cs="Times New Roman"/>
          <w:szCs w:val="22"/>
          <w:lang w:eastAsia="en-US"/>
        </w:rPr>
        <w:t xml:space="preserve">ის დეფინიცია და გამოყენება </w:t>
      </w:r>
      <w:r w:rsidR="003642C1">
        <w:rPr>
          <w:rFonts w:ascii="Sylfaen" w:hAnsi="Sylfaen" w:cs="Times New Roman"/>
          <w:szCs w:val="22"/>
          <w:lang w:eastAsia="en-US"/>
        </w:rPr>
        <w:t>განსხვავდება სხვადასხვა</w:t>
      </w:r>
      <w:r w:rsidR="00E05EA3">
        <w:rPr>
          <w:rFonts w:ascii="Sylfaen" w:hAnsi="Sylfaen" w:cs="Times New Roman"/>
          <w:szCs w:val="22"/>
          <w:lang w:eastAsia="en-US"/>
        </w:rPr>
        <w:t xml:space="preserve"> </w:t>
      </w:r>
      <w:r w:rsidR="004E068D" w:rsidRPr="00C87E0E">
        <w:rPr>
          <w:rFonts w:ascii="Sylfaen" w:hAnsi="Sylfaen" w:cs="Times New Roman"/>
          <w:szCs w:val="22"/>
          <w:lang w:eastAsia="en-US"/>
        </w:rPr>
        <w:t xml:space="preserve"> გამოცემ</w:t>
      </w:r>
      <w:r w:rsidR="003642C1">
        <w:rPr>
          <w:rFonts w:ascii="Sylfaen" w:hAnsi="Sylfaen" w:cs="Times New Roman"/>
          <w:szCs w:val="22"/>
          <w:lang w:eastAsia="en-US"/>
        </w:rPr>
        <w:t>ებ</w:t>
      </w:r>
      <w:r w:rsidR="004E068D" w:rsidRPr="00C87E0E">
        <w:rPr>
          <w:rFonts w:ascii="Sylfaen" w:hAnsi="Sylfaen" w:cs="Times New Roman"/>
          <w:szCs w:val="22"/>
          <w:lang w:eastAsia="en-US"/>
        </w:rPr>
        <w:t xml:space="preserve">სა </w:t>
      </w:r>
      <w:r w:rsidR="003642C1">
        <w:rPr>
          <w:rFonts w:ascii="Sylfaen" w:hAnsi="Sylfaen" w:cs="Times New Roman"/>
          <w:szCs w:val="22"/>
          <w:lang w:eastAsia="en-US"/>
        </w:rPr>
        <w:t>თუ</w:t>
      </w:r>
      <w:r w:rsidR="004E068D" w:rsidRPr="00C87E0E">
        <w:rPr>
          <w:rFonts w:ascii="Sylfaen" w:hAnsi="Sylfaen" w:cs="Times New Roman"/>
          <w:szCs w:val="22"/>
          <w:lang w:eastAsia="en-US"/>
        </w:rPr>
        <w:t xml:space="preserve"> პროექტ</w:t>
      </w:r>
      <w:r w:rsidR="003642C1">
        <w:rPr>
          <w:rFonts w:ascii="Sylfaen" w:hAnsi="Sylfaen" w:cs="Times New Roman"/>
          <w:szCs w:val="22"/>
          <w:lang w:eastAsia="en-US"/>
        </w:rPr>
        <w:t>ებში</w:t>
      </w:r>
      <w:r w:rsidR="004E068D" w:rsidRPr="00C87E0E">
        <w:rPr>
          <w:rFonts w:ascii="Sylfaen" w:hAnsi="Sylfaen" w:cs="Times New Roman"/>
          <w:szCs w:val="22"/>
          <w:lang w:eastAsia="en-US"/>
        </w:rPr>
        <w:t xml:space="preserve">. </w:t>
      </w:r>
      <w:proofErr w:type="gramStart"/>
      <w:r w:rsidR="004E068D" w:rsidRPr="00C87E0E">
        <w:rPr>
          <w:rFonts w:ascii="Sylfaen" w:hAnsi="Sylfaen" w:cs="Times New Roman"/>
          <w:szCs w:val="22"/>
          <w:lang w:eastAsia="en-US"/>
        </w:rPr>
        <w:t>ტუნინგს</w:t>
      </w:r>
      <w:proofErr w:type="gramEnd"/>
      <w:r w:rsidR="008F7D5C" w:rsidRPr="00C87E0E">
        <w:rPr>
          <w:rFonts w:ascii="Sylfaen" w:hAnsi="Sylfaen" w:cs="Times New Roman"/>
          <w:szCs w:val="22"/>
          <w:lang w:eastAsia="en-US"/>
        </w:rPr>
        <w:t xml:space="preserve"> სამი განსხვავებული მიდგომა</w:t>
      </w:r>
      <w:r w:rsidR="004E068D" w:rsidRPr="00C87E0E">
        <w:rPr>
          <w:rFonts w:ascii="Sylfaen" w:hAnsi="Sylfaen" w:cs="Times New Roman"/>
          <w:szCs w:val="22"/>
          <w:lang w:eastAsia="en-US"/>
        </w:rPr>
        <w:t xml:space="preserve"> აქვს გამოყენებული.</w:t>
      </w:r>
      <w:r w:rsidR="008F7D5C" w:rsidRPr="00C87E0E">
        <w:rPr>
          <w:rFonts w:ascii="Sylfaen" w:hAnsi="Sylfaen" w:cs="Times New Roman"/>
          <w:szCs w:val="22"/>
          <w:lang w:eastAsia="en-US"/>
        </w:rPr>
        <w:t xml:space="preserve"> </w:t>
      </w:r>
      <w:proofErr w:type="gramStart"/>
      <w:r w:rsidR="008F7D5C" w:rsidRPr="00C87E0E">
        <w:rPr>
          <w:rFonts w:ascii="Sylfaen" w:hAnsi="Sylfaen" w:cs="Times New Roman"/>
          <w:szCs w:val="22"/>
          <w:lang w:eastAsia="en-US"/>
        </w:rPr>
        <w:t>კერძოდ</w:t>
      </w:r>
      <w:proofErr w:type="gramEnd"/>
      <w:r w:rsidR="008F7D5C" w:rsidRPr="00C87E0E">
        <w:rPr>
          <w:rFonts w:ascii="Sylfaen" w:hAnsi="Sylfaen" w:cs="Times New Roman"/>
          <w:szCs w:val="22"/>
          <w:lang w:eastAsia="en-US"/>
        </w:rPr>
        <w:t>,</w:t>
      </w:r>
    </w:p>
    <w:p w14:paraId="238ADC02" w14:textId="77777777" w:rsidR="008F7D5C" w:rsidRPr="00C87E0E" w:rsidRDefault="008F7D5C" w:rsidP="008F2F9C">
      <w:pPr>
        <w:rPr>
          <w:rFonts w:ascii="Sylfaen" w:hAnsi="Sylfaen" w:cs="Times New Roman"/>
          <w:szCs w:val="22"/>
          <w:lang w:eastAsia="en-US"/>
        </w:rPr>
      </w:pPr>
    </w:p>
    <w:p w14:paraId="08BE4CF4" w14:textId="7ECE7D7B" w:rsidR="004E068D" w:rsidRPr="00C87E0E" w:rsidRDefault="008F2F9C" w:rsidP="004E068D">
      <w:pPr>
        <w:rPr>
          <w:rFonts w:ascii="Sylfaen" w:hAnsi="Sylfaen" w:cs="Times New Roman"/>
          <w:szCs w:val="22"/>
          <w:lang w:eastAsia="en-US"/>
        </w:rPr>
      </w:pPr>
      <w:proofErr w:type="gramStart"/>
      <w:r w:rsidRPr="00C87E0E">
        <w:rPr>
          <w:rFonts w:ascii="Sylfaen" w:hAnsi="Sylfaen" w:cs="Times New Roman"/>
          <w:szCs w:val="22"/>
          <w:lang w:eastAsia="en-US"/>
        </w:rPr>
        <w:t>თუნინგ</w:t>
      </w:r>
      <w:r w:rsidR="00F15847">
        <w:rPr>
          <w:rFonts w:ascii="Sylfaen" w:hAnsi="Sylfaen" w:cs="Times New Roman"/>
          <w:szCs w:val="22"/>
          <w:lang w:eastAsia="en-US"/>
        </w:rPr>
        <w:t>-II-</w:t>
      </w:r>
      <w:r w:rsidRPr="00C87E0E">
        <w:rPr>
          <w:rFonts w:ascii="Sylfaen" w:hAnsi="Sylfaen" w:cs="Times New Roman"/>
          <w:szCs w:val="22"/>
          <w:lang w:eastAsia="en-US"/>
        </w:rPr>
        <w:t>თვის</w:t>
      </w:r>
      <w:proofErr w:type="gramEnd"/>
      <w:r w:rsidR="00C722A8">
        <w:rPr>
          <w:rFonts w:ascii="Sylfaen" w:hAnsi="Sylfaen" w:cs="Times New Roman"/>
          <w:szCs w:val="22"/>
          <w:lang w:eastAsia="en-US"/>
        </w:rPr>
        <w:t xml:space="preserve"> (</w:t>
      </w:r>
      <w:r w:rsidR="000B3064" w:rsidRPr="0084580D">
        <w:rPr>
          <w:rFonts w:ascii="Sylfaen" w:hAnsi="Sylfaen" w:cs="Times New Roman"/>
          <w:szCs w:val="22"/>
          <w:lang w:eastAsia="en-US"/>
        </w:rPr>
        <w:t>საგანმანათლებლო პროგრამების ურთიერთშეწყობა ევროპაში</w:t>
      </w:r>
      <w:r w:rsidR="000B3064">
        <w:rPr>
          <w:rFonts w:ascii="Sylfaen" w:hAnsi="Sylfaen" w:cs="Times New Roman"/>
          <w:szCs w:val="22"/>
          <w:lang w:eastAsia="en-US"/>
        </w:rPr>
        <w:t>)</w:t>
      </w:r>
      <w:r w:rsidRPr="00C87E0E">
        <w:rPr>
          <w:rFonts w:ascii="Sylfaen" w:hAnsi="Sylfaen" w:cs="Times New Roman"/>
          <w:szCs w:val="22"/>
          <w:lang w:eastAsia="en-US"/>
        </w:rPr>
        <w:t xml:space="preserve"> </w:t>
      </w:r>
      <w:r w:rsidR="002461A5">
        <w:rPr>
          <w:rFonts w:ascii="Sylfaen" w:hAnsi="Sylfaen" w:cs="Times New Roman"/>
          <w:szCs w:val="22"/>
          <w:lang w:eastAsia="en-US"/>
        </w:rPr>
        <w:t>“</w:t>
      </w:r>
      <w:r w:rsidRPr="00C87E0E">
        <w:rPr>
          <w:rFonts w:ascii="Sylfaen" w:hAnsi="Sylfaen" w:cs="Times New Roman"/>
          <w:szCs w:val="22"/>
          <w:lang w:eastAsia="en-US"/>
        </w:rPr>
        <w:t>კომპეტენცია ცოდნის, გაცნობიერების, უნარების, შესაძლებლობებისა და დამოკიდებულებების დინამიური კომბინაცი</w:t>
      </w:r>
      <w:r w:rsidR="00B70B4C">
        <w:rPr>
          <w:rFonts w:ascii="Sylfaen" w:hAnsi="Sylfaen" w:cs="Times New Roman"/>
          <w:szCs w:val="22"/>
          <w:lang w:eastAsia="en-US"/>
        </w:rPr>
        <w:t>აა</w:t>
      </w:r>
      <w:r w:rsidR="00F15847">
        <w:rPr>
          <w:rFonts w:ascii="Sylfaen" w:hAnsi="Sylfaen" w:cs="Times New Roman"/>
          <w:szCs w:val="22"/>
          <w:lang w:eastAsia="en-US"/>
        </w:rPr>
        <w:t>”და</w:t>
      </w:r>
      <w:r w:rsidR="00E05EA3">
        <w:rPr>
          <w:rFonts w:ascii="Sylfaen" w:hAnsi="Sylfaen" w:cs="Times New Roman"/>
          <w:szCs w:val="22"/>
          <w:lang w:eastAsia="en-US"/>
        </w:rPr>
        <w:t xml:space="preserve"> </w:t>
      </w:r>
      <w:r w:rsidR="002461A5" w:rsidRPr="00E05EA3">
        <w:rPr>
          <w:rFonts w:ascii="Sylfaen" w:hAnsi="Sylfaen" w:cs="Times New Roman"/>
          <w:szCs w:val="22"/>
          <w:lang w:eastAsia="en-US"/>
        </w:rPr>
        <w:t>“</w:t>
      </w:r>
      <w:r w:rsidR="004E068D" w:rsidRPr="00E05EA3">
        <w:rPr>
          <w:rFonts w:ascii="Sylfaen" w:hAnsi="Sylfaen" w:cs="Menlo Bold"/>
          <w:szCs w:val="22"/>
          <w:lang w:eastAsia="en-US"/>
        </w:rPr>
        <w:t>სწავლის</w:t>
      </w:r>
      <w:r w:rsidR="004E068D" w:rsidRPr="00E05EA3">
        <w:rPr>
          <w:rFonts w:ascii="Sylfaen" w:hAnsi="Sylfaen" w:cs="Times New Roman"/>
          <w:szCs w:val="22"/>
          <w:lang w:eastAsia="en-US"/>
        </w:rPr>
        <w:t xml:space="preserve"> </w:t>
      </w:r>
      <w:r w:rsidR="004E068D" w:rsidRPr="00E05EA3">
        <w:rPr>
          <w:rFonts w:ascii="Sylfaen" w:hAnsi="Sylfaen" w:cs="Menlo Bold"/>
          <w:szCs w:val="22"/>
          <w:lang w:eastAsia="en-US"/>
        </w:rPr>
        <w:t>შედეგები</w:t>
      </w:r>
      <w:r w:rsidR="004E068D" w:rsidRPr="00E05EA3">
        <w:rPr>
          <w:rFonts w:ascii="Sylfaen" w:hAnsi="Sylfaen" w:cs="Times New Roman"/>
          <w:szCs w:val="22"/>
          <w:lang w:eastAsia="en-US"/>
        </w:rPr>
        <w:t xml:space="preserve"> </w:t>
      </w:r>
      <w:r w:rsidR="004E068D" w:rsidRPr="00E05EA3">
        <w:rPr>
          <w:rFonts w:ascii="Sylfaen" w:hAnsi="Sylfaen" w:cs="Menlo Bold"/>
          <w:szCs w:val="22"/>
          <w:lang w:eastAsia="en-US"/>
        </w:rPr>
        <w:t>გამოიხატება</w:t>
      </w:r>
      <w:r w:rsidR="004E068D" w:rsidRPr="00E05EA3">
        <w:rPr>
          <w:rFonts w:ascii="Sylfaen" w:hAnsi="Sylfaen" w:cs="Times New Roman"/>
          <w:szCs w:val="22"/>
          <w:lang w:eastAsia="en-US"/>
        </w:rPr>
        <w:t xml:space="preserve"> </w:t>
      </w:r>
      <w:r w:rsidR="004E068D" w:rsidRPr="00E05EA3">
        <w:rPr>
          <w:rFonts w:ascii="Sylfaen" w:hAnsi="Sylfaen" w:cs="Menlo Bold"/>
          <w:szCs w:val="22"/>
          <w:lang w:eastAsia="en-US"/>
        </w:rPr>
        <w:t>კომპეტენციების</w:t>
      </w:r>
      <w:r w:rsidR="004E068D" w:rsidRPr="00E05EA3">
        <w:rPr>
          <w:rFonts w:ascii="Sylfaen" w:hAnsi="Sylfaen" w:cs="Times New Roman"/>
          <w:szCs w:val="22"/>
          <w:lang w:eastAsia="en-US"/>
        </w:rPr>
        <w:t xml:space="preserve"> </w:t>
      </w:r>
      <w:r w:rsidR="004E068D" w:rsidRPr="00E05EA3">
        <w:rPr>
          <w:rFonts w:ascii="Sylfaen" w:hAnsi="Sylfaen" w:cs="Menlo Bold"/>
          <w:szCs w:val="22"/>
          <w:lang w:eastAsia="en-US"/>
        </w:rPr>
        <w:t>მეშვეობით</w:t>
      </w:r>
      <w:r w:rsidR="004E068D" w:rsidRPr="00E05EA3">
        <w:rPr>
          <w:rFonts w:ascii="Sylfaen" w:hAnsi="Sylfaen" w:cs="Times New Roman"/>
          <w:szCs w:val="22"/>
          <w:lang w:eastAsia="en-US"/>
        </w:rPr>
        <w:t>.</w:t>
      </w:r>
      <w:r w:rsidR="004E068D" w:rsidRPr="00C87E0E">
        <w:rPr>
          <w:rStyle w:val="FootnoteReference"/>
          <w:rFonts w:ascii="Sylfaen" w:hAnsi="Sylfaen" w:cs="Times New Roman"/>
          <w:szCs w:val="22"/>
          <w:lang w:eastAsia="en-US"/>
        </w:rPr>
        <w:footnoteReference w:id="10"/>
      </w:r>
      <w:r w:rsidR="00DA4F20">
        <w:rPr>
          <w:rFonts w:ascii="Sylfaen" w:hAnsi="Sylfaen" w:cs="Times New Roman"/>
          <w:szCs w:val="22"/>
          <w:lang w:eastAsia="en-US"/>
        </w:rPr>
        <w:t xml:space="preserve"> </w:t>
      </w:r>
      <w:proofErr w:type="gramStart"/>
      <w:r w:rsidR="00DA4F20">
        <w:rPr>
          <w:rFonts w:ascii="Sylfaen" w:hAnsi="Sylfaen" w:cs="Times New Roman"/>
          <w:szCs w:val="22"/>
          <w:lang w:eastAsia="en-US"/>
        </w:rPr>
        <w:t>თუნინგ</w:t>
      </w:r>
      <w:proofErr w:type="gramEnd"/>
      <w:r w:rsidR="00C722A8">
        <w:rPr>
          <w:rFonts w:ascii="Sylfaen" w:hAnsi="Sylfaen" w:cs="Times New Roman"/>
          <w:szCs w:val="22"/>
          <w:lang w:eastAsia="en-US"/>
        </w:rPr>
        <w:t xml:space="preserve"> II </w:t>
      </w:r>
      <w:r w:rsidR="00DA4F20">
        <w:rPr>
          <w:rFonts w:ascii="Sylfaen" w:hAnsi="Sylfaen" w:cs="Times New Roman"/>
          <w:szCs w:val="22"/>
          <w:lang w:eastAsia="en-US"/>
        </w:rPr>
        <w:t xml:space="preserve">პროგრამის სწავლის </w:t>
      </w:r>
      <w:r w:rsidR="006236EF">
        <w:rPr>
          <w:rFonts w:ascii="Sylfaen" w:hAnsi="Sylfaen" w:cs="Times New Roman"/>
          <w:szCs w:val="22"/>
          <w:lang w:eastAsia="en-US"/>
        </w:rPr>
        <w:t>შედეგებსა და კომპეტენციებს აღწერს</w:t>
      </w:r>
      <w:r w:rsidR="00DA4F20">
        <w:rPr>
          <w:rFonts w:ascii="Sylfaen" w:hAnsi="Sylfaen" w:cs="Times New Roman"/>
          <w:szCs w:val="22"/>
          <w:lang w:eastAsia="en-US"/>
        </w:rPr>
        <w:t xml:space="preserve"> დარგობრივი და ზოგადი </w:t>
      </w:r>
      <w:r w:rsidR="006236EF">
        <w:rPr>
          <w:rFonts w:ascii="Sylfaen" w:hAnsi="Sylfaen" w:cs="Times New Roman"/>
          <w:szCs w:val="22"/>
          <w:lang w:eastAsia="en-US"/>
        </w:rPr>
        <w:t>კომპეტენციებით</w:t>
      </w:r>
      <w:r w:rsidR="00DA4F20">
        <w:rPr>
          <w:rFonts w:ascii="Sylfaen" w:hAnsi="Sylfaen" w:cs="Times New Roman"/>
          <w:szCs w:val="22"/>
          <w:lang w:eastAsia="en-US"/>
        </w:rPr>
        <w:t>.</w:t>
      </w:r>
    </w:p>
    <w:p w14:paraId="3F161A55" w14:textId="77777777" w:rsidR="00933037" w:rsidRPr="00C87E0E" w:rsidRDefault="00933037" w:rsidP="00F728A7">
      <w:pPr>
        <w:rPr>
          <w:rFonts w:ascii="Sylfaen" w:hAnsi="Sylfaen" w:cs="Times New Roman"/>
          <w:szCs w:val="22"/>
          <w:lang w:eastAsia="en-US"/>
        </w:rPr>
      </w:pPr>
    </w:p>
    <w:p w14:paraId="7DC8DD95" w14:textId="6E4F8F95" w:rsidR="00933037" w:rsidRPr="00C87E0E" w:rsidRDefault="00EF3637" w:rsidP="00F728A7">
      <w:pPr>
        <w:rPr>
          <w:rFonts w:ascii="Sylfaen" w:hAnsi="Sylfaen" w:cs="Times New Roman"/>
          <w:szCs w:val="22"/>
          <w:lang w:eastAsia="en-US"/>
        </w:rPr>
      </w:pPr>
      <w:proofErr w:type="gramStart"/>
      <w:r w:rsidRPr="00EF3637">
        <w:rPr>
          <w:rFonts w:ascii="Sylfaen" w:hAnsi="Sylfaen" w:cs="Times New Roman"/>
          <w:szCs w:val="22"/>
          <w:lang w:eastAsia="en-US"/>
        </w:rPr>
        <w:t>თუნინგ</w:t>
      </w:r>
      <w:proofErr w:type="gramEnd"/>
      <w:r w:rsidRPr="00EF3637">
        <w:rPr>
          <w:rFonts w:ascii="Sylfaen" w:hAnsi="Sylfaen" w:cs="Times New Roman"/>
          <w:szCs w:val="22"/>
          <w:lang w:eastAsia="en-US"/>
        </w:rPr>
        <w:t xml:space="preserve"> II-ისგან განსხვავებით</w:t>
      </w:r>
      <w:r w:rsidR="005C721B">
        <w:rPr>
          <w:rFonts w:ascii="Sylfaen" w:hAnsi="Sylfaen" w:cs="Times New Roman"/>
          <w:szCs w:val="22"/>
          <w:lang w:eastAsia="en-US"/>
        </w:rPr>
        <w:t>,</w:t>
      </w:r>
      <w:r w:rsidRPr="00C87E0E">
        <w:rPr>
          <w:rFonts w:ascii="Sylfaen" w:hAnsi="Sylfaen" w:cs="Times New Roman"/>
          <w:szCs w:val="22"/>
          <w:lang w:eastAsia="en-US"/>
        </w:rPr>
        <w:t xml:space="preserve"> </w:t>
      </w:r>
      <w:r w:rsidR="00933037" w:rsidRPr="00C87E0E">
        <w:rPr>
          <w:rFonts w:ascii="Sylfaen" w:hAnsi="Sylfaen" w:cs="Times New Roman"/>
          <w:szCs w:val="22"/>
          <w:lang w:eastAsia="en-US"/>
        </w:rPr>
        <w:t>თუნინგი</w:t>
      </w:r>
      <w:r w:rsidR="004E068D" w:rsidRPr="00C87E0E">
        <w:rPr>
          <w:rFonts w:ascii="Sylfaen" w:hAnsi="Sylfaen" w:cs="Times New Roman"/>
          <w:szCs w:val="22"/>
          <w:lang w:eastAsia="en-US"/>
        </w:rPr>
        <w:t>ს</w:t>
      </w:r>
      <w:r w:rsidR="003C627D" w:rsidRPr="00C87E0E">
        <w:rPr>
          <w:rFonts w:ascii="Sylfaen" w:hAnsi="Sylfaen" w:cs="Times New Roman"/>
          <w:szCs w:val="22"/>
          <w:lang w:eastAsia="en-US"/>
        </w:rPr>
        <w:t xml:space="preserve"> </w:t>
      </w:r>
      <w:r w:rsidR="005C721B">
        <w:rPr>
          <w:rFonts w:ascii="Sylfaen" w:hAnsi="Sylfaen" w:cs="Times New Roman"/>
          <w:szCs w:val="22"/>
          <w:lang w:eastAsia="en-US"/>
        </w:rPr>
        <w:t xml:space="preserve"> ჰუმანიტარიისა და ხელოვნების </w:t>
      </w:r>
      <w:r w:rsidR="00933037" w:rsidRPr="00C87E0E">
        <w:rPr>
          <w:rFonts w:ascii="Sylfaen" w:hAnsi="Sylfaen" w:cs="Times New Roman"/>
          <w:szCs w:val="22"/>
          <w:lang w:eastAsia="en-US"/>
        </w:rPr>
        <w:t>სექტორულ კვალიფიკაციების ჩარჩო</w:t>
      </w:r>
      <w:r>
        <w:rPr>
          <w:rFonts w:ascii="Sylfaen" w:hAnsi="Sylfaen" w:cs="Times New Roman"/>
          <w:szCs w:val="22"/>
          <w:lang w:eastAsia="en-US"/>
        </w:rPr>
        <w:t>ში</w:t>
      </w:r>
      <w:r w:rsidR="003C627D" w:rsidRPr="00C87E0E">
        <w:rPr>
          <w:rFonts w:ascii="Sylfaen" w:hAnsi="Sylfaen" w:cs="Times New Roman"/>
          <w:szCs w:val="22"/>
          <w:lang w:eastAsia="en-US"/>
        </w:rPr>
        <w:t xml:space="preserve"> </w:t>
      </w:r>
      <w:r w:rsidR="008F7D5C" w:rsidRPr="00C87E0E">
        <w:rPr>
          <w:rFonts w:ascii="Sylfaen" w:hAnsi="Sylfaen" w:cs="Times New Roman"/>
          <w:szCs w:val="22"/>
          <w:lang w:eastAsia="en-US"/>
        </w:rPr>
        <w:t>სწავლის</w:t>
      </w:r>
      <w:r w:rsidR="003C627D" w:rsidRPr="00C87E0E">
        <w:rPr>
          <w:rFonts w:ascii="Sylfaen" w:hAnsi="Sylfaen" w:cs="Times New Roman"/>
          <w:szCs w:val="22"/>
          <w:lang w:eastAsia="en-US"/>
        </w:rPr>
        <w:t xml:space="preserve"> შედეგები დაყოფილია  EQF-LLL-ის მიხედვით: ცოდნა, უნარი, კომპეტენციები</w:t>
      </w:r>
      <w:r w:rsidR="008F7D5C" w:rsidRPr="00C87E0E">
        <w:rPr>
          <w:rFonts w:ascii="Sylfaen" w:hAnsi="Sylfaen" w:cs="Times New Roman"/>
          <w:szCs w:val="22"/>
          <w:lang w:eastAsia="en-US"/>
        </w:rPr>
        <w:t>.</w:t>
      </w:r>
      <w:r w:rsidR="008F7D5C" w:rsidRPr="00C87E0E">
        <w:rPr>
          <w:rStyle w:val="FootnoteReference"/>
          <w:rFonts w:ascii="Sylfaen" w:hAnsi="Sylfaen" w:cs="Times New Roman"/>
          <w:szCs w:val="22"/>
          <w:lang w:eastAsia="en-US"/>
        </w:rPr>
        <w:footnoteReference w:id="11"/>
      </w:r>
      <w:r w:rsidR="002A4478" w:rsidRPr="00C87E0E">
        <w:rPr>
          <w:rFonts w:ascii="Sylfaen" w:hAnsi="Sylfaen" w:cs="Times New Roman"/>
          <w:szCs w:val="22"/>
          <w:lang w:eastAsia="en-US"/>
        </w:rPr>
        <w:t xml:space="preserve"> </w:t>
      </w:r>
    </w:p>
    <w:p w14:paraId="61D2AD00" w14:textId="77777777" w:rsidR="00875234" w:rsidRPr="00C87E0E" w:rsidRDefault="00875234" w:rsidP="00F728A7">
      <w:pPr>
        <w:rPr>
          <w:rFonts w:ascii="Sylfaen" w:hAnsi="Sylfaen" w:cs="Times New Roman"/>
          <w:szCs w:val="22"/>
          <w:lang w:eastAsia="en-US"/>
        </w:rPr>
      </w:pPr>
    </w:p>
    <w:p w14:paraId="6A43B65C" w14:textId="1406764F" w:rsidR="00875234" w:rsidRPr="00EF3637" w:rsidRDefault="00875234" w:rsidP="00F728A7">
      <w:pPr>
        <w:rPr>
          <w:rFonts w:ascii="Sylfaen" w:hAnsi="Sylfaen" w:cs="Times New Roman"/>
          <w:strike/>
          <w:szCs w:val="22"/>
          <w:lang w:eastAsia="en-US"/>
        </w:rPr>
      </w:pPr>
      <w:proofErr w:type="gramStart"/>
      <w:r w:rsidRPr="00C87E0E">
        <w:rPr>
          <w:rFonts w:ascii="Sylfaen" w:hAnsi="Sylfaen" w:cs="Times New Roman"/>
          <w:szCs w:val="22"/>
          <w:lang w:eastAsia="en-US"/>
        </w:rPr>
        <w:t>თუნინგის</w:t>
      </w:r>
      <w:proofErr w:type="gramEnd"/>
      <w:r w:rsidR="008F7D5C" w:rsidRPr="00C87E0E">
        <w:rPr>
          <w:rFonts w:ascii="Sylfaen" w:hAnsi="Sylfaen" w:cs="Times New Roman"/>
          <w:szCs w:val="22"/>
          <w:lang w:eastAsia="en-US"/>
        </w:rPr>
        <w:t xml:space="preserve"> შედარებით ახალი</w:t>
      </w:r>
      <w:r w:rsidR="004E068D" w:rsidRPr="00C87E0E">
        <w:rPr>
          <w:rFonts w:ascii="Sylfaen" w:hAnsi="Sylfaen" w:cs="Times New Roman"/>
          <w:szCs w:val="22"/>
          <w:lang w:eastAsia="en-US"/>
        </w:rPr>
        <w:t xml:space="preserve"> გამოცემა</w:t>
      </w:r>
      <w:r w:rsidR="00EF3637">
        <w:rPr>
          <w:rFonts w:ascii="Sylfaen" w:hAnsi="Sylfaen" w:cs="Times New Roman"/>
          <w:szCs w:val="22"/>
          <w:lang w:eastAsia="en-US"/>
        </w:rPr>
        <w:t>,</w:t>
      </w:r>
      <w:r w:rsidRPr="00C87E0E">
        <w:rPr>
          <w:rFonts w:ascii="Sylfaen" w:hAnsi="Sylfaen" w:cs="Times New Roman"/>
          <w:szCs w:val="22"/>
          <w:lang w:eastAsia="en-US"/>
        </w:rPr>
        <w:t xml:space="preserve"> </w:t>
      </w:r>
      <w:r w:rsidR="004E068D" w:rsidRPr="00C87E0E">
        <w:rPr>
          <w:rFonts w:ascii="Sylfaen" w:hAnsi="Sylfaen" w:cs="Times New Roman"/>
          <w:szCs w:val="22"/>
          <w:lang w:eastAsia="en-US"/>
        </w:rPr>
        <w:t xml:space="preserve">“საგანმანათლებლო პროგრამაში  </w:t>
      </w:r>
      <w:r w:rsidRPr="00C87E0E">
        <w:rPr>
          <w:rFonts w:ascii="Sylfaen" w:hAnsi="Sylfaen" w:cs="Times New Roman"/>
          <w:szCs w:val="22"/>
          <w:lang w:eastAsia="en-US"/>
        </w:rPr>
        <w:t xml:space="preserve">პროგრამის პროფილების </w:t>
      </w:r>
      <w:r w:rsidR="004E068D" w:rsidRPr="00C87E0E">
        <w:rPr>
          <w:rFonts w:ascii="Sylfaen" w:hAnsi="Sylfaen" w:cs="Times New Roman"/>
          <w:szCs w:val="22"/>
          <w:lang w:eastAsia="en-US"/>
        </w:rPr>
        <w:t>ფორმულირების სახელმძღვანელო</w:t>
      </w:r>
      <w:r w:rsidR="00EF3637">
        <w:rPr>
          <w:rFonts w:ascii="Sylfaen" w:hAnsi="Sylfaen" w:cs="Times New Roman"/>
          <w:szCs w:val="22"/>
          <w:lang w:eastAsia="en-US"/>
        </w:rPr>
        <w:t>,</w:t>
      </w:r>
      <w:r w:rsidR="004E068D" w:rsidRPr="00C87E0E">
        <w:rPr>
          <w:rFonts w:ascii="Sylfaen" w:hAnsi="Sylfaen" w:cs="Times New Roman"/>
          <w:szCs w:val="22"/>
          <w:lang w:eastAsia="en-US"/>
        </w:rPr>
        <w:t>”</w:t>
      </w:r>
      <w:r w:rsidR="00EE6685">
        <w:rPr>
          <w:rFonts w:ascii="Sylfaen" w:hAnsi="Sylfaen" w:cs="Times New Roman"/>
          <w:szCs w:val="22"/>
          <w:lang w:eastAsia="en-US"/>
        </w:rPr>
        <w:t xml:space="preserve"> ერთდროულად </w:t>
      </w:r>
      <w:r w:rsidR="00EF3637">
        <w:rPr>
          <w:rFonts w:ascii="Sylfaen" w:hAnsi="Sylfaen" w:cs="Times New Roman"/>
          <w:szCs w:val="22"/>
          <w:lang w:eastAsia="en-US"/>
        </w:rPr>
        <w:t xml:space="preserve">იძლევა </w:t>
      </w:r>
      <w:r w:rsidR="00EE6685">
        <w:rPr>
          <w:rFonts w:ascii="Sylfaen" w:hAnsi="Sylfaen" w:cs="Times New Roman"/>
          <w:szCs w:val="22"/>
          <w:lang w:eastAsia="en-US"/>
        </w:rPr>
        <w:t>როგორც</w:t>
      </w:r>
      <w:r w:rsidR="008F7D5C" w:rsidRPr="00C87E0E">
        <w:rPr>
          <w:rFonts w:ascii="Sylfaen" w:hAnsi="Sylfaen" w:cs="Times New Roman"/>
          <w:szCs w:val="22"/>
          <w:lang w:eastAsia="en-US"/>
        </w:rPr>
        <w:t xml:space="preserve"> </w:t>
      </w:r>
      <w:r w:rsidRPr="00C87E0E">
        <w:rPr>
          <w:rFonts w:ascii="Sylfaen" w:hAnsi="Sylfaen" w:cs="Times New Roman"/>
          <w:szCs w:val="22"/>
          <w:lang w:eastAsia="en-US"/>
        </w:rPr>
        <w:t xml:space="preserve">სწავლის </w:t>
      </w:r>
      <w:r w:rsidR="008F7D5C" w:rsidRPr="00C87E0E">
        <w:rPr>
          <w:rFonts w:ascii="Sylfaen" w:hAnsi="Sylfaen" w:cs="Times New Roman"/>
          <w:szCs w:val="22"/>
          <w:lang w:eastAsia="en-US"/>
        </w:rPr>
        <w:t>შედეგებ</w:t>
      </w:r>
      <w:r w:rsidR="001233E7">
        <w:rPr>
          <w:rFonts w:ascii="Sylfaen" w:hAnsi="Sylfaen" w:cs="Times New Roman"/>
          <w:szCs w:val="22"/>
          <w:lang w:eastAsia="en-US"/>
        </w:rPr>
        <w:t xml:space="preserve">ს </w:t>
      </w:r>
      <w:r w:rsidR="00EE6685">
        <w:rPr>
          <w:rFonts w:ascii="Sylfaen" w:hAnsi="Sylfaen" w:cs="Times New Roman"/>
          <w:szCs w:val="22"/>
          <w:lang w:eastAsia="en-US"/>
        </w:rPr>
        <w:t>ასევე</w:t>
      </w:r>
      <w:r w:rsidR="008F7D5C" w:rsidRPr="00C87E0E">
        <w:rPr>
          <w:rFonts w:ascii="Sylfaen" w:hAnsi="Sylfaen" w:cs="Times New Roman"/>
          <w:szCs w:val="22"/>
          <w:lang w:eastAsia="en-US"/>
        </w:rPr>
        <w:t xml:space="preserve"> დარგობრივ და ტრანსფერულ კომპეტენციებს.</w:t>
      </w:r>
      <w:r w:rsidRPr="00C87E0E">
        <w:rPr>
          <w:rStyle w:val="FootnoteReference"/>
          <w:rFonts w:ascii="Sylfaen" w:hAnsi="Sylfaen" w:cs="Times New Roman"/>
          <w:szCs w:val="22"/>
          <w:lang w:eastAsia="en-US"/>
        </w:rPr>
        <w:footnoteReference w:id="12"/>
      </w:r>
      <w:r w:rsidR="002A4478" w:rsidRPr="00C87E0E">
        <w:rPr>
          <w:rFonts w:ascii="Sylfaen" w:hAnsi="Sylfaen" w:cs="Times New Roman"/>
          <w:szCs w:val="22"/>
          <w:lang w:eastAsia="en-US"/>
        </w:rPr>
        <w:t xml:space="preserve"> </w:t>
      </w:r>
      <w:proofErr w:type="gramStart"/>
      <w:r w:rsidR="008408D1" w:rsidRPr="00C87E0E">
        <w:rPr>
          <w:rFonts w:ascii="Sylfaen" w:hAnsi="Sylfaen" w:cs="Times New Roman"/>
          <w:szCs w:val="22"/>
          <w:lang w:eastAsia="en-US"/>
        </w:rPr>
        <w:t>ანუ</w:t>
      </w:r>
      <w:proofErr w:type="gramEnd"/>
      <w:r w:rsidR="008408D1" w:rsidRPr="00C87E0E">
        <w:rPr>
          <w:rFonts w:ascii="Sylfaen" w:hAnsi="Sylfaen" w:cs="Times New Roman"/>
          <w:szCs w:val="22"/>
          <w:lang w:eastAsia="en-US"/>
        </w:rPr>
        <w:t xml:space="preserve"> თუნინგი II-ის</w:t>
      </w:r>
      <w:r w:rsidR="00EF3637">
        <w:rPr>
          <w:rFonts w:ascii="Sylfaen" w:hAnsi="Sylfaen" w:cs="Times New Roman"/>
          <w:szCs w:val="22"/>
          <w:lang w:eastAsia="en-US"/>
        </w:rPr>
        <w:t>გან</w:t>
      </w:r>
      <w:r w:rsidR="008408D1" w:rsidRPr="00C87E0E">
        <w:rPr>
          <w:rFonts w:ascii="Sylfaen" w:hAnsi="Sylfaen" w:cs="Times New Roman"/>
          <w:szCs w:val="22"/>
          <w:lang w:eastAsia="en-US"/>
        </w:rPr>
        <w:t xml:space="preserve"> </w:t>
      </w:r>
      <w:r w:rsidR="00EF3637">
        <w:rPr>
          <w:rFonts w:ascii="Sylfaen" w:hAnsi="Sylfaen" w:cs="Times New Roman"/>
          <w:szCs w:val="22"/>
          <w:lang w:eastAsia="en-US"/>
        </w:rPr>
        <w:t>განსხვავებით</w:t>
      </w:r>
      <w:r w:rsidR="00EF3637" w:rsidRPr="00C87E0E">
        <w:rPr>
          <w:rFonts w:ascii="Sylfaen" w:hAnsi="Sylfaen" w:cs="Times New Roman"/>
          <w:szCs w:val="22"/>
          <w:lang w:eastAsia="en-US"/>
        </w:rPr>
        <w:t xml:space="preserve"> </w:t>
      </w:r>
      <w:r w:rsidR="008408D1" w:rsidRPr="00C87E0E">
        <w:rPr>
          <w:rFonts w:ascii="Sylfaen" w:hAnsi="Sylfaen" w:cs="Times New Roman"/>
          <w:szCs w:val="22"/>
          <w:lang w:eastAsia="en-US"/>
        </w:rPr>
        <w:t>სწავლის შედეგი აღარ გამოიხატება კომპეტენციებით</w:t>
      </w:r>
      <w:r w:rsidR="00C162D8">
        <w:rPr>
          <w:rFonts w:ascii="Sylfaen" w:hAnsi="Sylfaen" w:cs="Times New Roman"/>
          <w:szCs w:val="22"/>
          <w:lang w:eastAsia="en-US"/>
        </w:rPr>
        <w:t>, არამედ ორივე დამოუკიდებლადაა მოცემული.</w:t>
      </w:r>
      <w:r w:rsidR="008408D1" w:rsidRPr="00C87E0E">
        <w:rPr>
          <w:rFonts w:ascii="Sylfaen" w:hAnsi="Sylfaen" w:cs="Times New Roman"/>
          <w:szCs w:val="22"/>
          <w:lang w:eastAsia="en-US"/>
        </w:rPr>
        <w:t xml:space="preserve"> </w:t>
      </w:r>
    </w:p>
    <w:p w14:paraId="10C84C10" w14:textId="6F4CEE93" w:rsidR="00DA30DA" w:rsidRDefault="00DA30DA" w:rsidP="00DA30DA">
      <w:pPr>
        <w:widowControl w:val="0"/>
        <w:autoSpaceDE w:val="0"/>
        <w:autoSpaceDN w:val="0"/>
        <w:adjustRightInd w:val="0"/>
        <w:jc w:val="left"/>
        <w:rPr>
          <w:rFonts w:cs="Times New Roman"/>
          <w:szCs w:val="22"/>
          <w:lang w:eastAsia="en-US"/>
        </w:rPr>
      </w:pPr>
    </w:p>
    <w:p w14:paraId="2A2388C2" w14:textId="51BB0DB1" w:rsidR="00A65EE0" w:rsidRPr="006A4FC3" w:rsidRDefault="00EE4DBB" w:rsidP="00EE4DBB">
      <w:pPr>
        <w:widowControl w:val="0"/>
        <w:autoSpaceDE w:val="0"/>
        <w:autoSpaceDN w:val="0"/>
        <w:adjustRightInd w:val="0"/>
        <w:rPr>
          <w:rFonts w:ascii="Sylfaen" w:hAnsi="Sylfaen" w:cs="Menlo Bold"/>
          <w:szCs w:val="22"/>
          <w:lang w:eastAsia="en-US"/>
        </w:rPr>
      </w:pPr>
      <w:proofErr w:type="gramStart"/>
      <w:r w:rsidRPr="006A4FC3">
        <w:rPr>
          <w:rFonts w:ascii="Sylfaen" w:hAnsi="Sylfaen" w:cs="Menlo Bold"/>
          <w:szCs w:val="22"/>
          <w:lang w:eastAsia="en-US"/>
        </w:rPr>
        <w:t>სწავლის</w:t>
      </w:r>
      <w:proofErr w:type="gramEnd"/>
      <w:r w:rsidRPr="006A4FC3">
        <w:rPr>
          <w:rFonts w:ascii="Sylfaen" w:hAnsi="Sylfaen" w:cs="Menlo Bold"/>
          <w:szCs w:val="22"/>
          <w:lang w:eastAsia="en-US"/>
        </w:rPr>
        <w:t xml:space="preserve"> შედეგებისა და კომპეტენციების ურთიერთმიმართება</w:t>
      </w:r>
    </w:p>
    <w:p w14:paraId="100929A1" w14:textId="77777777" w:rsidR="005F54C5" w:rsidRPr="00C87E0E" w:rsidRDefault="005F54C5" w:rsidP="0040381C">
      <w:pPr>
        <w:widowControl w:val="0"/>
        <w:autoSpaceDE w:val="0"/>
        <w:autoSpaceDN w:val="0"/>
        <w:adjustRightInd w:val="0"/>
        <w:rPr>
          <w:rFonts w:ascii="Sylfaen" w:hAnsi="Sylfaen" w:cs="Menlo Bold"/>
          <w:szCs w:val="22"/>
          <w:lang w:eastAsia="en-US"/>
        </w:rPr>
      </w:pPr>
    </w:p>
    <w:p w14:paraId="5346CB60" w14:textId="70362836" w:rsidR="004857C7" w:rsidRDefault="005B24F6" w:rsidP="00CA041A">
      <w:pPr>
        <w:widowControl w:val="0"/>
        <w:autoSpaceDE w:val="0"/>
        <w:autoSpaceDN w:val="0"/>
        <w:adjustRightInd w:val="0"/>
        <w:rPr>
          <w:rFonts w:ascii="Sylfaen" w:hAnsi="Sylfaen" w:cs="Menlo Bold"/>
          <w:szCs w:val="22"/>
          <w:lang w:eastAsia="en-US"/>
        </w:rPr>
      </w:pPr>
      <w:proofErr w:type="gramStart"/>
      <w:r w:rsidRPr="00C87E0E">
        <w:rPr>
          <w:rFonts w:ascii="Sylfaen" w:hAnsi="Sylfaen" w:cs="Menlo Bold"/>
          <w:szCs w:val="22"/>
          <w:lang w:eastAsia="en-US"/>
        </w:rPr>
        <w:t>სტუდენტზე</w:t>
      </w:r>
      <w:proofErr w:type="gramEnd"/>
      <w:r w:rsidRPr="00C87E0E">
        <w:rPr>
          <w:rFonts w:ascii="Sylfaen" w:hAnsi="Sylfaen" w:cs="Menlo Bold"/>
          <w:szCs w:val="22"/>
          <w:lang w:eastAsia="en-US"/>
        </w:rPr>
        <w:t xml:space="preserve"> ორიენტირებულ სისტემაზე გადასვლით სწავლის შედეგი გახდა </w:t>
      </w:r>
      <w:r w:rsidRPr="0084580D">
        <w:rPr>
          <w:rFonts w:ascii="Sylfaen" w:hAnsi="Sylfaen" w:cs="Menlo Bold"/>
          <w:szCs w:val="22"/>
          <w:lang w:eastAsia="en-US"/>
        </w:rPr>
        <w:t>განათლების სისტემის</w:t>
      </w:r>
      <w:r w:rsidRPr="007E0D3D">
        <w:rPr>
          <w:rFonts w:ascii="Sylfaen" w:hAnsi="Sylfaen" w:cs="Menlo Bold"/>
          <w:szCs w:val="22"/>
          <w:lang w:eastAsia="en-US"/>
        </w:rPr>
        <w:t xml:space="preserve"> </w:t>
      </w:r>
      <w:r w:rsidRPr="0084580D">
        <w:rPr>
          <w:rFonts w:ascii="Sylfaen" w:hAnsi="Sylfaen" w:cs="Menlo Bold"/>
          <w:szCs w:val="22"/>
          <w:lang w:eastAsia="en-US"/>
        </w:rPr>
        <w:t xml:space="preserve">ბირთვი.  </w:t>
      </w:r>
      <w:proofErr w:type="gramStart"/>
      <w:r w:rsidRPr="0084580D">
        <w:rPr>
          <w:rFonts w:ascii="Sylfaen" w:hAnsi="Sylfaen" w:cs="Menlo Bold"/>
          <w:szCs w:val="22"/>
          <w:lang w:eastAsia="en-US"/>
        </w:rPr>
        <w:t>მისი</w:t>
      </w:r>
      <w:proofErr w:type="gramEnd"/>
      <w:r w:rsidRPr="0084580D">
        <w:rPr>
          <w:rFonts w:ascii="Sylfaen" w:hAnsi="Sylfaen" w:cs="Menlo Bold"/>
          <w:szCs w:val="22"/>
          <w:lang w:eastAsia="en-US"/>
        </w:rPr>
        <w:t xml:space="preserve"> </w:t>
      </w:r>
      <w:r w:rsidR="006A4FC3" w:rsidRPr="007E0D3D">
        <w:rPr>
          <w:rFonts w:ascii="Sylfaen" w:hAnsi="Sylfaen" w:cs="Menlo Bold"/>
          <w:szCs w:val="22"/>
          <w:lang w:eastAsia="en-US"/>
        </w:rPr>
        <w:t>მკაფიოდ ჩამოყალიბება</w:t>
      </w:r>
      <w:r w:rsidRPr="00D5236E">
        <w:rPr>
          <w:rFonts w:ascii="Sylfaen" w:hAnsi="Sylfaen" w:cs="Menlo Bold"/>
          <w:szCs w:val="22"/>
          <w:lang w:eastAsia="en-US"/>
        </w:rPr>
        <w:t xml:space="preserve"> და</w:t>
      </w:r>
      <w:r w:rsidRPr="00CA041A">
        <w:rPr>
          <w:rFonts w:ascii="Sylfaen" w:hAnsi="Sylfaen" w:cs="Menlo Bold"/>
          <w:szCs w:val="22"/>
          <w:lang w:eastAsia="en-US"/>
        </w:rPr>
        <w:t xml:space="preserve"> </w:t>
      </w:r>
      <w:r w:rsidR="006A4FC3" w:rsidRPr="00CA041A">
        <w:rPr>
          <w:rFonts w:ascii="Sylfaen" w:hAnsi="Sylfaen" w:cs="Menlo Bold"/>
          <w:szCs w:val="22"/>
          <w:lang w:eastAsia="en-US"/>
        </w:rPr>
        <w:t xml:space="preserve">სწორი </w:t>
      </w:r>
      <w:r w:rsidRPr="00CA041A">
        <w:rPr>
          <w:rFonts w:ascii="Sylfaen" w:hAnsi="Sylfaen" w:cs="Menlo Bold"/>
          <w:szCs w:val="22"/>
          <w:lang w:eastAsia="en-US"/>
        </w:rPr>
        <w:t>გამოყენება</w:t>
      </w:r>
      <w:r w:rsidRPr="00C87E0E">
        <w:rPr>
          <w:rFonts w:ascii="Sylfaen" w:hAnsi="Sylfaen" w:cs="Menlo Bold"/>
          <w:szCs w:val="22"/>
          <w:lang w:eastAsia="en-US"/>
        </w:rPr>
        <w:t xml:space="preserve"> მნიშვნელოვანია განათლების სისტემის განვითარებისათვის. </w:t>
      </w:r>
      <w:proofErr w:type="gramStart"/>
      <w:r w:rsidRPr="00C87E0E">
        <w:rPr>
          <w:rFonts w:ascii="Sylfaen" w:hAnsi="Sylfaen" w:cs="Menlo Bold"/>
          <w:szCs w:val="22"/>
          <w:lang w:eastAsia="en-US"/>
        </w:rPr>
        <w:t>სწავლის</w:t>
      </w:r>
      <w:proofErr w:type="gramEnd"/>
      <w:r w:rsidRPr="00C87E0E">
        <w:rPr>
          <w:rFonts w:ascii="Sylfaen" w:hAnsi="Sylfaen" w:cs="Menlo Bold"/>
          <w:szCs w:val="22"/>
          <w:lang w:eastAsia="en-US"/>
        </w:rPr>
        <w:t xml:space="preserve"> შედეგები განისაზღვრება სხვადასხვა დონეზე (ეროვნული ჩარჩო, </w:t>
      </w:r>
      <w:r w:rsidR="00AC4469">
        <w:rPr>
          <w:rFonts w:ascii="Sylfaen" w:hAnsi="Sylfaen" w:cs="Menlo Bold"/>
          <w:szCs w:val="22"/>
          <w:lang w:eastAsia="en-US"/>
        </w:rPr>
        <w:t>პროგრამა</w:t>
      </w:r>
      <w:r w:rsidRPr="00C87E0E">
        <w:rPr>
          <w:rFonts w:ascii="Sylfaen" w:hAnsi="Sylfaen" w:cs="Menlo Bold"/>
          <w:szCs w:val="22"/>
          <w:lang w:eastAsia="en-US"/>
        </w:rPr>
        <w:t xml:space="preserve">, </w:t>
      </w:r>
      <w:r w:rsidR="00AC4469">
        <w:rPr>
          <w:rFonts w:ascii="Sylfaen" w:hAnsi="Sylfaen" w:cs="Menlo Bold"/>
          <w:szCs w:val="22"/>
          <w:lang w:eastAsia="en-US"/>
        </w:rPr>
        <w:t>კურსი/მოდული</w:t>
      </w:r>
      <w:r w:rsidRPr="00C87E0E">
        <w:rPr>
          <w:rFonts w:ascii="Sylfaen" w:hAnsi="Sylfaen" w:cs="Menlo Bold"/>
          <w:szCs w:val="22"/>
          <w:lang w:eastAsia="en-US"/>
        </w:rPr>
        <w:t xml:space="preserve">), სხვადასხვა მიზნით. </w:t>
      </w:r>
      <w:proofErr w:type="gramStart"/>
      <w:r w:rsidRPr="00C87E0E">
        <w:rPr>
          <w:rFonts w:ascii="Sylfaen" w:hAnsi="Sylfaen" w:cs="Menlo Bold"/>
          <w:szCs w:val="22"/>
          <w:lang w:eastAsia="en-US"/>
        </w:rPr>
        <w:t>სწავლის</w:t>
      </w:r>
      <w:proofErr w:type="gramEnd"/>
      <w:r w:rsidRPr="00C87E0E">
        <w:rPr>
          <w:rFonts w:ascii="Sylfaen" w:hAnsi="Sylfaen" w:cs="Menlo Bold"/>
          <w:szCs w:val="22"/>
          <w:lang w:eastAsia="en-US"/>
        </w:rPr>
        <w:t xml:space="preserve"> შედეგი</w:t>
      </w:r>
      <w:r w:rsidR="007A5164">
        <w:rPr>
          <w:rFonts w:ascii="Sylfaen" w:hAnsi="Sylfaen" w:cs="Menlo Bold"/>
          <w:szCs w:val="22"/>
          <w:lang w:val="ka-GE" w:eastAsia="en-US"/>
        </w:rPr>
        <w:t xml:space="preserve"> </w:t>
      </w:r>
      <w:r w:rsidR="00D46715">
        <w:rPr>
          <w:rFonts w:ascii="Sylfaen" w:hAnsi="Sylfaen" w:cs="Menlo Bold"/>
          <w:szCs w:val="22"/>
          <w:lang w:eastAsia="en-US"/>
        </w:rPr>
        <w:t>ყველაზე ზოგად</w:t>
      </w:r>
      <w:r w:rsidR="004857C7">
        <w:rPr>
          <w:rFonts w:ascii="Sylfaen" w:hAnsi="Sylfaen" w:cs="Menlo Bold"/>
          <w:szCs w:val="22"/>
          <w:lang w:eastAsia="en-US"/>
        </w:rPr>
        <w:t>ი სახით მოცემულია</w:t>
      </w:r>
      <w:r w:rsidRPr="00C87E0E">
        <w:rPr>
          <w:rFonts w:ascii="Sylfaen" w:hAnsi="Sylfaen" w:cs="Menlo Bold"/>
          <w:szCs w:val="22"/>
          <w:lang w:eastAsia="en-US"/>
        </w:rPr>
        <w:t xml:space="preserve"> </w:t>
      </w:r>
      <w:r w:rsidR="004857C7">
        <w:rPr>
          <w:rFonts w:ascii="Sylfaen" w:hAnsi="Sylfaen" w:cs="Menlo Bold"/>
          <w:szCs w:val="22"/>
          <w:lang w:eastAsia="en-US"/>
        </w:rPr>
        <w:t xml:space="preserve">კვალიფიკაციების  </w:t>
      </w:r>
      <w:r w:rsidR="006F5558" w:rsidRPr="00C87E0E">
        <w:rPr>
          <w:rFonts w:ascii="Sylfaen" w:hAnsi="Sylfaen" w:cs="Menlo Bold"/>
          <w:szCs w:val="22"/>
          <w:lang w:eastAsia="en-US"/>
        </w:rPr>
        <w:t xml:space="preserve">ჩარჩოს დონეზე </w:t>
      </w:r>
      <w:r w:rsidR="006F5558">
        <w:rPr>
          <w:rFonts w:ascii="Sylfaen" w:hAnsi="Sylfaen" w:cs="Menlo Bold"/>
          <w:szCs w:val="22"/>
          <w:lang w:eastAsia="en-US"/>
        </w:rPr>
        <w:t>და</w:t>
      </w:r>
      <w:r w:rsidRPr="00C87E0E">
        <w:rPr>
          <w:rFonts w:ascii="Sylfaen" w:hAnsi="Sylfaen" w:cs="Menlo Bold"/>
          <w:szCs w:val="22"/>
          <w:lang w:eastAsia="en-US"/>
        </w:rPr>
        <w:t xml:space="preserve"> </w:t>
      </w:r>
      <w:r w:rsidR="003242C1" w:rsidRPr="00C87E0E">
        <w:rPr>
          <w:rFonts w:ascii="Sylfaen" w:hAnsi="Sylfaen" w:cs="Menlo Bold"/>
          <w:szCs w:val="22"/>
          <w:lang w:eastAsia="en-US"/>
        </w:rPr>
        <w:t xml:space="preserve">ასახავს </w:t>
      </w:r>
      <w:r w:rsidR="00B7169B" w:rsidRPr="00C87E0E">
        <w:rPr>
          <w:rFonts w:ascii="Sylfaen" w:hAnsi="Sylfaen" w:cs="Menlo Bold"/>
          <w:szCs w:val="22"/>
          <w:lang w:eastAsia="en-US"/>
        </w:rPr>
        <w:t>დონის</w:t>
      </w:r>
      <w:r w:rsidR="003242C1">
        <w:rPr>
          <w:rFonts w:ascii="Sylfaen" w:hAnsi="Sylfaen" w:cs="Menlo Bold"/>
          <w:szCs w:val="22"/>
          <w:lang w:eastAsia="en-US"/>
        </w:rPr>
        <w:t xml:space="preserve"> შესაბამისი</w:t>
      </w:r>
      <w:r w:rsidRPr="00C87E0E">
        <w:rPr>
          <w:rFonts w:ascii="Sylfaen" w:hAnsi="Sylfaen" w:cs="Menlo Bold"/>
          <w:szCs w:val="22"/>
          <w:lang w:eastAsia="en-US"/>
        </w:rPr>
        <w:t xml:space="preserve"> ტიპური კვალიფიკაციის </w:t>
      </w:r>
      <w:r w:rsidR="004857C7">
        <w:rPr>
          <w:rFonts w:ascii="Sylfaen" w:hAnsi="Sylfaen" w:cs="Menlo Bold"/>
          <w:szCs w:val="22"/>
          <w:lang w:eastAsia="en-US"/>
        </w:rPr>
        <w:t xml:space="preserve">მფლობელის </w:t>
      </w:r>
      <w:r w:rsidRPr="00C87E0E">
        <w:rPr>
          <w:rFonts w:ascii="Sylfaen" w:hAnsi="Sylfaen" w:cs="Menlo Bold"/>
          <w:szCs w:val="22"/>
          <w:lang w:eastAsia="en-US"/>
        </w:rPr>
        <w:t>შესაძლებლობებს</w:t>
      </w:r>
      <w:r w:rsidR="006F5558">
        <w:rPr>
          <w:rFonts w:ascii="Sylfaen" w:hAnsi="Sylfaen" w:cs="Menlo Bold"/>
          <w:szCs w:val="22"/>
          <w:lang w:eastAsia="en-US"/>
        </w:rPr>
        <w:t>, რომელიც გასაგები უნდა იყოს</w:t>
      </w:r>
      <w:r w:rsidRPr="00C87E0E">
        <w:rPr>
          <w:rFonts w:ascii="Sylfaen" w:hAnsi="Sylfaen" w:cs="Menlo Bold"/>
          <w:szCs w:val="22"/>
          <w:lang w:eastAsia="en-US"/>
        </w:rPr>
        <w:t xml:space="preserve"> </w:t>
      </w:r>
      <w:r w:rsidRPr="007B135F">
        <w:rPr>
          <w:rFonts w:ascii="Sylfaen" w:hAnsi="Sylfaen" w:cs="Menlo Bold"/>
          <w:szCs w:val="22"/>
          <w:lang w:eastAsia="en-US"/>
        </w:rPr>
        <w:t>ყველა დაინტერესებული პირისათვის.</w:t>
      </w:r>
      <w:r w:rsidRPr="00C87E0E">
        <w:rPr>
          <w:rFonts w:ascii="Sylfaen" w:hAnsi="Sylfaen" w:cs="Menlo Bold"/>
          <w:szCs w:val="22"/>
          <w:lang w:eastAsia="en-US"/>
        </w:rPr>
        <w:t xml:space="preserve"> </w:t>
      </w:r>
    </w:p>
    <w:p w14:paraId="1A10512A" w14:textId="77777777" w:rsidR="004857C7" w:rsidRDefault="004857C7" w:rsidP="00CA041A">
      <w:pPr>
        <w:widowControl w:val="0"/>
        <w:autoSpaceDE w:val="0"/>
        <w:autoSpaceDN w:val="0"/>
        <w:adjustRightInd w:val="0"/>
        <w:rPr>
          <w:rFonts w:ascii="Sylfaen" w:hAnsi="Sylfaen" w:cs="Menlo Bold"/>
          <w:szCs w:val="22"/>
          <w:lang w:eastAsia="en-US"/>
        </w:rPr>
      </w:pPr>
    </w:p>
    <w:p w14:paraId="6683950B" w14:textId="7F0677F1" w:rsidR="007B135F" w:rsidRPr="00C6533D" w:rsidRDefault="00806402" w:rsidP="00CA041A">
      <w:pPr>
        <w:widowControl w:val="0"/>
        <w:autoSpaceDE w:val="0"/>
        <w:autoSpaceDN w:val="0"/>
        <w:adjustRightInd w:val="0"/>
        <w:rPr>
          <w:rFonts w:ascii="Sylfaen" w:hAnsi="Sylfaen" w:cs="Times New Roman"/>
          <w:szCs w:val="22"/>
          <w:lang w:eastAsia="en-US"/>
        </w:rPr>
      </w:pPr>
      <w:proofErr w:type="gramStart"/>
      <w:r>
        <w:rPr>
          <w:rFonts w:ascii="Sylfaen" w:hAnsi="Sylfaen" w:cs="Menlo Bold"/>
          <w:szCs w:val="22"/>
          <w:lang w:eastAsia="en-US"/>
        </w:rPr>
        <w:t>საგანმანათლებლო</w:t>
      </w:r>
      <w:proofErr w:type="gramEnd"/>
      <w:r>
        <w:rPr>
          <w:rFonts w:ascii="Sylfaen" w:hAnsi="Sylfaen" w:cs="Menlo Bold"/>
          <w:szCs w:val="22"/>
          <w:lang w:eastAsia="en-US"/>
        </w:rPr>
        <w:t xml:space="preserve"> </w:t>
      </w:r>
      <w:r w:rsidR="005B24F6" w:rsidRPr="00C87E0E">
        <w:rPr>
          <w:rFonts w:ascii="Sylfaen" w:hAnsi="Sylfaen" w:cs="Menlo Bold"/>
          <w:szCs w:val="22"/>
          <w:lang w:eastAsia="en-US"/>
        </w:rPr>
        <w:t>პროგრამისა და კურსის ერთეულის დონეზე</w:t>
      </w:r>
      <w:r w:rsidR="00B76D41">
        <w:rPr>
          <w:rFonts w:ascii="Sylfaen" w:hAnsi="Sylfaen" w:cs="Menlo Bold"/>
          <w:szCs w:val="22"/>
          <w:lang w:eastAsia="en-US"/>
        </w:rPr>
        <w:t xml:space="preserve"> სწავლის შედეგი </w:t>
      </w:r>
      <w:r w:rsidR="00161939">
        <w:rPr>
          <w:rFonts w:ascii="Sylfaen" w:hAnsi="Sylfaen" w:cs="Menlo Bold"/>
          <w:szCs w:val="22"/>
          <w:lang w:eastAsia="en-US"/>
        </w:rPr>
        <w:t xml:space="preserve">არის საასწავლო </w:t>
      </w:r>
      <w:r w:rsidR="00161939" w:rsidRPr="00C6533D">
        <w:rPr>
          <w:rFonts w:ascii="Sylfaen" w:hAnsi="Sylfaen" w:cs="Menlo Bold"/>
          <w:szCs w:val="22"/>
          <w:lang w:eastAsia="en-US"/>
        </w:rPr>
        <w:t>პროცესის მამოძრავებელი ინსტრუმენტი</w:t>
      </w:r>
      <w:r w:rsidR="006F5558" w:rsidRPr="00C6533D">
        <w:rPr>
          <w:rFonts w:ascii="Sylfaen" w:hAnsi="Sylfaen" w:cs="Menlo Bold"/>
          <w:szCs w:val="22"/>
          <w:lang w:eastAsia="en-US"/>
        </w:rPr>
        <w:t xml:space="preserve"> </w:t>
      </w:r>
      <w:r w:rsidR="00B76D41" w:rsidRPr="0033302B">
        <w:rPr>
          <w:rFonts w:ascii="Sylfaen" w:hAnsi="Sylfaen" w:cs="Menlo Bold"/>
          <w:szCs w:val="22"/>
          <w:lang w:eastAsia="en-US"/>
        </w:rPr>
        <w:t>და</w:t>
      </w:r>
      <w:r w:rsidR="00B76D41" w:rsidRPr="00176497">
        <w:rPr>
          <w:rFonts w:ascii="Sylfaen" w:hAnsi="Sylfaen" w:cs="Menlo Bold"/>
          <w:szCs w:val="22"/>
          <w:lang w:eastAsia="en-US"/>
        </w:rPr>
        <w:t xml:space="preserve"> </w:t>
      </w:r>
      <w:r w:rsidR="00161939" w:rsidRPr="00176497">
        <w:rPr>
          <w:rFonts w:ascii="Sylfaen" w:hAnsi="Sylfaen" w:cs="Menlo Bold"/>
          <w:szCs w:val="22"/>
          <w:lang w:eastAsia="en-US"/>
        </w:rPr>
        <w:t xml:space="preserve">სწავლის შედეგების ჩამოყალიბებასთან </w:t>
      </w:r>
      <w:r w:rsidR="00161939" w:rsidRPr="00660700">
        <w:rPr>
          <w:rFonts w:ascii="Sylfaen" w:hAnsi="Sylfaen" w:cs="Menlo Bold"/>
          <w:szCs w:val="22"/>
          <w:lang w:eastAsia="en-US"/>
        </w:rPr>
        <w:t>ერთად</w:t>
      </w:r>
      <w:r w:rsidR="00161939" w:rsidRPr="001C2C1A">
        <w:rPr>
          <w:rFonts w:ascii="Sylfaen" w:hAnsi="Sylfaen" w:cs="Menlo Bold"/>
          <w:szCs w:val="22"/>
          <w:lang w:eastAsia="en-US"/>
        </w:rPr>
        <w:t xml:space="preserve"> </w:t>
      </w:r>
      <w:r w:rsidR="00B76D41" w:rsidRPr="0006287F">
        <w:rPr>
          <w:rFonts w:ascii="Sylfaen" w:hAnsi="Sylfaen" w:cs="Menlo Bold"/>
          <w:szCs w:val="22"/>
          <w:lang w:eastAsia="en-US"/>
        </w:rPr>
        <w:t>მნიშვნელოვანია</w:t>
      </w:r>
      <w:r w:rsidR="004857C7">
        <w:rPr>
          <w:rFonts w:ascii="Sylfaen" w:hAnsi="Sylfaen" w:cs="Menlo Bold"/>
          <w:szCs w:val="22"/>
          <w:lang w:eastAsia="en-US"/>
        </w:rPr>
        <w:t>,</w:t>
      </w:r>
      <w:r w:rsidR="00B76D41" w:rsidRPr="00C6533D">
        <w:rPr>
          <w:rFonts w:ascii="Sylfaen" w:hAnsi="Sylfaen" w:cs="Menlo Bold"/>
          <w:szCs w:val="22"/>
          <w:lang w:eastAsia="en-US"/>
        </w:rPr>
        <w:t xml:space="preserve"> </w:t>
      </w:r>
      <w:r w:rsidR="00161939" w:rsidRPr="00C6533D">
        <w:rPr>
          <w:rFonts w:ascii="Sylfaen" w:hAnsi="Sylfaen" w:cs="Menlo Bold"/>
          <w:szCs w:val="22"/>
          <w:lang w:eastAsia="en-US"/>
        </w:rPr>
        <w:t>როგორც</w:t>
      </w:r>
      <w:r w:rsidR="00B76D41" w:rsidRPr="00C6533D">
        <w:rPr>
          <w:rFonts w:ascii="Sylfaen" w:hAnsi="Sylfaen" w:cs="Menlo Bold"/>
          <w:szCs w:val="22"/>
          <w:lang w:eastAsia="en-US"/>
        </w:rPr>
        <w:t xml:space="preserve"> სწავლის შედეგის მიღწევის გზების განსაზღვრა</w:t>
      </w:r>
      <w:r w:rsidR="00161939" w:rsidRPr="00C6533D">
        <w:rPr>
          <w:rFonts w:ascii="Sylfaen" w:hAnsi="Sylfaen" w:cs="Menlo Bold"/>
          <w:szCs w:val="22"/>
          <w:lang w:eastAsia="en-US"/>
        </w:rPr>
        <w:t xml:space="preserve">, ასევე </w:t>
      </w:r>
      <w:r w:rsidR="00B76D41" w:rsidRPr="00C6533D">
        <w:rPr>
          <w:rFonts w:ascii="Sylfaen" w:hAnsi="Sylfaen" w:cs="Menlo Bold"/>
          <w:szCs w:val="22"/>
          <w:lang w:eastAsia="en-US"/>
        </w:rPr>
        <w:t>ამ მიღწევე</w:t>
      </w:r>
      <w:r w:rsidR="007B135F" w:rsidRPr="00C6533D">
        <w:rPr>
          <w:rFonts w:ascii="Sylfaen" w:hAnsi="Sylfaen" w:cs="Menlo Bold"/>
          <w:szCs w:val="22"/>
          <w:lang w:eastAsia="en-US"/>
        </w:rPr>
        <w:t>ბ</w:t>
      </w:r>
      <w:r w:rsidR="00B76D41" w:rsidRPr="00C6533D">
        <w:rPr>
          <w:rFonts w:ascii="Sylfaen" w:hAnsi="Sylfaen" w:cs="Menlo Bold"/>
          <w:szCs w:val="22"/>
          <w:lang w:eastAsia="en-US"/>
        </w:rPr>
        <w:t>ის შეფასებაც</w:t>
      </w:r>
      <w:r w:rsidR="007B135F" w:rsidRPr="00C6533D">
        <w:rPr>
          <w:rFonts w:ascii="Sylfaen" w:hAnsi="Sylfaen" w:cs="Menlo Bold"/>
          <w:szCs w:val="22"/>
          <w:lang w:eastAsia="en-US"/>
        </w:rPr>
        <w:t xml:space="preserve">. </w:t>
      </w:r>
      <w:proofErr w:type="gramStart"/>
      <w:r w:rsidR="007B135F" w:rsidRPr="00C6533D">
        <w:rPr>
          <w:rFonts w:ascii="Sylfaen" w:hAnsi="Sylfaen" w:cs="Times New Roman"/>
          <w:szCs w:val="22"/>
          <w:lang w:eastAsia="en-US"/>
        </w:rPr>
        <w:t>საგანმანათლებლო</w:t>
      </w:r>
      <w:proofErr w:type="gramEnd"/>
      <w:r w:rsidR="007B135F" w:rsidRPr="00C6533D">
        <w:rPr>
          <w:rFonts w:ascii="Sylfaen" w:hAnsi="Sylfaen" w:cs="Times New Roman"/>
          <w:szCs w:val="22"/>
          <w:lang w:eastAsia="en-US"/>
        </w:rPr>
        <w:t xml:space="preserve"> პროგრამისა და სილაბუსის სწავლის შედეგების ჩამოყალიბება</w:t>
      </w:r>
      <w:r w:rsidR="00176497">
        <w:rPr>
          <w:rFonts w:ascii="Sylfaen" w:hAnsi="Sylfaen" w:cs="Times New Roman"/>
          <w:szCs w:val="22"/>
          <w:lang w:eastAsia="en-US"/>
        </w:rPr>
        <w:t xml:space="preserve"> უნდა</w:t>
      </w:r>
      <w:r w:rsidR="007B135F" w:rsidRPr="00C6533D">
        <w:rPr>
          <w:rFonts w:ascii="Sylfaen" w:hAnsi="Sylfaen" w:cs="Times New Roman"/>
          <w:szCs w:val="22"/>
          <w:lang w:eastAsia="en-US"/>
        </w:rPr>
        <w:t xml:space="preserve"> აკმაყოფილებდეს შემდეგ პირობებს: </w:t>
      </w:r>
      <w:r w:rsidR="00176497">
        <w:rPr>
          <w:rFonts w:ascii="Sylfaen" w:hAnsi="Sylfaen" w:cs="Times New Roman"/>
          <w:szCs w:val="22"/>
          <w:lang w:eastAsia="en-US"/>
        </w:rPr>
        <w:t xml:space="preserve">უნდა </w:t>
      </w:r>
      <w:r w:rsidR="007B135F" w:rsidRPr="00C6533D">
        <w:rPr>
          <w:rFonts w:ascii="Sylfaen" w:hAnsi="Sylfaen" w:cs="Times New Roman"/>
          <w:szCs w:val="22"/>
          <w:lang w:eastAsia="en-US"/>
        </w:rPr>
        <w:t xml:space="preserve">იყოს მიღწევადი </w:t>
      </w:r>
      <w:r w:rsidR="00176497">
        <w:rPr>
          <w:rFonts w:ascii="Sylfaen" w:hAnsi="Sylfaen" w:cs="Times New Roman"/>
          <w:szCs w:val="22"/>
          <w:lang w:eastAsia="en-US"/>
        </w:rPr>
        <w:t xml:space="preserve">და შეფასებადი/გაზომვადი </w:t>
      </w:r>
      <w:r w:rsidR="007B135F" w:rsidRPr="00C6533D">
        <w:rPr>
          <w:rFonts w:ascii="Sylfaen" w:hAnsi="Sylfaen" w:cs="Times New Roman"/>
          <w:szCs w:val="22"/>
          <w:lang w:eastAsia="en-US"/>
        </w:rPr>
        <w:t xml:space="preserve">პროგრამით განსაზღვრულ პერიოდში. </w:t>
      </w:r>
    </w:p>
    <w:p w14:paraId="4A0C6E69" w14:textId="77777777" w:rsidR="00CA041A" w:rsidRDefault="00CA041A" w:rsidP="00C6533D">
      <w:pPr>
        <w:widowControl w:val="0"/>
        <w:autoSpaceDE w:val="0"/>
        <w:autoSpaceDN w:val="0"/>
        <w:adjustRightInd w:val="0"/>
        <w:jc w:val="left"/>
        <w:rPr>
          <w:rFonts w:ascii="Sylfaen" w:hAnsi="Sylfaen" w:cs="Times New Roman"/>
          <w:szCs w:val="22"/>
          <w:lang w:eastAsia="en-US"/>
        </w:rPr>
      </w:pPr>
    </w:p>
    <w:p w14:paraId="60F9C087" w14:textId="0FFE63AD" w:rsidR="007B135F" w:rsidRPr="001E6410" w:rsidRDefault="00592A80" w:rsidP="00CA041A">
      <w:pPr>
        <w:widowControl w:val="0"/>
        <w:autoSpaceDE w:val="0"/>
        <w:autoSpaceDN w:val="0"/>
        <w:adjustRightInd w:val="0"/>
        <w:rPr>
          <w:rFonts w:ascii="Sylfaen" w:hAnsi="Sylfaen" w:cs="Times New Roman"/>
          <w:szCs w:val="22"/>
          <w:lang w:val="ka-GE" w:eastAsia="en-US"/>
        </w:rPr>
      </w:pPr>
      <w:proofErr w:type="gramStart"/>
      <w:r w:rsidRPr="00A30CA3">
        <w:rPr>
          <w:rFonts w:ascii="Sylfaen" w:hAnsi="Sylfaen" w:cs="Times New Roman"/>
          <w:szCs w:val="22"/>
          <w:lang w:eastAsia="en-US"/>
        </w:rPr>
        <w:t>კომპეტენციები</w:t>
      </w:r>
      <w:proofErr w:type="gramEnd"/>
      <w:r w:rsidR="00176497" w:rsidRPr="006B1168">
        <w:rPr>
          <w:rFonts w:ascii="Sylfaen" w:hAnsi="Sylfaen" w:cs="Times New Roman"/>
          <w:szCs w:val="22"/>
          <w:lang w:eastAsia="en-US"/>
        </w:rPr>
        <w:t xml:space="preserve"> არ იზომება</w:t>
      </w:r>
      <w:r w:rsidR="00CA041A" w:rsidRPr="006B1168">
        <w:rPr>
          <w:rFonts w:ascii="Sylfaen" w:hAnsi="Sylfaen" w:cs="Times New Roman"/>
          <w:szCs w:val="22"/>
          <w:lang w:eastAsia="en-US"/>
        </w:rPr>
        <w:t xml:space="preserve"> (იხ. ასევე გვ. </w:t>
      </w:r>
      <w:r w:rsidR="00C36F4E" w:rsidRPr="006B1168">
        <w:rPr>
          <w:rFonts w:ascii="Sylfaen" w:hAnsi="Sylfaen" w:cs="Times New Roman"/>
          <w:szCs w:val="22"/>
          <w:lang w:eastAsia="en-US"/>
        </w:rPr>
        <w:t>16)</w:t>
      </w:r>
      <w:r w:rsidR="00176497" w:rsidRPr="00A30CA3">
        <w:rPr>
          <w:rFonts w:ascii="Sylfaen" w:hAnsi="Sylfaen" w:cs="Times New Roman"/>
          <w:szCs w:val="22"/>
          <w:lang w:eastAsia="en-US"/>
        </w:rPr>
        <w:t xml:space="preserve">, </w:t>
      </w:r>
      <w:r w:rsidR="007B135F" w:rsidRPr="006B1168">
        <w:rPr>
          <w:rFonts w:ascii="Sylfaen" w:eastAsia="Times New Roman" w:hAnsi="Sylfaen" w:cs="Times New Roman"/>
          <w:color w:val="000000"/>
          <w:szCs w:val="22"/>
          <w:shd w:val="clear" w:color="auto" w:fill="FFFFFF"/>
          <w:lang w:val="ka-GE" w:eastAsia="en-US"/>
        </w:rPr>
        <w:t>კომპეტენციის აღწერა</w:t>
      </w:r>
      <w:r w:rsidR="007B135F" w:rsidRPr="00C6533D">
        <w:rPr>
          <w:rFonts w:ascii="Sylfaen" w:eastAsia="Times New Roman" w:hAnsi="Sylfaen" w:cs="Times New Roman"/>
          <w:color w:val="000000"/>
          <w:szCs w:val="22"/>
          <w:shd w:val="clear" w:color="auto" w:fill="FFFFFF"/>
          <w:lang w:val="ka-GE" w:eastAsia="en-US"/>
        </w:rPr>
        <w:t xml:space="preserve"> საგანმანათლებლო პროგრამაში სასწავლო პროცესის მიზნებისათვის არ ხდება</w:t>
      </w:r>
      <w:r w:rsidRPr="00C6533D">
        <w:rPr>
          <w:rFonts w:ascii="Sylfaen" w:eastAsia="Times New Roman" w:hAnsi="Sylfaen" w:cs="Times New Roman"/>
          <w:color w:val="000000"/>
          <w:szCs w:val="22"/>
          <w:shd w:val="clear" w:color="auto" w:fill="FFFFFF"/>
          <w:lang w:val="ka-GE" w:eastAsia="en-US"/>
        </w:rPr>
        <w:t xml:space="preserve">, თუმცა შესაძლებელია </w:t>
      </w:r>
      <w:r w:rsidR="00C36F4E">
        <w:rPr>
          <w:rFonts w:ascii="Sylfaen" w:eastAsia="Times New Roman" w:hAnsi="Sylfaen" w:cs="Times New Roman"/>
          <w:color w:val="000000"/>
          <w:szCs w:val="22"/>
          <w:shd w:val="clear" w:color="auto" w:fill="FFFFFF"/>
          <w:lang w:val="ka-GE" w:eastAsia="en-US"/>
        </w:rPr>
        <w:t>მათი</w:t>
      </w:r>
      <w:r w:rsidRPr="00C6533D">
        <w:rPr>
          <w:rFonts w:ascii="Sylfaen" w:eastAsia="Times New Roman" w:hAnsi="Sylfaen" w:cs="Times New Roman"/>
          <w:color w:val="000000"/>
          <w:szCs w:val="22"/>
          <w:shd w:val="clear" w:color="auto" w:fill="FFFFFF"/>
          <w:lang w:val="ka-GE" w:eastAsia="en-US"/>
        </w:rPr>
        <w:t xml:space="preserve"> არასასწავლო მიზნების</w:t>
      </w:r>
      <w:r w:rsidR="00176497">
        <w:rPr>
          <w:rFonts w:ascii="Sylfaen" w:eastAsia="Times New Roman" w:hAnsi="Sylfaen" w:cs="Times New Roman"/>
          <w:color w:val="000000"/>
          <w:szCs w:val="22"/>
          <w:shd w:val="clear" w:color="auto" w:fill="FFFFFF"/>
          <w:lang w:val="ka-GE" w:eastAsia="en-US"/>
        </w:rPr>
        <w:t>ა</w:t>
      </w:r>
      <w:r w:rsidRPr="00C6533D">
        <w:rPr>
          <w:rFonts w:ascii="Sylfaen" w:eastAsia="Times New Roman" w:hAnsi="Sylfaen" w:cs="Times New Roman"/>
          <w:color w:val="000000"/>
          <w:szCs w:val="22"/>
          <w:shd w:val="clear" w:color="auto" w:fill="FFFFFF"/>
          <w:lang w:val="ka-GE" w:eastAsia="en-US"/>
        </w:rPr>
        <w:t>თვის</w:t>
      </w:r>
      <w:r w:rsidR="00C36F4E" w:rsidRPr="00C36F4E">
        <w:rPr>
          <w:rFonts w:ascii="Sylfaen" w:eastAsia="Times New Roman" w:hAnsi="Sylfaen" w:cs="Times New Roman"/>
          <w:color w:val="000000"/>
          <w:szCs w:val="22"/>
          <w:shd w:val="clear" w:color="auto" w:fill="FFFFFF"/>
          <w:lang w:val="ka-GE" w:eastAsia="en-US"/>
        </w:rPr>
        <w:t xml:space="preserve"> </w:t>
      </w:r>
      <w:r w:rsidR="00C36F4E" w:rsidRPr="00C6533D">
        <w:rPr>
          <w:rFonts w:ascii="Sylfaen" w:eastAsia="Times New Roman" w:hAnsi="Sylfaen" w:cs="Times New Roman"/>
          <w:color w:val="000000"/>
          <w:szCs w:val="22"/>
          <w:shd w:val="clear" w:color="auto" w:fill="FFFFFF"/>
          <w:lang w:val="ka-GE" w:eastAsia="en-US"/>
        </w:rPr>
        <w:t>აღწერა</w:t>
      </w:r>
      <w:r w:rsidR="007B135F" w:rsidRPr="00C6533D">
        <w:rPr>
          <w:rFonts w:ascii="Sylfaen" w:eastAsia="Times New Roman" w:hAnsi="Sylfaen" w:cs="Times New Roman"/>
          <w:color w:val="000000"/>
          <w:szCs w:val="22"/>
          <w:shd w:val="clear" w:color="auto" w:fill="FFFFFF"/>
          <w:lang w:val="ka-GE" w:eastAsia="en-US"/>
        </w:rPr>
        <w:t xml:space="preserve">: “სწავლის </w:t>
      </w:r>
      <w:r w:rsidR="007B135F" w:rsidRPr="00C6533D">
        <w:rPr>
          <w:rFonts w:ascii="Sylfaen" w:eastAsia="Times New Roman" w:hAnsi="Sylfaen" w:cs="Times New Roman"/>
          <w:color w:val="000000"/>
          <w:szCs w:val="22"/>
          <w:shd w:val="clear" w:color="auto" w:fill="FFFFFF"/>
          <w:lang w:val="ka-GE" w:eastAsia="en-US"/>
        </w:rPr>
        <w:lastRenderedPageBreak/>
        <w:t xml:space="preserve">შედეგების ფორმულირება უფრო ფართოდაცაა შესაძლებელი, კომპეტენციების ჩართვით, რომელიც არაა გაზომვადი; ისინი ასახავენ იმ ღირებულებებსა და  როლს რომლისთვისაც ხდება მოსწავლის მომზადება განთლებისა და ტრენინგის დროს.” </w:t>
      </w:r>
      <w:r w:rsidR="007B135F" w:rsidRPr="00C6533D">
        <w:rPr>
          <w:rStyle w:val="FootnoteReference"/>
          <w:rFonts w:ascii="Sylfaen" w:hAnsi="Sylfaen" w:cs="Menlo Bold"/>
          <w:szCs w:val="22"/>
          <w:lang w:eastAsia="en-US"/>
        </w:rPr>
        <w:footnoteReference w:id="13"/>
      </w:r>
      <w:r w:rsidR="007B135F" w:rsidRPr="00C6533D">
        <w:rPr>
          <w:rFonts w:ascii="Sylfaen" w:hAnsi="Sylfaen" w:cs="Menlo Bold"/>
          <w:szCs w:val="22"/>
          <w:lang w:val="ka-GE" w:eastAsia="en-US"/>
        </w:rPr>
        <w:t>.</w:t>
      </w:r>
      <w:r w:rsidR="007B135F" w:rsidRPr="001E6410">
        <w:rPr>
          <w:rFonts w:ascii="Sylfaen" w:hAnsi="Sylfaen" w:cs="Menlo Bold"/>
          <w:szCs w:val="22"/>
          <w:lang w:val="ka-GE" w:eastAsia="en-US"/>
        </w:rPr>
        <w:t xml:space="preserve"> </w:t>
      </w:r>
    </w:p>
    <w:p w14:paraId="740034DC" w14:textId="77777777" w:rsidR="007B135F" w:rsidRDefault="007B135F" w:rsidP="00263185">
      <w:pPr>
        <w:widowControl w:val="0"/>
        <w:autoSpaceDE w:val="0"/>
        <w:autoSpaceDN w:val="0"/>
        <w:adjustRightInd w:val="0"/>
        <w:jc w:val="left"/>
        <w:rPr>
          <w:rFonts w:ascii="Sylfaen" w:hAnsi="Sylfaen" w:cs="Menlo Bold"/>
          <w:szCs w:val="22"/>
          <w:lang w:eastAsia="en-US"/>
        </w:rPr>
      </w:pPr>
    </w:p>
    <w:p w14:paraId="0DA4CB42" w14:textId="0C1BEAB0" w:rsidR="00525FB8" w:rsidRPr="00C87E0E" w:rsidRDefault="00576FEE" w:rsidP="00525FB8">
      <w:pPr>
        <w:widowControl w:val="0"/>
        <w:autoSpaceDE w:val="0"/>
        <w:autoSpaceDN w:val="0"/>
        <w:adjustRightInd w:val="0"/>
        <w:rPr>
          <w:rFonts w:ascii="Sylfaen" w:hAnsi="Sylfaen" w:cs="Menlo Bold"/>
          <w:szCs w:val="22"/>
          <w:lang w:val="ka-GE" w:eastAsia="en-US"/>
        </w:rPr>
      </w:pPr>
      <w:proofErr w:type="gramStart"/>
      <w:r w:rsidRPr="00DF13F5">
        <w:rPr>
          <w:rFonts w:ascii="Sylfaen" w:hAnsi="Sylfaen" w:cs="Times New Roman"/>
          <w:szCs w:val="22"/>
          <w:lang w:eastAsia="en-US"/>
        </w:rPr>
        <w:t>ზემოაღნიშნულიდან</w:t>
      </w:r>
      <w:proofErr w:type="gramEnd"/>
      <w:r w:rsidRPr="00DF13F5">
        <w:rPr>
          <w:rFonts w:ascii="Sylfaen" w:hAnsi="Sylfaen" w:cs="Times New Roman"/>
          <w:szCs w:val="22"/>
          <w:lang w:eastAsia="en-US"/>
        </w:rPr>
        <w:t xml:space="preserve"> გამომდინარე, </w:t>
      </w:r>
      <w:r w:rsidR="005B24F6" w:rsidRPr="00DF13F5">
        <w:rPr>
          <w:rFonts w:ascii="Sylfaen" w:hAnsi="Sylfaen" w:cs="Times New Roman"/>
          <w:szCs w:val="22"/>
          <w:lang w:eastAsia="en-US"/>
        </w:rPr>
        <w:t>კომპეტენციის  ტერმინის</w:t>
      </w:r>
      <w:r w:rsidR="00BF3643" w:rsidRPr="00DF13F5">
        <w:rPr>
          <w:rFonts w:ascii="Sylfaen" w:hAnsi="Sylfaen" w:cs="Menlo Bold"/>
          <w:szCs w:val="22"/>
          <w:lang w:eastAsia="en-US"/>
        </w:rPr>
        <w:t xml:space="preserve"> მკაფიო დეფინიციის, სწავლის შედეგებისა </w:t>
      </w:r>
      <w:r w:rsidR="006A4FC3" w:rsidRPr="00DF13F5">
        <w:rPr>
          <w:rFonts w:ascii="Sylfaen" w:hAnsi="Sylfaen" w:cs="Menlo Bold"/>
          <w:szCs w:val="22"/>
          <w:lang w:eastAsia="en-US"/>
        </w:rPr>
        <w:t xml:space="preserve">და </w:t>
      </w:r>
      <w:r w:rsidR="00BF3643" w:rsidRPr="00DF13F5">
        <w:rPr>
          <w:rFonts w:ascii="Sylfaen" w:hAnsi="Sylfaen" w:cs="Menlo Bold"/>
          <w:szCs w:val="22"/>
          <w:lang w:eastAsia="en-US"/>
        </w:rPr>
        <w:t xml:space="preserve">კომპეტენციების ურთიერთმიმართების დადგენის გარეშე მისი გამოყენება </w:t>
      </w:r>
      <w:r w:rsidR="00525FB8" w:rsidRPr="00365742">
        <w:rPr>
          <w:rFonts w:ascii="Sylfaen" w:hAnsi="Sylfaen" w:cs="Menlo Bold"/>
          <w:szCs w:val="22"/>
          <w:lang w:eastAsia="en-US"/>
        </w:rPr>
        <w:t>კვალიფიკაციების ჩარჩოშ</w:t>
      </w:r>
      <w:r w:rsidR="00525FB8" w:rsidRPr="003F43C7">
        <w:rPr>
          <w:rFonts w:ascii="Sylfaen" w:hAnsi="Sylfaen" w:cs="Menlo Bold"/>
          <w:szCs w:val="22"/>
          <w:lang w:eastAsia="en-US"/>
        </w:rPr>
        <w:t>ი</w:t>
      </w:r>
      <w:r w:rsidR="00525FB8" w:rsidRPr="00DF13F5">
        <w:rPr>
          <w:rFonts w:ascii="Sylfaen" w:hAnsi="Sylfaen" w:cs="Menlo Bold"/>
          <w:szCs w:val="22"/>
          <w:lang w:eastAsia="en-US"/>
        </w:rPr>
        <w:t xml:space="preserve"> </w:t>
      </w:r>
      <w:r w:rsidRPr="00DF13F5">
        <w:rPr>
          <w:rFonts w:ascii="Sylfaen" w:hAnsi="Sylfaen" w:cs="Menlo Bold"/>
          <w:szCs w:val="22"/>
          <w:lang w:eastAsia="en-US"/>
        </w:rPr>
        <w:t>არ შეიძლება</w:t>
      </w:r>
      <w:r w:rsidR="00F175FA">
        <w:rPr>
          <w:rFonts w:ascii="Sylfaen" w:hAnsi="Sylfaen" w:cs="Menlo Bold"/>
          <w:szCs w:val="22"/>
          <w:lang w:eastAsia="en-US"/>
        </w:rPr>
        <w:t>,</w:t>
      </w:r>
      <w:r w:rsidR="00525FB8" w:rsidRPr="00C87E0E">
        <w:rPr>
          <w:rFonts w:ascii="Sylfaen" w:hAnsi="Sylfaen" w:cs="Menlo Bold"/>
          <w:szCs w:val="22"/>
          <w:lang w:eastAsia="en-US"/>
        </w:rPr>
        <w:t xml:space="preserve"> </w:t>
      </w:r>
      <w:r w:rsidR="00365742">
        <w:rPr>
          <w:rFonts w:ascii="Sylfaen" w:hAnsi="Sylfaen" w:cs="Menlo Bold"/>
          <w:szCs w:val="22"/>
          <w:lang w:eastAsia="en-US"/>
        </w:rPr>
        <w:t xml:space="preserve">ვინაიდან ჩარჩო </w:t>
      </w:r>
      <w:r w:rsidR="00F175FA">
        <w:rPr>
          <w:rFonts w:ascii="Sylfaen" w:hAnsi="Sylfaen" w:cs="Menlo Bold"/>
          <w:szCs w:val="22"/>
          <w:lang w:eastAsia="en-US"/>
        </w:rPr>
        <w:t xml:space="preserve">საქართველოში </w:t>
      </w:r>
      <w:r w:rsidR="00365742">
        <w:rPr>
          <w:rFonts w:ascii="Sylfaen" w:hAnsi="Sylfaen" w:cs="Menlo Bold"/>
          <w:szCs w:val="22"/>
          <w:lang w:eastAsia="en-US"/>
        </w:rPr>
        <w:t xml:space="preserve">არის ნორმატიული აქტი და როგორც პრაქტიკამ გვიჩვენა ხდება მისი აღმწერების </w:t>
      </w:r>
      <w:r w:rsidR="003F43C7">
        <w:rPr>
          <w:rFonts w:ascii="Sylfaen" w:hAnsi="Sylfaen" w:cs="Menlo Bold"/>
          <w:szCs w:val="22"/>
          <w:lang w:eastAsia="en-US"/>
        </w:rPr>
        <w:t xml:space="preserve">პირდაპირი </w:t>
      </w:r>
      <w:r w:rsidR="00365742">
        <w:rPr>
          <w:rFonts w:ascii="Sylfaen" w:hAnsi="Sylfaen" w:cs="Menlo Bold"/>
          <w:szCs w:val="22"/>
          <w:lang w:eastAsia="en-US"/>
        </w:rPr>
        <w:t>გადატანა</w:t>
      </w:r>
      <w:r w:rsidR="003F43C7">
        <w:rPr>
          <w:rFonts w:ascii="Sylfaen" w:hAnsi="Sylfaen" w:cs="Menlo Bold"/>
          <w:szCs w:val="22"/>
          <w:lang w:eastAsia="en-US"/>
        </w:rPr>
        <w:t xml:space="preserve"> უმაღლესის</w:t>
      </w:r>
      <w:r w:rsidR="00365742">
        <w:rPr>
          <w:rFonts w:ascii="Sylfaen" w:hAnsi="Sylfaen" w:cs="Menlo Bold"/>
          <w:szCs w:val="22"/>
          <w:lang w:eastAsia="en-US"/>
        </w:rPr>
        <w:t xml:space="preserve"> საგანმანათლებლო პროგრამებში</w:t>
      </w:r>
      <w:r w:rsidR="00C36F4E">
        <w:rPr>
          <w:rFonts w:ascii="Sylfaen" w:hAnsi="Sylfaen" w:cs="Menlo Bold"/>
          <w:szCs w:val="22"/>
          <w:lang w:eastAsia="en-US"/>
        </w:rPr>
        <w:t>.</w:t>
      </w:r>
    </w:p>
    <w:p w14:paraId="62BF09FD" w14:textId="3E67887D" w:rsidR="00B00F4A" w:rsidRPr="00DF13F5" w:rsidRDefault="00DF13F5" w:rsidP="00B172CF">
      <w:pPr>
        <w:pStyle w:val="Header"/>
      </w:pPr>
      <w:r>
        <w:br w:type="page"/>
      </w:r>
      <w:r w:rsidR="00825FE9" w:rsidRPr="00DF13F5">
        <w:lastRenderedPageBreak/>
        <w:t xml:space="preserve">2. </w:t>
      </w:r>
      <w:proofErr w:type="gramStart"/>
      <w:r w:rsidR="00825FE9" w:rsidRPr="00DF13F5">
        <w:t>სხვადასხვა</w:t>
      </w:r>
      <w:proofErr w:type="gramEnd"/>
      <w:r w:rsidR="00825FE9" w:rsidRPr="00DF13F5">
        <w:t xml:space="preserve"> ევროპული ქვეყნის ჩარჩოები</w:t>
      </w:r>
      <w:r w:rsidR="001A0B7D" w:rsidRPr="00DF13F5">
        <w:t xml:space="preserve">: </w:t>
      </w:r>
      <w:r w:rsidR="00B00F4A" w:rsidRPr="00DF13F5">
        <w:t xml:space="preserve">დანია, ესტონეთი, </w:t>
      </w:r>
      <w:r w:rsidR="00C320CA" w:rsidRPr="00DF13F5">
        <w:t xml:space="preserve">ირლანდია </w:t>
      </w:r>
      <w:r w:rsidR="00C320CA">
        <w:t xml:space="preserve"> და </w:t>
      </w:r>
      <w:r w:rsidR="00B00F4A" w:rsidRPr="00DF13F5">
        <w:t>ინგლისი</w:t>
      </w:r>
      <w:r w:rsidR="00C320CA">
        <w:t xml:space="preserve"> და ჩრდილო ირლანდია</w:t>
      </w:r>
      <w:r w:rsidR="00B00F4A" w:rsidRPr="00DF13F5">
        <w:t xml:space="preserve"> </w:t>
      </w:r>
    </w:p>
    <w:p w14:paraId="43ADDAEA" w14:textId="3BA27714" w:rsidR="00F728A7" w:rsidRPr="00C87E0E" w:rsidRDefault="00F728A7" w:rsidP="00B00F4A">
      <w:pPr>
        <w:jc w:val="left"/>
        <w:rPr>
          <w:rFonts w:ascii="Sylfaen" w:hAnsi="Sylfaen" w:cs="Menlo Regular"/>
          <w:szCs w:val="22"/>
        </w:rPr>
      </w:pPr>
    </w:p>
    <w:p w14:paraId="7603F016" w14:textId="30E9B8AB" w:rsidR="00825FE9" w:rsidRPr="00C87E0E" w:rsidRDefault="00856B4B" w:rsidP="00825FE9">
      <w:pPr>
        <w:rPr>
          <w:rFonts w:ascii="Sylfaen" w:hAnsi="Sylfaen" w:cs="Menlo Regular"/>
          <w:szCs w:val="22"/>
        </w:rPr>
      </w:pPr>
      <w:proofErr w:type="gramStart"/>
      <w:r w:rsidRPr="00C87E0E">
        <w:rPr>
          <w:rFonts w:ascii="Sylfaen" w:hAnsi="Sylfaen" w:cs="Menlo Regular"/>
          <w:szCs w:val="22"/>
        </w:rPr>
        <w:t>ევროპაში</w:t>
      </w:r>
      <w:proofErr w:type="gramEnd"/>
      <w:r w:rsidRPr="00C87E0E">
        <w:rPr>
          <w:rFonts w:ascii="Sylfaen" w:hAnsi="Sylfaen" w:cs="Menlo Regular"/>
          <w:szCs w:val="22"/>
        </w:rPr>
        <w:t xml:space="preserve"> არსებობს სხვადასხვა სახის კვალიფიკაციის ჩარჩოები. </w:t>
      </w:r>
      <w:proofErr w:type="gramStart"/>
      <w:r w:rsidRPr="00C87E0E">
        <w:rPr>
          <w:rFonts w:ascii="Sylfaen" w:hAnsi="Sylfaen" w:cs="Menlo Regular"/>
          <w:szCs w:val="22"/>
        </w:rPr>
        <w:t>ზოგიერთი</w:t>
      </w:r>
      <w:proofErr w:type="gramEnd"/>
      <w:r w:rsidRPr="00C87E0E">
        <w:rPr>
          <w:rFonts w:ascii="Sylfaen" w:hAnsi="Sylfaen" w:cs="Menlo Regular"/>
          <w:szCs w:val="22"/>
        </w:rPr>
        <w:t xml:space="preserve"> მათგანი მოიცავს ყველა დონისა და ტიპის კვალიფიკაციას და ზოგიერთი კი მხოლოდ უმაღლესი განათლების კვალიფიკაციებს</w:t>
      </w:r>
      <w:r w:rsidR="009726AC" w:rsidRPr="00C87E0E">
        <w:rPr>
          <w:rFonts w:ascii="Sylfaen" w:hAnsi="Sylfaen" w:cs="Menlo Regular"/>
          <w:szCs w:val="22"/>
        </w:rPr>
        <w:t>.</w:t>
      </w:r>
      <w:r w:rsidRPr="00C87E0E">
        <w:rPr>
          <w:rFonts w:ascii="Sylfaen" w:hAnsi="Sylfaen" w:cs="Menlo Regular"/>
          <w:szCs w:val="22"/>
        </w:rPr>
        <w:t xml:space="preserve"> </w:t>
      </w:r>
      <w:proofErr w:type="gramStart"/>
      <w:r w:rsidRPr="00C87E0E">
        <w:rPr>
          <w:rFonts w:ascii="Sylfaen" w:hAnsi="Sylfaen" w:cs="Menlo Regular"/>
          <w:szCs w:val="22"/>
        </w:rPr>
        <w:t>ზოგიერთი</w:t>
      </w:r>
      <w:proofErr w:type="gramEnd"/>
      <w:r w:rsidRPr="00C87E0E">
        <w:rPr>
          <w:rFonts w:ascii="Sylfaen" w:hAnsi="Sylfaen" w:cs="Menlo Regular"/>
          <w:szCs w:val="22"/>
        </w:rPr>
        <w:t xml:space="preserve"> ეროვნული </w:t>
      </w:r>
      <w:r w:rsidR="0043029A" w:rsidRPr="00C87E0E">
        <w:rPr>
          <w:rFonts w:ascii="Sylfaen" w:hAnsi="Sylfaen" w:cs="Menlo Regular"/>
          <w:szCs w:val="22"/>
        </w:rPr>
        <w:t>სისტემ</w:t>
      </w:r>
      <w:r w:rsidR="0043029A">
        <w:rPr>
          <w:rFonts w:ascii="Sylfaen" w:hAnsi="Sylfaen" w:cs="Menlo Regular"/>
          <w:szCs w:val="22"/>
        </w:rPr>
        <w:t>ა</w:t>
      </w:r>
      <w:r w:rsidR="0043029A" w:rsidRPr="00C87E0E">
        <w:rPr>
          <w:rFonts w:ascii="Sylfaen" w:hAnsi="Sylfaen" w:cs="Menlo Regular"/>
          <w:szCs w:val="22"/>
        </w:rPr>
        <w:t xml:space="preserve"> </w:t>
      </w:r>
      <w:r w:rsidRPr="00C87E0E">
        <w:rPr>
          <w:rFonts w:ascii="Sylfaen" w:hAnsi="Sylfaen" w:cs="Menlo Regular"/>
          <w:szCs w:val="22"/>
        </w:rPr>
        <w:t>იყენებ</w:t>
      </w:r>
      <w:r w:rsidR="0043029A">
        <w:rPr>
          <w:rFonts w:ascii="Sylfaen" w:hAnsi="Sylfaen" w:cs="Menlo Regular"/>
          <w:szCs w:val="22"/>
        </w:rPr>
        <w:t>ს</w:t>
      </w:r>
      <w:r w:rsidRPr="00C87E0E">
        <w:rPr>
          <w:rFonts w:ascii="Sylfaen" w:hAnsi="Sylfaen" w:cs="Menlo Regular"/>
          <w:szCs w:val="22"/>
        </w:rPr>
        <w:t xml:space="preserve"> მხოლოდ ერთ ჩარჩოს (ირლანდია), მაშინ როდესაც სხვებს რამდენიმე ჩარჩო აქვთ. </w:t>
      </w:r>
      <w:proofErr w:type="gramStart"/>
      <w:r w:rsidRPr="00C87E0E">
        <w:rPr>
          <w:rFonts w:ascii="Sylfaen" w:hAnsi="Sylfaen" w:cs="Menlo Regular"/>
          <w:szCs w:val="22"/>
        </w:rPr>
        <w:t>ზოგიერთი</w:t>
      </w:r>
      <w:r w:rsidR="00837A12">
        <w:rPr>
          <w:rFonts w:ascii="Sylfaen" w:hAnsi="Sylfaen" w:cs="Menlo Regular"/>
          <w:szCs w:val="22"/>
        </w:rPr>
        <w:t>ს</w:t>
      </w:r>
      <w:proofErr w:type="gramEnd"/>
      <w:r w:rsidRPr="00C87E0E">
        <w:rPr>
          <w:rFonts w:ascii="Sylfaen" w:hAnsi="Sylfaen" w:cs="Menlo Regular"/>
          <w:szCs w:val="22"/>
        </w:rPr>
        <w:t xml:space="preserve"> მათგანი</w:t>
      </w:r>
      <w:r w:rsidR="00791394" w:rsidRPr="00C87E0E">
        <w:rPr>
          <w:rFonts w:ascii="Sylfaen" w:hAnsi="Sylfaen" w:cs="Menlo Regular"/>
          <w:szCs w:val="22"/>
        </w:rPr>
        <w:t>ს შემუშავება</w:t>
      </w:r>
      <w:r w:rsidRPr="00C87E0E">
        <w:rPr>
          <w:rFonts w:ascii="Sylfaen" w:hAnsi="Sylfaen" w:cs="Menlo Regular"/>
          <w:szCs w:val="22"/>
        </w:rPr>
        <w:t xml:space="preserve"> წინ უსწრებდა ევროპულ მეტა-ჩარჩოებს (მაგ., ირლანდია, ინგლისი, შოტლანდია, დანია</w:t>
      </w:r>
      <w:r w:rsidR="0062439C" w:rsidRPr="00C87E0E">
        <w:rPr>
          <w:rFonts w:ascii="Sylfaen" w:hAnsi="Sylfaen" w:cs="Menlo Regular"/>
          <w:szCs w:val="22"/>
        </w:rPr>
        <w:t>),</w:t>
      </w:r>
      <w:r w:rsidRPr="00C87E0E">
        <w:rPr>
          <w:rFonts w:ascii="Sylfaen" w:hAnsi="Sylfaen" w:cs="Menlo Regular"/>
          <w:szCs w:val="22"/>
        </w:rPr>
        <w:t xml:space="preserve"> მათი უმრავლესობა კი შემუშავდა ევროპული მოთხოვნების საფუძველზე.</w:t>
      </w:r>
      <w:r w:rsidR="0062439C" w:rsidRPr="00C87E0E">
        <w:rPr>
          <w:rFonts w:ascii="Sylfaen" w:hAnsi="Sylfaen" w:cs="Menlo Regular"/>
          <w:szCs w:val="22"/>
        </w:rPr>
        <w:t xml:space="preserve"> </w:t>
      </w:r>
      <w:proofErr w:type="gramStart"/>
      <w:r w:rsidR="006F0556" w:rsidRPr="00C87E0E">
        <w:rPr>
          <w:rFonts w:ascii="Sylfaen" w:hAnsi="Sylfaen" w:cs="Menlo Regular"/>
          <w:szCs w:val="22"/>
        </w:rPr>
        <w:t>სხვადასხვა</w:t>
      </w:r>
      <w:proofErr w:type="gramEnd"/>
      <w:r w:rsidR="006F0556" w:rsidRPr="00C87E0E">
        <w:rPr>
          <w:rFonts w:ascii="Sylfaen" w:hAnsi="Sylfaen" w:cs="Menlo Regular"/>
          <w:szCs w:val="22"/>
        </w:rPr>
        <w:t xml:space="preserve"> ქვეყნის </w:t>
      </w:r>
      <w:r w:rsidR="0062439C" w:rsidRPr="00C87E0E">
        <w:rPr>
          <w:rFonts w:ascii="Sylfaen" w:hAnsi="Sylfaen" w:cs="Menlo Regular"/>
          <w:szCs w:val="22"/>
        </w:rPr>
        <w:t>ჩარჩოები</w:t>
      </w:r>
      <w:r w:rsidR="006F0556" w:rsidRPr="00C87E0E">
        <w:rPr>
          <w:rFonts w:ascii="Sylfaen" w:hAnsi="Sylfaen" w:cs="Menlo Regular"/>
          <w:szCs w:val="22"/>
        </w:rPr>
        <w:t xml:space="preserve">ს მსგავსება-განსხვავება სქემატურად </w:t>
      </w:r>
      <w:r w:rsidR="006F0556" w:rsidRPr="00CA332A">
        <w:rPr>
          <w:rFonts w:ascii="Sylfaen" w:hAnsi="Sylfaen" w:cs="Menlo Regular"/>
          <w:szCs w:val="22"/>
        </w:rPr>
        <w:t>მოცემულია # 3 დანართში.</w:t>
      </w:r>
      <w:r w:rsidR="0062439C" w:rsidRPr="00C87E0E">
        <w:rPr>
          <w:rFonts w:ascii="Sylfaen" w:hAnsi="Sylfaen" w:cs="Menlo Regular"/>
          <w:szCs w:val="22"/>
        </w:rPr>
        <w:t xml:space="preserve"> </w:t>
      </w:r>
    </w:p>
    <w:p w14:paraId="3C9A54AA" w14:textId="77777777" w:rsidR="00825FE9" w:rsidRPr="00C87E0E" w:rsidRDefault="00825FE9" w:rsidP="00825FE9">
      <w:pPr>
        <w:rPr>
          <w:rFonts w:ascii="Sylfaen" w:hAnsi="Sylfaen" w:cs="Menlo Regular"/>
          <w:szCs w:val="22"/>
        </w:rPr>
      </w:pPr>
    </w:p>
    <w:p w14:paraId="6F07FE0F" w14:textId="77777777" w:rsidR="00826AF6" w:rsidRPr="00C87E0E" w:rsidRDefault="00826AF6" w:rsidP="00826AF6">
      <w:pPr>
        <w:rPr>
          <w:rFonts w:ascii="Sylfaen" w:hAnsi="Sylfaen" w:cs="Menlo Regular"/>
          <w:szCs w:val="22"/>
        </w:rPr>
      </w:pPr>
    </w:p>
    <w:p w14:paraId="20AA67AF" w14:textId="2A8168F8" w:rsidR="00826AF6" w:rsidRPr="00C87E0E" w:rsidRDefault="00826AF6" w:rsidP="00826AF6">
      <w:pPr>
        <w:rPr>
          <w:rFonts w:ascii="Sylfaen" w:hAnsi="Sylfaen" w:cs="Menlo Regular"/>
          <w:b/>
          <w:szCs w:val="22"/>
        </w:rPr>
      </w:pPr>
      <w:r w:rsidRPr="00C87E0E">
        <w:rPr>
          <w:rFonts w:ascii="Sylfaen" w:hAnsi="Sylfaen" w:cs="Menlo Regular"/>
          <w:b/>
          <w:szCs w:val="22"/>
        </w:rPr>
        <w:t xml:space="preserve">2.1. </w:t>
      </w:r>
      <w:proofErr w:type="gramStart"/>
      <w:r w:rsidRPr="00C87E0E">
        <w:rPr>
          <w:rFonts w:ascii="Sylfaen" w:hAnsi="Sylfaen" w:cs="Menlo Regular"/>
          <w:b/>
          <w:szCs w:val="22"/>
        </w:rPr>
        <w:t>დანია</w:t>
      </w:r>
      <w:proofErr w:type="gramEnd"/>
    </w:p>
    <w:p w14:paraId="41A4C1D1" w14:textId="28D6028B" w:rsidR="00826AF6" w:rsidRPr="00C87E0E" w:rsidRDefault="00782C25" w:rsidP="00546DAA">
      <w:pPr>
        <w:widowControl w:val="0"/>
        <w:autoSpaceDE w:val="0"/>
        <w:autoSpaceDN w:val="0"/>
        <w:adjustRightInd w:val="0"/>
        <w:rPr>
          <w:rFonts w:ascii="Sylfaen" w:hAnsi="Sylfaen" w:cs="Helvetica"/>
          <w:szCs w:val="22"/>
          <w:lang w:eastAsia="en-US"/>
        </w:rPr>
      </w:pPr>
      <w:proofErr w:type="gramStart"/>
      <w:r>
        <w:rPr>
          <w:rFonts w:ascii="Sylfaen" w:hAnsi="Sylfaen" w:cs="Helvetica"/>
          <w:szCs w:val="22"/>
          <w:lang w:eastAsia="en-US"/>
        </w:rPr>
        <w:t>დანიის</w:t>
      </w:r>
      <w:proofErr w:type="gramEnd"/>
      <w:r>
        <w:rPr>
          <w:rFonts w:ascii="Sylfaen" w:hAnsi="Sylfaen" w:cs="Helvetica"/>
          <w:szCs w:val="22"/>
          <w:lang w:eastAsia="en-US"/>
        </w:rPr>
        <w:t xml:space="preserve"> </w:t>
      </w:r>
      <w:r w:rsidR="00D9194A" w:rsidRPr="00C87E0E">
        <w:rPr>
          <w:rFonts w:ascii="Sylfaen" w:hAnsi="Sylfaen" w:cs="Helvetica"/>
          <w:szCs w:val="22"/>
          <w:lang w:eastAsia="en-US"/>
        </w:rPr>
        <w:t>უმაღლესი განათლების კვალიფიკაციის ჩარჩო</w:t>
      </w:r>
      <w:r w:rsidR="00365742">
        <w:rPr>
          <w:rFonts w:ascii="Sylfaen" w:hAnsi="Sylfaen" w:cs="Helvetica"/>
          <w:szCs w:val="22"/>
          <w:lang w:eastAsia="en-US"/>
        </w:rPr>
        <w:t xml:space="preserve"> </w:t>
      </w:r>
      <w:r>
        <w:rPr>
          <w:rFonts w:ascii="Sylfaen" w:hAnsi="Sylfaen" w:cs="Helvetica"/>
          <w:szCs w:val="22"/>
          <w:lang w:eastAsia="en-US"/>
        </w:rPr>
        <w:t xml:space="preserve">შემუშავდა </w:t>
      </w:r>
      <w:r w:rsidR="00826AF6" w:rsidRPr="00C87E0E">
        <w:rPr>
          <w:rFonts w:ascii="Sylfaen" w:hAnsi="Sylfaen" w:cs="Helvetica"/>
          <w:szCs w:val="22"/>
          <w:lang w:eastAsia="en-US"/>
        </w:rPr>
        <w:t xml:space="preserve"> 2001-2003 წლებში დანიის ბოლონიის სამუშაო </w:t>
      </w:r>
      <w:r>
        <w:rPr>
          <w:rFonts w:ascii="Sylfaen" w:hAnsi="Sylfaen" w:cs="Helvetica"/>
          <w:szCs w:val="22"/>
          <w:lang w:eastAsia="en-US"/>
        </w:rPr>
        <w:t>ჯგუფის მიერ</w:t>
      </w:r>
      <w:r w:rsidR="00D9194A" w:rsidRPr="00C87E0E">
        <w:rPr>
          <w:rFonts w:ascii="Sylfaen" w:hAnsi="Sylfaen" w:cs="Helvetica"/>
          <w:szCs w:val="22"/>
          <w:lang w:eastAsia="en-US"/>
        </w:rPr>
        <w:t xml:space="preserve">. </w:t>
      </w:r>
      <w:proofErr w:type="gramStart"/>
      <w:r w:rsidR="00D9194A" w:rsidRPr="00C87E0E">
        <w:rPr>
          <w:rFonts w:ascii="Sylfaen" w:hAnsi="Sylfaen" w:cs="Helvetica"/>
          <w:szCs w:val="22"/>
          <w:lang w:eastAsia="en-US"/>
        </w:rPr>
        <w:t xml:space="preserve">2006 წელს </w:t>
      </w:r>
      <w:r w:rsidR="00DE7F2F">
        <w:rPr>
          <w:rFonts w:ascii="Sylfaen" w:hAnsi="Sylfaen" w:cs="Helvetica"/>
          <w:szCs w:val="22"/>
          <w:lang w:eastAsia="en-US"/>
        </w:rPr>
        <w:t xml:space="preserve">დანიაში </w:t>
      </w:r>
      <w:r w:rsidR="00DE7F2F" w:rsidRPr="00C87E0E">
        <w:rPr>
          <w:rFonts w:ascii="Sylfaen" w:hAnsi="Sylfaen" w:cs="Helvetica"/>
          <w:szCs w:val="22"/>
          <w:lang w:eastAsia="en-US"/>
        </w:rPr>
        <w:t>მი</w:t>
      </w:r>
      <w:r w:rsidR="00DE7F2F">
        <w:rPr>
          <w:rFonts w:ascii="Sylfaen" w:hAnsi="Sylfaen" w:cs="Helvetica"/>
          <w:szCs w:val="22"/>
          <w:lang w:eastAsia="en-US"/>
        </w:rPr>
        <w:t xml:space="preserve">იღეს </w:t>
      </w:r>
      <w:r w:rsidR="00D9194A" w:rsidRPr="00C87E0E">
        <w:rPr>
          <w:rFonts w:ascii="Sylfaen" w:hAnsi="Sylfaen" w:cs="Helvetica"/>
          <w:szCs w:val="22"/>
          <w:lang w:eastAsia="en-US"/>
        </w:rPr>
        <w:t>გადაწყვეტილება მთელი ცხოვრების მანძილზე კვალიფიკაციების ჩარჩოს შესამუშავებლად</w:t>
      </w:r>
      <w:r w:rsidR="009726AC" w:rsidRPr="00C87E0E">
        <w:rPr>
          <w:rFonts w:ascii="Sylfaen" w:hAnsi="Sylfaen" w:cs="Helvetica"/>
          <w:szCs w:val="22"/>
          <w:lang w:eastAsia="en-US"/>
        </w:rPr>
        <w:t>.</w:t>
      </w:r>
      <w:proofErr w:type="gramEnd"/>
      <w:r w:rsidR="00D9194A" w:rsidRPr="00C87E0E">
        <w:rPr>
          <w:rFonts w:ascii="Sylfaen" w:hAnsi="Sylfaen" w:cs="Helvetica"/>
          <w:szCs w:val="22"/>
          <w:lang w:eastAsia="en-US"/>
        </w:rPr>
        <w:t xml:space="preserve"> </w:t>
      </w:r>
      <w:proofErr w:type="gramStart"/>
      <w:r w:rsidR="00D9194A" w:rsidRPr="00C87E0E">
        <w:rPr>
          <w:rFonts w:ascii="Sylfaen" w:hAnsi="Sylfaen" w:cs="Helvetica"/>
          <w:szCs w:val="22"/>
          <w:lang w:eastAsia="en-US"/>
        </w:rPr>
        <w:t>ერთიანი</w:t>
      </w:r>
      <w:proofErr w:type="gramEnd"/>
      <w:r w:rsidR="00D9194A" w:rsidRPr="00C87E0E">
        <w:rPr>
          <w:rFonts w:ascii="Sylfaen" w:hAnsi="Sylfaen" w:cs="Helvetica"/>
          <w:szCs w:val="22"/>
          <w:lang w:eastAsia="en-US"/>
        </w:rPr>
        <w:t xml:space="preserve"> კვალიფიკაციების ჩარჩო დამტკიცდა 2009 წელს.</w:t>
      </w:r>
      <w:r w:rsidR="004E58FE" w:rsidRPr="00C87E0E">
        <w:rPr>
          <w:rFonts w:ascii="Sylfaen" w:hAnsi="Sylfaen" w:cs="Helvetica"/>
          <w:szCs w:val="22"/>
          <w:lang w:eastAsia="en-US"/>
        </w:rPr>
        <w:t xml:space="preserve"> </w:t>
      </w:r>
      <w:proofErr w:type="gramStart"/>
      <w:r w:rsidR="004E58FE" w:rsidRPr="00C87E0E">
        <w:rPr>
          <w:rFonts w:ascii="Sylfaen" w:hAnsi="Sylfaen" w:cs="Helvetica"/>
          <w:szCs w:val="22"/>
          <w:lang w:eastAsia="en-US"/>
        </w:rPr>
        <w:t>უმაღლესი</w:t>
      </w:r>
      <w:proofErr w:type="gramEnd"/>
      <w:r w:rsidR="004E58FE" w:rsidRPr="00C87E0E">
        <w:rPr>
          <w:rFonts w:ascii="Sylfaen" w:hAnsi="Sylfaen" w:cs="Helvetica"/>
          <w:szCs w:val="22"/>
          <w:lang w:eastAsia="en-US"/>
        </w:rPr>
        <w:t xml:space="preserve"> განათლების კვალიფიკაციებისა და ერთიანი ეროვნული კვალიფიკაციების ჩარჩოები თვითსერტიფიცირებული და რეფერენსირებულია ევროპული კრიტერიუმების შესაბამისად.</w:t>
      </w:r>
    </w:p>
    <w:p w14:paraId="3FAD69A4" w14:textId="77777777" w:rsidR="00826AF6" w:rsidRPr="00C87E0E" w:rsidRDefault="00826AF6" w:rsidP="00826AF6">
      <w:pPr>
        <w:rPr>
          <w:rFonts w:ascii="Sylfaen" w:hAnsi="Sylfaen" w:cs="Menlo Regular"/>
          <w:szCs w:val="22"/>
        </w:rPr>
      </w:pPr>
    </w:p>
    <w:p w14:paraId="584C3DE1" w14:textId="77777777" w:rsidR="00826AF6" w:rsidRPr="00C87E0E" w:rsidRDefault="00826AF6" w:rsidP="00826AF6">
      <w:pPr>
        <w:rPr>
          <w:rFonts w:ascii="Sylfaen" w:hAnsi="Sylfaen" w:cs="Menlo Regular"/>
          <w:b/>
          <w:i/>
          <w:szCs w:val="22"/>
        </w:rPr>
      </w:pPr>
      <w:proofErr w:type="gramStart"/>
      <w:r w:rsidRPr="00C87E0E">
        <w:rPr>
          <w:rFonts w:ascii="Sylfaen" w:hAnsi="Sylfaen" w:cs="Menlo Regular"/>
          <w:b/>
          <w:i/>
          <w:szCs w:val="22"/>
        </w:rPr>
        <w:t>ჩარჩოს</w:t>
      </w:r>
      <w:proofErr w:type="gramEnd"/>
      <w:r w:rsidRPr="00C87E0E">
        <w:rPr>
          <w:rFonts w:ascii="Sylfaen" w:hAnsi="Sylfaen" w:cs="Menlo Regular"/>
          <w:b/>
          <w:i/>
          <w:szCs w:val="22"/>
        </w:rPr>
        <w:t xml:space="preserve"> დანიშნულება  და  ტიპები</w:t>
      </w:r>
    </w:p>
    <w:p w14:paraId="7FEEC806" w14:textId="77777777" w:rsidR="00826AF6" w:rsidRPr="00C87E0E" w:rsidRDefault="00826AF6" w:rsidP="00826AF6">
      <w:pPr>
        <w:widowControl w:val="0"/>
        <w:autoSpaceDE w:val="0"/>
        <w:autoSpaceDN w:val="0"/>
        <w:adjustRightInd w:val="0"/>
        <w:jc w:val="left"/>
        <w:rPr>
          <w:rFonts w:cs="Times New Roman"/>
          <w:szCs w:val="22"/>
          <w:lang w:eastAsia="en-US"/>
        </w:rPr>
      </w:pPr>
    </w:p>
    <w:p w14:paraId="067C8A44" w14:textId="43EC418B" w:rsidR="00826AF6" w:rsidRPr="00C87E0E" w:rsidRDefault="00826AF6" w:rsidP="008B652A">
      <w:pPr>
        <w:widowControl w:val="0"/>
        <w:autoSpaceDE w:val="0"/>
        <w:autoSpaceDN w:val="0"/>
        <w:adjustRightInd w:val="0"/>
        <w:rPr>
          <w:rFonts w:ascii="Sylfaen" w:hAnsi="Sylfaen" w:cs="Menlo Bold"/>
          <w:szCs w:val="22"/>
          <w:lang w:eastAsia="en-US"/>
        </w:rPr>
      </w:pPr>
      <w:proofErr w:type="gramStart"/>
      <w:r w:rsidRPr="00C87E0E">
        <w:rPr>
          <w:rFonts w:ascii="Sylfaen" w:hAnsi="Sylfaen" w:cs="Menlo Bold"/>
          <w:szCs w:val="22"/>
          <w:lang w:eastAsia="en-US"/>
        </w:rPr>
        <w:t>დანიას</w:t>
      </w:r>
      <w:proofErr w:type="gramEnd"/>
      <w:r w:rsidRPr="00C87E0E">
        <w:rPr>
          <w:rFonts w:ascii="Sylfaen" w:hAnsi="Sylfaen" w:cs="Menlo Bold"/>
          <w:szCs w:val="22"/>
          <w:lang w:eastAsia="en-US"/>
        </w:rPr>
        <w:t xml:space="preserve"> აქვს 2 ჩარჩო: უმაღლესი განათლების </w:t>
      </w:r>
      <w:r w:rsidR="00D9194A" w:rsidRPr="00C87E0E">
        <w:rPr>
          <w:rFonts w:ascii="Sylfaen" w:hAnsi="Sylfaen" w:cs="Menlo Bold"/>
          <w:szCs w:val="22"/>
          <w:lang w:eastAsia="en-US"/>
        </w:rPr>
        <w:t>ჩ</w:t>
      </w:r>
      <w:r w:rsidRPr="00C87E0E">
        <w:rPr>
          <w:rFonts w:ascii="Sylfaen" w:hAnsi="Sylfaen" w:cs="Menlo Bold"/>
          <w:szCs w:val="22"/>
          <w:lang w:eastAsia="en-US"/>
        </w:rPr>
        <w:t xml:space="preserve">არჩო, რომელიც შესაბამისობაშია ბოლონიის ჩარჩოსთან და მთელი </w:t>
      </w:r>
      <w:r w:rsidR="00987ADE">
        <w:rPr>
          <w:rFonts w:ascii="Sylfaen" w:hAnsi="Sylfaen" w:cs="Menlo Bold"/>
          <w:szCs w:val="22"/>
          <w:lang w:eastAsia="en-US"/>
        </w:rPr>
        <w:t>სიცოცხლის განმავლობაში</w:t>
      </w:r>
      <w:r w:rsidRPr="00C87E0E">
        <w:rPr>
          <w:rFonts w:ascii="Sylfaen" w:hAnsi="Sylfaen" w:cs="Menlo Bold"/>
          <w:szCs w:val="22"/>
          <w:lang w:eastAsia="en-US"/>
        </w:rPr>
        <w:t xml:space="preserve"> სწავლის ეროვნული</w:t>
      </w:r>
      <w:r w:rsidR="00DE7F2F">
        <w:rPr>
          <w:rFonts w:ascii="Sylfaen" w:hAnsi="Sylfaen" w:cs="Menlo Bold"/>
          <w:szCs w:val="22"/>
          <w:lang w:eastAsia="en-US"/>
        </w:rPr>
        <w:t xml:space="preserve"> კვალიფიკაციების </w:t>
      </w:r>
      <w:r w:rsidRPr="00C87E0E">
        <w:rPr>
          <w:rFonts w:ascii="Sylfaen" w:hAnsi="Sylfaen" w:cs="Menlo Bold"/>
          <w:szCs w:val="22"/>
          <w:lang w:eastAsia="en-US"/>
        </w:rPr>
        <w:t xml:space="preserve"> ჩარჩო  - 8 დონიანი</w:t>
      </w:r>
    </w:p>
    <w:p w14:paraId="72D0FE62" w14:textId="77777777" w:rsidR="00826AF6" w:rsidRPr="00C87E0E" w:rsidRDefault="00826AF6" w:rsidP="008B652A">
      <w:pPr>
        <w:widowControl w:val="0"/>
        <w:autoSpaceDE w:val="0"/>
        <w:autoSpaceDN w:val="0"/>
        <w:adjustRightInd w:val="0"/>
        <w:rPr>
          <w:rFonts w:ascii="Sylfaen" w:hAnsi="Sylfaen" w:cs="Times New Roman"/>
          <w:szCs w:val="22"/>
          <w:lang w:eastAsia="en-US"/>
        </w:rPr>
      </w:pPr>
    </w:p>
    <w:p w14:paraId="56BBF1D5" w14:textId="77777777" w:rsidR="00826AF6" w:rsidRPr="00C87E0E" w:rsidRDefault="00826AF6" w:rsidP="008B652A">
      <w:pPr>
        <w:widowControl w:val="0"/>
        <w:autoSpaceDE w:val="0"/>
        <w:autoSpaceDN w:val="0"/>
        <w:adjustRightInd w:val="0"/>
        <w:rPr>
          <w:rFonts w:ascii="Sylfaen" w:hAnsi="Sylfaen" w:cs="Helvetica"/>
          <w:szCs w:val="22"/>
          <w:lang w:eastAsia="en-US"/>
        </w:rPr>
      </w:pPr>
      <w:proofErr w:type="gramStart"/>
      <w:r w:rsidRPr="00C87E0E">
        <w:rPr>
          <w:rFonts w:ascii="Sylfaen" w:hAnsi="Sylfaen" w:cs="Helvetica"/>
          <w:szCs w:val="22"/>
          <w:lang w:eastAsia="en-US"/>
        </w:rPr>
        <w:t>უმაღლესი</w:t>
      </w:r>
      <w:proofErr w:type="gramEnd"/>
      <w:r w:rsidRPr="00C87E0E">
        <w:rPr>
          <w:rFonts w:ascii="Sylfaen" w:hAnsi="Sylfaen" w:cs="Helvetica"/>
          <w:szCs w:val="22"/>
          <w:lang w:eastAsia="en-US"/>
        </w:rPr>
        <w:t xml:space="preserve"> განათლების ჩარჩოს მიზანია:</w:t>
      </w:r>
    </w:p>
    <w:p w14:paraId="03395884" w14:textId="5E280C9C" w:rsidR="00826AF6" w:rsidRPr="00C87E0E" w:rsidRDefault="00781ED9" w:rsidP="008B652A">
      <w:pPr>
        <w:widowControl w:val="0"/>
        <w:autoSpaceDE w:val="0"/>
        <w:autoSpaceDN w:val="0"/>
        <w:adjustRightInd w:val="0"/>
        <w:rPr>
          <w:rFonts w:ascii="Sylfaen" w:hAnsi="Sylfaen" w:cs="Helvetica"/>
          <w:szCs w:val="22"/>
          <w:lang w:eastAsia="en-US"/>
        </w:rPr>
      </w:pPr>
      <w:r>
        <w:rPr>
          <w:rFonts w:ascii="Sylfaen" w:hAnsi="Sylfaen" w:cs="Helvetica"/>
          <w:szCs w:val="22"/>
          <w:lang w:eastAsia="en-US"/>
        </w:rPr>
        <w:t>“</w:t>
      </w:r>
      <w:r w:rsidR="00826AF6" w:rsidRPr="00C87E0E">
        <w:rPr>
          <w:rFonts w:ascii="Sylfaen" w:hAnsi="Sylfaen" w:cs="Helvetica"/>
          <w:szCs w:val="22"/>
          <w:lang w:eastAsia="en-US"/>
        </w:rPr>
        <w:t>- უზრუნველყოს ხარი</w:t>
      </w:r>
      <w:r w:rsidR="008B652A" w:rsidRPr="00C87E0E">
        <w:rPr>
          <w:rFonts w:ascii="Sylfaen" w:hAnsi="Sylfaen" w:cs="Helvetica"/>
          <w:szCs w:val="22"/>
          <w:lang w:eastAsia="en-US"/>
        </w:rPr>
        <w:t>ს</w:t>
      </w:r>
      <w:r w:rsidR="00826AF6" w:rsidRPr="00C87E0E">
        <w:rPr>
          <w:rFonts w:ascii="Sylfaen" w:hAnsi="Sylfaen" w:cs="Helvetica"/>
          <w:szCs w:val="22"/>
          <w:lang w:eastAsia="en-US"/>
        </w:rPr>
        <w:t xml:space="preserve">ხების სტრუქტურის გამჭვირვალობა და თვალნათელი </w:t>
      </w:r>
      <w:proofErr w:type="gramStart"/>
      <w:r w:rsidR="00826AF6" w:rsidRPr="00C87E0E">
        <w:rPr>
          <w:rFonts w:ascii="Sylfaen" w:hAnsi="Sylfaen" w:cs="Helvetica"/>
          <w:szCs w:val="22"/>
          <w:lang w:eastAsia="en-US"/>
        </w:rPr>
        <w:t>გახადოს  საგანმანათლებლო</w:t>
      </w:r>
      <w:proofErr w:type="gramEnd"/>
      <w:r w:rsidR="00826AF6" w:rsidRPr="00C87E0E">
        <w:rPr>
          <w:rFonts w:ascii="Sylfaen" w:hAnsi="Sylfaen" w:cs="Helvetica"/>
          <w:szCs w:val="22"/>
          <w:lang w:eastAsia="en-US"/>
        </w:rPr>
        <w:t xml:space="preserve"> სისიტემაში შესასვლელი სხვადასხვა გზები</w:t>
      </w:r>
    </w:p>
    <w:p w14:paraId="4A057527" w14:textId="5858FB2F" w:rsidR="00826AF6" w:rsidRPr="00C87E0E" w:rsidRDefault="00826AF6" w:rsidP="008B652A">
      <w:pPr>
        <w:widowControl w:val="0"/>
        <w:autoSpaceDE w:val="0"/>
        <w:autoSpaceDN w:val="0"/>
        <w:adjustRightInd w:val="0"/>
        <w:rPr>
          <w:rFonts w:ascii="Sylfaen" w:hAnsi="Sylfaen" w:cs="Helvetica"/>
          <w:szCs w:val="22"/>
          <w:lang w:eastAsia="en-US"/>
        </w:rPr>
      </w:pPr>
      <w:r w:rsidRPr="00C87E0E">
        <w:rPr>
          <w:rFonts w:ascii="Sylfaen" w:hAnsi="Sylfaen" w:cs="Helvetica"/>
          <w:szCs w:val="22"/>
          <w:lang w:eastAsia="en-US"/>
        </w:rPr>
        <w:t>- აამაღლოს საერთაშორისო შესადარობა, უცხოური კვალიფიკაციების კრედიტების ტრანსფერის, მობილობისა და აღიარების მიზნით</w:t>
      </w:r>
      <w:r w:rsidR="00781ED9">
        <w:rPr>
          <w:rFonts w:ascii="Sylfaen" w:hAnsi="Sylfaen" w:cs="Helvetica"/>
          <w:szCs w:val="22"/>
          <w:lang w:eastAsia="en-US"/>
        </w:rPr>
        <w:t>”</w:t>
      </w:r>
      <w:r w:rsidR="00FB3777">
        <w:rPr>
          <w:rStyle w:val="FootnoteReference"/>
          <w:rFonts w:ascii="Sylfaen" w:hAnsi="Sylfaen" w:cs="Helvetica"/>
          <w:szCs w:val="22"/>
          <w:lang w:eastAsia="en-US"/>
        </w:rPr>
        <w:footnoteReference w:id="14"/>
      </w:r>
    </w:p>
    <w:p w14:paraId="68A92226" w14:textId="77777777" w:rsidR="00781ED9" w:rsidRPr="00C87E0E" w:rsidRDefault="00781ED9" w:rsidP="00FB3777">
      <w:pPr>
        <w:rPr>
          <w:rFonts w:ascii="Sylfaen" w:hAnsi="Sylfaen" w:cs="Menlo Regular"/>
          <w:szCs w:val="22"/>
        </w:rPr>
      </w:pPr>
    </w:p>
    <w:p w14:paraId="3C012763" w14:textId="446F4741" w:rsidR="00DE7F2F" w:rsidRPr="00C87E0E" w:rsidRDefault="00781ED9" w:rsidP="008B652A">
      <w:pPr>
        <w:rPr>
          <w:rFonts w:ascii="Sylfaen" w:hAnsi="Sylfaen" w:cs="Menlo Bold"/>
          <w:szCs w:val="22"/>
          <w:lang w:eastAsia="en-US"/>
        </w:rPr>
      </w:pPr>
      <w:r>
        <w:rPr>
          <w:rFonts w:ascii="Sylfaen" w:hAnsi="Sylfaen" w:cs="Menlo Bold"/>
          <w:szCs w:val="22"/>
          <w:lang w:eastAsia="en-US"/>
        </w:rPr>
        <w:t>“</w:t>
      </w:r>
      <w:proofErr w:type="gramStart"/>
      <w:r w:rsidR="00826AF6" w:rsidRPr="00C87E0E">
        <w:rPr>
          <w:rFonts w:ascii="Sylfaen" w:hAnsi="Sylfaen" w:cs="Menlo Bold"/>
          <w:szCs w:val="22"/>
          <w:lang w:eastAsia="en-US"/>
        </w:rPr>
        <w:t>მთელი</w:t>
      </w:r>
      <w:proofErr w:type="gramEnd"/>
      <w:r w:rsidR="00826AF6" w:rsidRPr="00C87E0E">
        <w:rPr>
          <w:rFonts w:ascii="Sylfaen" w:hAnsi="Sylfaen" w:cs="Menlo Bold"/>
          <w:szCs w:val="22"/>
          <w:lang w:eastAsia="en-US"/>
        </w:rPr>
        <w:t xml:space="preserve"> </w:t>
      </w:r>
      <w:r w:rsidR="00987ADE">
        <w:rPr>
          <w:rFonts w:ascii="Sylfaen" w:hAnsi="Sylfaen" w:cs="Menlo Bold"/>
          <w:szCs w:val="22"/>
          <w:lang w:eastAsia="en-US"/>
        </w:rPr>
        <w:t>სიცოცხლის განმავლობაში</w:t>
      </w:r>
      <w:r w:rsidR="00987ADE" w:rsidRPr="00C87E0E">
        <w:rPr>
          <w:rFonts w:ascii="Sylfaen" w:hAnsi="Sylfaen" w:cs="Menlo Bold"/>
          <w:szCs w:val="22"/>
          <w:lang w:eastAsia="en-US"/>
        </w:rPr>
        <w:t xml:space="preserve"> </w:t>
      </w:r>
      <w:r w:rsidR="00826AF6" w:rsidRPr="00C87E0E">
        <w:rPr>
          <w:rFonts w:ascii="Sylfaen" w:hAnsi="Sylfaen" w:cs="Menlo Bold"/>
          <w:szCs w:val="22"/>
          <w:lang w:eastAsia="en-US"/>
        </w:rPr>
        <w:t xml:space="preserve">სწავლის ეროვნული ჩარჩოს მიზანია ხელი შეუწყოს დანიის კვალიფიკაციების სისტემის გამჭვირვალობას და დაეხმაროს მთელი </w:t>
      </w:r>
      <w:r w:rsidR="00987ADE">
        <w:rPr>
          <w:rFonts w:ascii="Sylfaen" w:hAnsi="Sylfaen" w:cs="Menlo Bold"/>
          <w:szCs w:val="22"/>
          <w:lang w:eastAsia="en-US"/>
        </w:rPr>
        <w:t>სიცოცხლის განმავლობაში</w:t>
      </w:r>
      <w:r w:rsidR="00987ADE" w:rsidRPr="00C87E0E">
        <w:rPr>
          <w:rFonts w:ascii="Sylfaen" w:hAnsi="Sylfaen" w:cs="Menlo Bold"/>
          <w:szCs w:val="22"/>
          <w:lang w:eastAsia="en-US"/>
        </w:rPr>
        <w:t xml:space="preserve"> </w:t>
      </w:r>
      <w:r w:rsidR="00826AF6" w:rsidRPr="00C87E0E">
        <w:rPr>
          <w:rFonts w:ascii="Sylfaen" w:hAnsi="Sylfaen" w:cs="Menlo Bold"/>
          <w:szCs w:val="22"/>
          <w:lang w:eastAsia="en-US"/>
        </w:rPr>
        <w:t>სწავლასა და მობილობას</w:t>
      </w:r>
      <w:r>
        <w:rPr>
          <w:rFonts w:ascii="Sylfaen" w:hAnsi="Sylfaen" w:cs="Menlo Bold"/>
          <w:szCs w:val="22"/>
          <w:lang w:eastAsia="en-US"/>
        </w:rPr>
        <w:t>..</w:t>
      </w:r>
      <w:r w:rsidR="00826AF6" w:rsidRPr="00C87E0E">
        <w:rPr>
          <w:rFonts w:ascii="Sylfaen" w:hAnsi="Sylfaen" w:cs="Menlo Bold"/>
          <w:szCs w:val="22"/>
          <w:lang w:eastAsia="en-US"/>
        </w:rPr>
        <w:t>.</w:t>
      </w:r>
      <w:r>
        <w:rPr>
          <w:rFonts w:ascii="Sylfaen" w:hAnsi="Sylfaen" w:cs="Menlo Bold"/>
          <w:szCs w:val="22"/>
          <w:lang w:eastAsia="en-US"/>
        </w:rPr>
        <w:t>”</w:t>
      </w:r>
      <w:r>
        <w:rPr>
          <w:rStyle w:val="FootnoteReference"/>
          <w:rFonts w:ascii="Sylfaen" w:hAnsi="Sylfaen" w:cs="Menlo Bold"/>
          <w:szCs w:val="22"/>
          <w:lang w:eastAsia="en-US"/>
        </w:rPr>
        <w:footnoteReference w:id="15"/>
      </w:r>
    </w:p>
    <w:p w14:paraId="760A37D2" w14:textId="77777777" w:rsidR="00826AF6" w:rsidRPr="00C87E0E" w:rsidRDefault="00826AF6" w:rsidP="00826AF6">
      <w:pPr>
        <w:rPr>
          <w:rFonts w:ascii="Sylfaen" w:hAnsi="Sylfaen" w:cs="Menlo Regular"/>
          <w:szCs w:val="22"/>
        </w:rPr>
      </w:pPr>
    </w:p>
    <w:p w14:paraId="010C5CF1" w14:textId="77777777" w:rsidR="00826AF6" w:rsidRPr="00C87E0E" w:rsidRDefault="00826AF6" w:rsidP="00826AF6">
      <w:pPr>
        <w:rPr>
          <w:rFonts w:ascii="Sylfaen" w:hAnsi="Sylfaen" w:cs="Menlo Regular"/>
          <w:szCs w:val="22"/>
        </w:rPr>
      </w:pPr>
    </w:p>
    <w:p w14:paraId="52564185" w14:textId="77777777" w:rsidR="00826AF6" w:rsidRPr="00C87E0E" w:rsidRDefault="00826AF6" w:rsidP="00826AF6">
      <w:pPr>
        <w:rPr>
          <w:rFonts w:ascii="Sylfaen" w:hAnsi="Sylfaen" w:cs="Menlo Regular"/>
          <w:b/>
          <w:i/>
          <w:szCs w:val="22"/>
        </w:rPr>
      </w:pPr>
      <w:proofErr w:type="gramStart"/>
      <w:r w:rsidRPr="00C87E0E">
        <w:rPr>
          <w:rFonts w:ascii="Sylfaen" w:hAnsi="Sylfaen" w:cs="Menlo Regular"/>
          <w:b/>
          <w:i/>
          <w:szCs w:val="22"/>
        </w:rPr>
        <w:t>ჩარჩოს</w:t>
      </w:r>
      <w:proofErr w:type="gramEnd"/>
      <w:r w:rsidRPr="00C87E0E">
        <w:rPr>
          <w:rFonts w:ascii="Sylfaen" w:hAnsi="Sylfaen" w:cs="Menlo Regular"/>
          <w:b/>
          <w:i/>
          <w:szCs w:val="22"/>
        </w:rPr>
        <w:t xml:space="preserve"> ელემენტები და ტერმინოლოგია</w:t>
      </w:r>
    </w:p>
    <w:p w14:paraId="521C7F75" w14:textId="77777777" w:rsidR="00826AF6" w:rsidRPr="00C87E0E" w:rsidRDefault="00826AF6" w:rsidP="00826AF6">
      <w:pPr>
        <w:rPr>
          <w:rFonts w:ascii="Sylfaen" w:hAnsi="Sylfaen" w:cs="Menlo Regular"/>
          <w:szCs w:val="22"/>
        </w:rPr>
      </w:pPr>
    </w:p>
    <w:p w14:paraId="2A527F46" w14:textId="44B8893F" w:rsidR="00826AF6" w:rsidRPr="00C87E0E" w:rsidRDefault="00826AF6" w:rsidP="00826AF6">
      <w:pPr>
        <w:rPr>
          <w:rFonts w:ascii="Sylfaen" w:hAnsi="Sylfaen" w:cs="Menlo Regular"/>
          <w:szCs w:val="22"/>
        </w:rPr>
      </w:pPr>
      <w:proofErr w:type="gramStart"/>
      <w:r w:rsidRPr="00C87E0E">
        <w:rPr>
          <w:rFonts w:ascii="Sylfaen" w:hAnsi="Sylfaen" w:cs="Menlo Regular"/>
          <w:szCs w:val="22"/>
        </w:rPr>
        <w:t>უმაღლესი</w:t>
      </w:r>
      <w:proofErr w:type="gramEnd"/>
      <w:r w:rsidRPr="00C87E0E">
        <w:rPr>
          <w:rFonts w:ascii="Sylfaen" w:hAnsi="Sylfaen" w:cs="Menlo Regular"/>
          <w:szCs w:val="22"/>
        </w:rPr>
        <w:t xml:space="preserve"> განთლების </w:t>
      </w:r>
      <w:r w:rsidR="008B652A" w:rsidRPr="00C87E0E">
        <w:rPr>
          <w:rFonts w:ascii="Sylfaen" w:hAnsi="Sylfaen" w:cs="Menlo Regular"/>
          <w:szCs w:val="22"/>
        </w:rPr>
        <w:t>ჩ</w:t>
      </w:r>
      <w:r w:rsidRPr="00C87E0E">
        <w:rPr>
          <w:rFonts w:ascii="Sylfaen" w:hAnsi="Sylfaen" w:cs="Menlo Regular"/>
          <w:szCs w:val="22"/>
        </w:rPr>
        <w:t>არჩო</w:t>
      </w:r>
      <w:r w:rsidR="000D5B34">
        <w:rPr>
          <w:rStyle w:val="FootnoteReference"/>
          <w:rFonts w:ascii="Sylfaen" w:hAnsi="Sylfaen" w:cs="Menlo Regular"/>
          <w:szCs w:val="22"/>
        </w:rPr>
        <w:footnoteReference w:id="16"/>
      </w:r>
      <w:r w:rsidR="00B325A1" w:rsidRPr="00C87E0E">
        <w:rPr>
          <w:rFonts w:ascii="Sylfaen" w:hAnsi="Sylfaen" w:cs="Menlo Regular"/>
          <w:szCs w:val="22"/>
        </w:rPr>
        <w:t>:</w:t>
      </w:r>
    </w:p>
    <w:p w14:paraId="18D8718A" w14:textId="789705F9" w:rsidR="00B325A1" w:rsidRPr="00C87E0E" w:rsidRDefault="00B325A1" w:rsidP="00B325A1">
      <w:pPr>
        <w:rPr>
          <w:rFonts w:ascii="Sylfaen" w:hAnsi="Sylfaen" w:cs="Menlo Regular"/>
          <w:szCs w:val="22"/>
        </w:rPr>
      </w:pPr>
      <w:r w:rsidRPr="00C87E0E">
        <w:rPr>
          <w:rFonts w:ascii="Sylfaen" w:hAnsi="Sylfaen" w:cs="Menlo Regular"/>
          <w:szCs w:val="22"/>
        </w:rPr>
        <w:t xml:space="preserve">- </w:t>
      </w:r>
      <w:proofErr w:type="gramStart"/>
      <w:r w:rsidRPr="00C87E0E">
        <w:rPr>
          <w:rFonts w:ascii="Sylfaen" w:hAnsi="Sylfaen" w:cs="Menlo Regular"/>
          <w:szCs w:val="22"/>
        </w:rPr>
        <w:t>4  დონე</w:t>
      </w:r>
      <w:proofErr w:type="gramEnd"/>
    </w:p>
    <w:p w14:paraId="39E97D1E" w14:textId="5F031B2B" w:rsidR="00826AF6" w:rsidRPr="00C87E0E" w:rsidRDefault="00B325A1" w:rsidP="00B325A1">
      <w:pPr>
        <w:ind w:firstLine="720"/>
        <w:rPr>
          <w:rFonts w:ascii="Sylfaen" w:hAnsi="Sylfaen" w:cs="Menlo Regular"/>
          <w:szCs w:val="22"/>
        </w:rPr>
      </w:pPr>
      <w:r w:rsidRPr="00C87E0E">
        <w:rPr>
          <w:rFonts w:ascii="Sylfaen" w:hAnsi="Sylfaen" w:cs="Menlo Regular"/>
          <w:szCs w:val="22"/>
        </w:rPr>
        <w:t xml:space="preserve">I დონე - </w:t>
      </w:r>
      <w:r w:rsidRPr="00C87E0E">
        <w:rPr>
          <w:rFonts w:cs="Times New Roman"/>
          <w:szCs w:val="22"/>
          <w:lang w:eastAsia="en-US"/>
        </w:rPr>
        <w:t>Academy Profession level</w:t>
      </w:r>
      <w:r w:rsidR="00D13E32">
        <w:rPr>
          <w:rFonts w:ascii="Sylfaen" w:hAnsi="Sylfaen" w:cs="Times New Roman"/>
          <w:szCs w:val="22"/>
          <w:lang w:eastAsia="en-US"/>
        </w:rPr>
        <w:t>,</w:t>
      </w:r>
      <w:r w:rsidRPr="00987ADE">
        <w:rPr>
          <w:rFonts w:ascii="Sylfaen" w:hAnsi="Sylfaen" w:cs="Times New Roman"/>
          <w:szCs w:val="22"/>
          <w:lang w:eastAsia="en-US"/>
        </w:rPr>
        <w:t xml:space="preserve"> </w:t>
      </w:r>
      <w:r w:rsidR="00987ADE" w:rsidRPr="00987ADE">
        <w:rPr>
          <w:rFonts w:ascii="Sylfaen" w:hAnsi="Sylfaen" w:cs="Helvetica"/>
          <w:szCs w:val="22"/>
          <w:lang w:eastAsia="en-US"/>
        </w:rPr>
        <w:t>ე.წ. “მოკლე ციკლი</w:t>
      </w:r>
      <w:proofErr w:type="gramStart"/>
      <w:r w:rsidR="00987ADE" w:rsidRPr="00987ADE">
        <w:rPr>
          <w:rFonts w:ascii="Sylfaen" w:hAnsi="Sylfaen" w:cs="Helvetica"/>
          <w:szCs w:val="22"/>
          <w:lang w:eastAsia="en-US"/>
        </w:rPr>
        <w:t>”</w:t>
      </w:r>
      <w:r w:rsidR="008B652A" w:rsidRPr="00987ADE">
        <w:rPr>
          <w:rFonts w:ascii="Sylfaen" w:hAnsi="Sylfaen" w:cs="Menlo Regular"/>
          <w:szCs w:val="22"/>
        </w:rPr>
        <w:t>(</w:t>
      </w:r>
      <w:proofErr w:type="gramEnd"/>
      <w:r w:rsidR="008B652A" w:rsidRPr="00C87E0E">
        <w:rPr>
          <w:rFonts w:ascii="Sylfaen" w:hAnsi="Sylfaen" w:cs="Menlo Regular"/>
          <w:szCs w:val="22"/>
        </w:rPr>
        <w:t>short cycle)</w:t>
      </w:r>
    </w:p>
    <w:p w14:paraId="1A8D8AFB" w14:textId="4E049ACC" w:rsidR="00B325A1" w:rsidRPr="00C87E0E" w:rsidRDefault="00B325A1" w:rsidP="00B325A1">
      <w:pPr>
        <w:rPr>
          <w:rFonts w:ascii="Sylfaen" w:hAnsi="Sylfaen" w:cs="Menlo Regular"/>
          <w:szCs w:val="22"/>
        </w:rPr>
      </w:pPr>
      <w:r w:rsidRPr="00C87E0E">
        <w:rPr>
          <w:rFonts w:ascii="Sylfaen" w:hAnsi="Sylfaen" w:cs="Menlo Regular"/>
          <w:szCs w:val="22"/>
        </w:rPr>
        <w:lastRenderedPageBreak/>
        <w:tab/>
        <w:t xml:space="preserve">II დონე </w:t>
      </w:r>
      <w:proofErr w:type="gramStart"/>
      <w:r w:rsidRPr="00C87E0E">
        <w:rPr>
          <w:rFonts w:ascii="Sylfaen" w:hAnsi="Sylfaen" w:cs="Menlo Regular"/>
          <w:szCs w:val="22"/>
        </w:rPr>
        <w:t>-  ბაკალავრის</w:t>
      </w:r>
      <w:proofErr w:type="gramEnd"/>
      <w:r w:rsidRPr="00C87E0E">
        <w:rPr>
          <w:rFonts w:ascii="Sylfaen" w:hAnsi="Sylfaen" w:cs="Menlo Regular"/>
          <w:szCs w:val="22"/>
        </w:rPr>
        <w:t xml:space="preserve"> დონე</w:t>
      </w:r>
    </w:p>
    <w:p w14:paraId="17BAA686" w14:textId="21B35CC0" w:rsidR="00B325A1" w:rsidRPr="00C87E0E" w:rsidRDefault="00B325A1" w:rsidP="00B325A1">
      <w:pPr>
        <w:rPr>
          <w:rFonts w:ascii="Sylfaen" w:hAnsi="Sylfaen" w:cs="Menlo Regular"/>
          <w:szCs w:val="22"/>
        </w:rPr>
      </w:pPr>
      <w:r w:rsidRPr="00C87E0E">
        <w:rPr>
          <w:rFonts w:ascii="Sylfaen" w:hAnsi="Sylfaen" w:cs="Menlo Regular"/>
          <w:szCs w:val="22"/>
        </w:rPr>
        <w:tab/>
        <w:t>III დონე - მაგისტრის დონე</w:t>
      </w:r>
    </w:p>
    <w:p w14:paraId="1C1C0A53" w14:textId="2C73288A" w:rsidR="00B325A1" w:rsidRPr="00C87E0E" w:rsidRDefault="00B325A1" w:rsidP="00B325A1">
      <w:pPr>
        <w:ind w:firstLine="720"/>
        <w:rPr>
          <w:rFonts w:ascii="Sylfaen" w:hAnsi="Sylfaen" w:cs="Menlo Regular"/>
          <w:szCs w:val="22"/>
        </w:rPr>
      </w:pPr>
      <w:r w:rsidRPr="00C87E0E">
        <w:rPr>
          <w:rFonts w:ascii="Sylfaen" w:hAnsi="Sylfaen" w:cs="Menlo Regular"/>
          <w:szCs w:val="22"/>
        </w:rPr>
        <w:t xml:space="preserve">IV დონე - დოქტორის დონე </w:t>
      </w:r>
      <w:r w:rsidRPr="00C87E0E">
        <w:rPr>
          <w:rFonts w:cs="Times New Roman"/>
          <w:szCs w:val="22"/>
          <w:lang w:eastAsia="en-US"/>
        </w:rPr>
        <w:t xml:space="preserve"> </w:t>
      </w:r>
    </w:p>
    <w:p w14:paraId="4D71B5D3" w14:textId="54CD10A6" w:rsidR="00826AF6" w:rsidRPr="00987ADE" w:rsidRDefault="00826AF6" w:rsidP="00826AF6">
      <w:pPr>
        <w:rPr>
          <w:rFonts w:ascii="Sylfaen" w:hAnsi="Sylfaen" w:cs="Menlo Regular"/>
          <w:szCs w:val="22"/>
        </w:rPr>
      </w:pPr>
      <w:r w:rsidRPr="00987ADE">
        <w:rPr>
          <w:rFonts w:ascii="Sylfaen" w:hAnsi="Sylfaen" w:cs="Menlo Regular"/>
          <w:szCs w:val="22"/>
        </w:rPr>
        <w:t xml:space="preserve">- </w:t>
      </w:r>
      <w:proofErr w:type="gramStart"/>
      <w:r w:rsidRPr="00987ADE">
        <w:rPr>
          <w:rFonts w:ascii="Sylfaen" w:hAnsi="Sylfaen" w:cs="Menlo Regular"/>
          <w:szCs w:val="22"/>
        </w:rPr>
        <w:t>დონის</w:t>
      </w:r>
      <w:proofErr w:type="gramEnd"/>
      <w:r w:rsidRPr="00987ADE">
        <w:rPr>
          <w:rFonts w:ascii="Sylfaen" w:hAnsi="Sylfaen" w:cs="Menlo Regular"/>
          <w:szCs w:val="22"/>
        </w:rPr>
        <w:t xml:space="preserve"> </w:t>
      </w:r>
      <w:r w:rsidR="00987ADE" w:rsidRPr="00987ADE">
        <w:rPr>
          <w:rFonts w:ascii="Sylfaen" w:hAnsi="Sylfaen" w:cs="Menlo Regular"/>
          <w:szCs w:val="22"/>
        </w:rPr>
        <w:t>აღმწერები:</w:t>
      </w:r>
      <w:r w:rsidRPr="00987ADE">
        <w:rPr>
          <w:rFonts w:ascii="Sylfaen" w:hAnsi="Sylfaen" w:cs="Menlo Regular"/>
          <w:szCs w:val="22"/>
        </w:rPr>
        <w:t xml:space="preserve"> სწავლის შედეგები</w:t>
      </w:r>
      <w:r w:rsidR="00987ADE" w:rsidRPr="00987ADE">
        <w:rPr>
          <w:rFonts w:ascii="Sylfaen" w:hAnsi="Sylfaen" w:cs="Menlo Regular"/>
          <w:szCs w:val="22"/>
        </w:rPr>
        <w:t xml:space="preserve"> -</w:t>
      </w:r>
      <w:r w:rsidRPr="00987ADE">
        <w:rPr>
          <w:rFonts w:ascii="Sylfaen" w:hAnsi="Sylfaen" w:cs="Menlo Regular"/>
          <w:szCs w:val="22"/>
        </w:rPr>
        <w:t xml:space="preserve"> </w:t>
      </w:r>
      <w:r w:rsidRPr="00987ADE">
        <w:rPr>
          <w:rFonts w:ascii="Sylfaen" w:hAnsi="Sylfaen" w:cs="Helvetica"/>
          <w:szCs w:val="22"/>
          <w:lang w:eastAsia="en-US"/>
        </w:rPr>
        <w:t>აღწერილია ცოდნ</w:t>
      </w:r>
      <w:r w:rsidR="00CA22EE">
        <w:rPr>
          <w:rFonts w:ascii="Sylfaen" w:hAnsi="Sylfaen" w:cs="Helvetica"/>
          <w:szCs w:val="22"/>
          <w:lang w:eastAsia="en-US"/>
        </w:rPr>
        <w:t>ა-გაცნობიერების</w:t>
      </w:r>
      <w:r w:rsidRPr="00987ADE">
        <w:rPr>
          <w:rFonts w:ascii="Sylfaen" w:hAnsi="Sylfaen" w:cs="Helvetica"/>
          <w:szCs w:val="22"/>
          <w:lang w:eastAsia="en-US"/>
        </w:rPr>
        <w:t>, უნარისა და კომპეტენციის ტერმინებით</w:t>
      </w:r>
    </w:p>
    <w:p w14:paraId="75CAB622" w14:textId="10D0D00F" w:rsidR="00B325A1" w:rsidRPr="009A3449" w:rsidRDefault="00826AF6" w:rsidP="008B652A">
      <w:pPr>
        <w:rPr>
          <w:rFonts w:ascii="Helvetica" w:hAnsi="Helvetica" w:cs="Helvetica"/>
          <w:szCs w:val="22"/>
          <w:lang w:eastAsia="en-US"/>
        </w:rPr>
      </w:pPr>
      <w:r w:rsidRPr="009A3449">
        <w:rPr>
          <w:rFonts w:ascii="Sylfaen" w:hAnsi="Sylfaen" w:cs="Menlo Regular"/>
          <w:szCs w:val="22"/>
        </w:rPr>
        <w:t xml:space="preserve">- </w:t>
      </w:r>
      <w:proofErr w:type="gramStart"/>
      <w:r w:rsidRPr="009D5354">
        <w:rPr>
          <w:rFonts w:ascii="Sylfaen" w:hAnsi="Sylfaen" w:cs="Menlo Regular"/>
          <w:szCs w:val="22"/>
        </w:rPr>
        <w:t>ფორმალური</w:t>
      </w:r>
      <w:proofErr w:type="gramEnd"/>
      <w:r w:rsidRPr="00C149DD">
        <w:rPr>
          <w:rFonts w:ascii="Sylfaen" w:hAnsi="Sylfaen" w:cs="Menlo Regular"/>
          <w:szCs w:val="22"/>
        </w:rPr>
        <w:t xml:space="preserve"> ასპექტები</w:t>
      </w:r>
      <w:r w:rsidRPr="009A3449">
        <w:rPr>
          <w:rFonts w:ascii="Sylfaen" w:hAnsi="Sylfaen" w:cs="Menlo Regular"/>
          <w:szCs w:val="22"/>
        </w:rPr>
        <w:t>: კრედიტები, დაშვება და პროგრესია</w:t>
      </w:r>
      <w:r w:rsidR="008B652A" w:rsidRPr="009A3449">
        <w:rPr>
          <w:rFonts w:cs="Times New Roman"/>
          <w:szCs w:val="22"/>
          <w:lang w:eastAsia="en-US"/>
        </w:rPr>
        <w:t xml:space="preserve">, </w:t>
      </w:r>
      <w:r w:rsidR="008B652A" w:rsidRPr="00455B20">
        <w:rPr>
          <w:rFonts w:ascii="Sylfaen" w:hAnsi="Sylfaen" w:cs="Helvetica"/>
          <w:szCs w:val="22"/>
          <w:lang w:eastAsia="en-US"/>
        </w:rPr>
        <w:t>განმახორციელებელი</w:t>
      </w:r>
      <w:r w:rsidR="009D23BF" w:rsidRPr="009A3449">
        <w:rPr>
          <w:rFonts w:ascii="Sylfaen" w:hAnsi="Sylfaen" w:cs="Helvetica"/>
          <w:szCs w:val="22"/>
          <w:lang w:eastAsia="en-US"/>
        </w:rPr>
        <w:t xml:space="preserve">, </w:t>
      </w:r>
      <w:r w:rsidR="009D23BF" w:rsidRPr="009D5354">
        <w:rPr>
          <w:rFonts w:ascii="Sylfaen" w:hAnsi="Sylfaen" w:cs="Helvetica"/>
          <w:szCs w:val="22"/>
          <w:lang w:eastAsia="en-US"/>
        </w:rPr>
        <w:t>ცოდნის</w:t>
      </w:r>
      <w:r w:rsidR="009D23BF" w:rsidRPr="00C149DD">
        <w:rPr>
          <w:rFonts w:ascii="Sylfaen" w:hAnsi="Sylfaen" w:cs="Helvetica"/>
          <w:szCs w:val="22"/>
          <w:lang w:eastAsia="en-US"/>
        </w:rPr>
        <w:t xml:space="preserve"> საფუძველი</w:t>
      </w:r>
      <w:r w:rsidR="009D23BF" w:rsidRPr="009A3449">
        <w:rPr>
          <w:rFonts w:ascii="Sylfaen" w:hAnsi="Sylfaen" w:cs="Helvetica"/>
          <w:szCs w:val="22"/>
          <w:lang w:eastAsia="en-US"/>
        </w:rPr>
        <w:t>.</w:t>
      </w:r>
    </w:p>
    <w:p w14:paraId="0D4A88AA" w14:textId="24614648" w:rsidR="00B325A1" w:rsidRPr="00C87E0E" w:rsidRDefault="00D0426F" w:rsidP="007E358B">
      <w:pPr>
        <w:rPr>
          <w:rFonts w:ascii="Sylfaen" w:hAnsi="Sylfaen" w:cs="Helvetica"/>
          <w:szCs w:val="22"/>
          <w:lang w:eastAsia="en-US"/>
        </w:rPr>
      </w:pPr>
      <w:r w:rsidRPr="009A3449">
        <w:rPr>
          <w:rFonts w:ascii="Sylfaen" w:hAnsi="Sylfaen" w:cs="Helvetica"/>
          <w:szCs w:val="22"/>
          <w:lang w:eastAsia="en-US"/>
        </w:rPr>
        <w:t xml:space="preserve">- </w:t>
      </w:r>
      <w:r w:rsidR="00B325A1" w:rsidRPr="009A3449">
        <w:rPr>
          <w:rFonts w:ascii="Sylfaen" w:hAnsi="Sylfaen" w:cs="Helvetica"/>
          <w:szCs w:val="22"/>
          <w:lang w:eastAsia="en-US"/>
        </w:rPr>
        <w:t xml:space="preserve"> </w:t>
      </w:r>
      <w:proofErr w:type="gramStart"/>
      <w:r w:rsidR="00B325A1" w:rsidRPr="009A3449">
        <w:rPr>
          <w:rFonts w:ascii="Sylfaen" w:hAnsi="Sylfaen" w:cs="Helvetica"/>
          <w:szCs w:val="22"/>
          <w:lang w:eastAsia="en-US"/>
        </w:rPr>
        <w:t>ზრდასრულთა</w:t>
      </w:r>
      <w:proofErr w:type="gramEnd"/>
      <w:r w:rsidR="00B325A1" w:rsidRPr="009A3449">
        <w:rPr>
          <w:rFonts w:ascii="Sylfaen" w:hAnsi="Sylfaen" w:cs="Helvetica"/>
          <w:szCs w:val="22"/>
          <w:lang w:eastAsia="en-US"/>
        </w:rPr>
        <w:t xml:space="preserve"> </w:t>
      </w:r>
      <w:r w:rsidR="002B02D6">
        <w:rPr>
          <w:rFonts w:ascii="Sylfaen" w:hAnsi="Sylfaen" w:cs="Helvetica"/>
          <w:szCs w:val="22"/>
          <w:lang w:eastAsia="en-US"/>
        </w:rPr>
        <w:t xml:space="preserve">შემდგომი </w:t>
      </w:r>
      <w:r w:rsidR="00B325A1" w:rsidRPr="009A3449">
        <w:rPr>
          <w:rFonts w:ascii="Sylfaen" w:hAnsi="Sylfaen" w:cs="Helvetica"/>
          <w:szCs w:val="22"/>
          <w:lang w:eastAsia="en-US"/>
        </w:rPr>
        <w:t>განათლების</w:t>
      </w:r>
      <w:r w:rsidR="002B02D6">
        <w:rPr>
          <w:rFonts w:ascii="Sylfaen" w:hAnsi="Sylfaen" w:cs="Helvetica"/>
          <w:szCs w:val="22"/>
          <w:lang w:eastAsia="en-US"/>
        </w:rPr>
        <w:t xml:space="preserve"> სისტემის</w:t>
      </w:r>
      <w:r w:rsidR="00B325A1" w:rsidRPr="009A3449">
        <w:rPr>
          <w:rFonts w:ascii="Sylfaen" w:hAnsi="Sylfaen" w:cs="Helvetica"/>
          <w:szCs w:val="22"/>
          <w:lang w:eastAsia="en-US"/>
        </w:rPr>
        <w:t xml:space="preserve"> დონეები</w:t>
      </w:r>
      <w:r w:rsidRPr="009A3449">
        <w:rPr>
          <w:rFonts w:ascii="Sylfaen" w:hAnsi="Sylfaen" w:cs="Helvetica"/>
          <w:szCs w:val="22"/>
          <w:lang w:eastAsia="en-US"/>
        </w:rPr>
        <w:t xml:space="preserve"> და აღმწერი</w:t>
      </w:r>
    </w:p>
    <w:p w14:paraId="3722DC0D" w14:textId="77777777" w:rsidR="00826AF6" w:rsidRPr="00C87E0E" w:rsidRDefault="00826AF6" w:rsidP="007E358B">
      <w:pPr>
        <w:widowControl w:val="0"/>
        <w:autoSpaceDE w:val="0"/>
        <w:autoSpaceDN w:val="0"/>
        <w:adjustRightInd w:val="0"/>
        <w:rPr>
          <w:rFonts w:ascii="Sylfaen" w:hAnsi="Sylfaen" w:cs="Helvetica"/>
          <w:szCs w:val="22"/>
          <w:lang w:eastAsia="en-US"/>
        </w:rPr>
      </w:pPr>
    </w:p>
    <w:p w14:paraId="4F60C154" w14:textId="74E32BB8" w:rsidR="00826AF6" w:rsidRPr="00C87E0E" w:rsidRDefault="009D23BF" w:rsidP="007E358B">
      <w:pPr>
        <w:widowControl w:val="0"/>
        <w:autoSpaceDE w:val="0"/>
        <w:autoSpaceDN w:val="0"/>
        <w:adjustRightInd w:val="0"/>
        <w:rPr>
          <w:rFonts w:ascii="Sylfaen" w:hAnsi="Sylfaen" w:cs="Helvetica"/>
          <w:szCs w:val="22"/>
          <w:lang w:eastAsia="en-US"/>
        </w:rPr>
      </w:pPr>
      <w:proofErr w:type="gramStart"/>
      <w:r>
        <w:rPr>
          <w:rFonts w:ascii="Sylfaen" w:hAnsi="Sylfaen" w:cs="Helvetica"/>
          <w:szCs w:val="22"/>
          <w:lang w:eastAsia="en-US"/>
        </w:rPr>
        <w:t>დანიის</w:t>
      </w:r>
      <w:proofErr w:type="gramEnd"/>
      <w:r>
        <w:rPr>
          <w:rFonts w:ascii="Sylfaen" w:hAnsi="Sylfaen" w:cs="Helvetica"/>
          <w:szCs w:val="22"/>
          <w:lang w:eastAsia="en-US"/>
        </w:rPr>
        <w:t xml:space="preserve"> </w:t>
      </w:r>
      <w:r w:rsidR="00826AF6" w:rsidRPr="00C87E0E">
        <w:rPr>
          <w:rFonts w:ascii="Sylfaen" w:hAnsi="Sylfaen" w:cs="Helvetica"/>
          <w:szCs w:val="22"/>
          <w:lang w:eastAsia="en-US"/>
        </w:rPr>
        <w:t>ეროვნული კვალიფიკაციების ჩარჩო შედეგება შემდეგი ელემენტებისაგან</w:t>
      </w:r>
      <w:r>
        <w:rPr>
          <w:rStyle w:val="FootnoteReference"/>
          <w:rFonts w:ascii="Sylfaen" w:hAnsi="Sylfaen" w:cs="Helvetica"/>
          <w:szCs w:val="22"/>
          <w:lang w:eastAsia="en-US"/>
        </w:rPr>
        <w:footnoteReference w:id="17"/>
      </w:r>
      <w:r w:rsidR="00826AF6" w:rsidRPr="00C87E0E">
        <w:rPr>
          <w:rFonts w:ascii="Sylfaen" w:hAnsi="Sylfaen" w:cs="Helvetica"/>
          <w:szCs w:val="22"/>
          <w:lang w:eastAsia="en-US"/>
        </w:rPr>
        <w:t>:</w:t>
      </w:r>
    </w:p>
    <w:p w14:paraId="7AA62B24" w14:textId="77777777" w:rsidR="00826AF6" w:rsidRPr="00C87E0E" w:rsidRDefault="00826AF6" w:rsidP="007E358B">
      <w:pPr>
        <w:widowControl w:val="0"/>
        <w:numPr>
          <w:ilvl w:val="0"/>
          <w:numId w:val="11"/>
        </w:numPr>
        <w:autoSpaceDE w:val="0"/>
        <w:autoSpaceDN w:val="0"/>
        <w:adjustRightInd w:val="0"/>
        <w:rPr>
          <w:rFonts w:ascii="Sylfaen" w:hAnsi="Sylfaen" w:cs="Helvetica"/>
          <w:szCs w:val="22"/>
          <w:lang w:eastAsia="en-US"/>
        </w:rPr>
      </w:pPr>
      <w:r w:rsidRPr="00C87E0E">
        <w:rPr>
          <w:rFonts w:ascii="Sylfaen" w:hAnsi="Sylfaen" w:cs="Helvetica"/>
          <w:szCs w:val="22"/>
          <w:lang w:eastAsia="en-US"/>
        </w:rPr>
        <w:t>8 დონე</w:t>
      </w:r>
    </w:p>
    <w:p w14:paraId="53D1FE23" w14:textId="7C188DE8" w:rsidR="00826AF6" w:rsidRPr="00C87E0E" w:rsidRDefault="00826AF6" w:rsidP="007E358B">
      <w:pPr>
        <w:widowControl w:val="0"/>
        <w:numPr>
          <w:ilvl w:val="0"/>
          <w:numId w:val="11"/>
        </w:numPr>
        <w:autoSpaceDE w:val="0"/>
        <w:autoSpaceDN w:val="0"/>
        <w:adjustRightInd w:val="0"/>
        <w:rPr>
          <w:rFonts w:ascii="Sylfaen" w:hAnsi="Sylfaen" w:cs="Helvetica"/>
          <w:szCs w:val="22"/>
          <w:lang w:eastAsia="en-US"/>
        </w:rPr>
      </w:pPr>
      <w:r w:rsidRPr="00C87E0E">
        <w:rPr>
          <w:rFonts w:ascii="Sylfaen" w:hAnsi="Sylfaen" w:cs="Helvetica"/>
          <w:szCs w:val="22"/>
          <w:lang w:eastAsia="en-US"/>
        </w:rPr>
        <w:t xml:space="preserve">დონის </w:t>
      </w:r>
      <w:r w:rsidR="00987ADE">
        <w:rPr>
          <w:rFonts w:ascii="Sylfaen" w:hAnsi="Sylfaen" w:cs="Helvetica"/>
          <w:szCs w:val="22"/>
          <w:lang w:eastAsia="en-US"/>
        </w:rPr>
        <w:t>აღმწერები -</w:t>
      </w:r>
      <w:r w:rsidRPr="00C87E0E">
        <w:rPr>
          <w:rFonts w:ascii="Sylfaen" w:hAnsi="Sylfaen" w:cs="Helvetica"/>
          <w:szCs w:val="22"/>
          <w:lang w:eastAsia="en-US"/>
        </w:rPr>
        <w:t xml:space="preserve"> აღწერილია ცოდნის, უნარისა და კომპეტენციის ტერმინებით</w:t>
      </w:r>
    </w:p>
    <w:p w14:paraId="3A0F5A82" w14:textId="449F7745" w:rsidR="00826AF6" w:rsidRPr="00C87E0E" w:rsidRDefault="008B652A" w:rsidP="007E358B">
      <w:pPr>
        <w:widowControl w:val="0"/>
        <w:numPr>
          <w:ilvl w:val="0"/>
          <w:numId w:val="11"/>
        </w:numPr>
        <w:autoSpaceDE w:val="0"/>
        <w:autoSpaceDN w:val="0"/>
        <w:adjustRightInd w:val="0"/>
        <w:rPr>
          <w:rFonts w:ascii="Sylfaen" w:hAnsi="Sylfaen" w:cs="Helvetica"/>
          <w:szCs w:val="22"/>
          <w:lang w:eastAsia="en-US"/>
        </w:rPr>
      </w:pPr>
      <w:r w:rsidRPr="00C87E0E">
        <w:rPr>
          <w:rFonts w:ascii="Sylfaen" w:hAnsi="Sylfaen" w:cs="Helvetica"/>
          <w:szCs w:val="22"/>
          <w:lang w:eastAsia="en-US"/>
        </w:rPr>
        <w:t>ხარისხები</w:t>
      </w:r>
      <w:r w:rsidR="00826AF6" w:rsidRPr="00C87E0E">
        <w:rPr>
          <w:rFonts w:ascii="Sylfaen" w:hAnsi="Sylfaen" w:cs="Helvetica"/>
          <w:szCs w:val="22"/>
          <w:lang w:eastAsia="en-US"/>
        </w:rPr>
        <w:t xml:space="preserve"> და </w:t>
      </w:r>
      <w:r w:rsidRPr="00C87E0E">
        <w:rPr>
          <w:rFonts w:ascii="Sylfaen" w:hAnsi="Sylfaen" w:cs="Helvetica"/>
          <w:szCs w:val="22"/>
          <w:lang w:eastAsia="en-US"/>
        </w:rPr>
        <w:t xml:space="preserve">სერტიფიკატები </w:t>
      </w:r>
    </w:p>
    <w:p w14:paraId="7A10063D" w14:textId="77777777" w:rsidR="00826AF6" w:rsidRPr="00C87E0E" w:rsidRDefault="00826AF6" w:rsidP="007E358B">
      <w:pPr>
        <w:widowControl w:val="0"/>
        <w:numPr>
          <w:ilvl w:val="0"/>
          <w:numId w:val="11"/>
        </w:numPr>
        <w:autoSpaceDE w:val="0"/>
        <w:autoSpaceDN w:val="0"/>
        <w:adjustRightInd w:val="0"/>
        <w:rPr>
          <w:rFonts w:ascii="Sylfaen" w:hAnsi="Sylfaen" w:cs="Helvetica"/>
          <w:szCs w:val="22"/>
          <w:lang w:eastAsia="en-US"/>
        </w:rPr>
      </w:pPr>
      <w:r w:rsidRPr="00C87E0E">
        <w:rPr>
          <w:rFonts w:ascii="Sylfaen" w:hAnsi="Sylfaen" w:cs="Helvetica"/>
          <w:szCs w:val="22"/>
          <w:lang w:eastAsia="en-US"/>
        </w:rPr>
        <w:t>ხარისხებისა და სერტიფიკატების ჩართვის პრინციპები და პროცედურა</w:t>
      </w:r>
    </w:p>
    <w:p w14:paraId="5F4A197F" w14:textId="77777777" w:rsidR="00826AF6" w:rsidRPr="00C87E0E" w:rsidRDefault="00826AF6" w:rsidP="007E358B">
      <w:pPr>
        <w:widowControl w:val="0"/>
        <w:autoSpaceDE w:val="0"/>
        <w:autoSpaceDN w:val="0"/>
        <w:adjustRightInd w:val="0"/>
        <w:rPr>
          <w:rFonts w:ascii="Sylfaen" w:hAnsi="Sylfaen" w:cs="Helvetica"/>
          <w:szCs w:val="22"/>
          <w:lang w:eastAsia="en-US"/>
        </w:rPr>
      </w:pPr>
    </w:p>
    <w:p w14:paraId="28D86BFA" w14:textId="4F94A999" w:rsidR="00826AF6" w:rsidRPr="00C87E0E" w:rsidRDefault="00AB590D" w:rsidP="007E358B">
      <w:pPr>
        <w:widowControl w:val="0"/>
        <w:autoSpaceDE w:val="0"/>
        <w:autoSpaceDN w:val="0"/>
        <w:adjustRightInd w:val="0"/>
        <w:rPr>
          <w:rFonts w:ascii="Sylfaen" w:hAnsi="Sylfaen" w:cs="Helvetica"/>
          <w:szCs w:val="22"/>
          <w:lang w:eastAsia="en-US"/>
        </w:rPr>
      </w:pPr>
      <w:proofErr w:type="gramStart"/>
      <w:r w:rsidRPr="00323BC3">
        <w:rPr>
          <w:rFonts w:ascii="Sylfaen" w:hAnsi="Sylfaen" w:cs="Helvetica"/>
          <w:szCs w:val="22"/>
          <w:lang w:eastAsia="en-US"/>
        </w:rPr>
        <w:t>ორი</w:t>
      </w:r>
      <w:proofErr w:type="gramEnd"/>
      <w:r w:rsidRPr="00323BC3">
        <w:rPr>
          <w:rFonts w:ascii="Sylfaen" w:hAnsi="Sylfaen" w:cs="Helvetica"/>
          <w:szCs w:val="22"/>
          <w:lang w:eastAsia="en-US"/>
        </w:rPr>
        <w:t xml:space="preserve"> ჩარჩოს </w:t>
      </w:r>
      <w:r w:rsidR="00586E24">
        <w:rPr>
          <w:rFonts w:ascii="Sylfaen" w:hAnsi="Sylfaen" w:cs="Helvetica"/>
          <w:szCs w:val="22"/>
          <w:lang w:eastAsia="en-US"/>
        </w:rPr>
        <w:t xml:space="preserve">სტრუქტურული </w:t>
      </w:r>
      <w:r w:rsidRPr="005A0163">
        <w:rPr>
          <w:rFonts w:ascii="Sylfaen" w:hAnsi="Sylfaen" w:cs="Helvetica"/>
          <w:szCs w:val="22"/>
          <w:lang w:eastAsia="en-US"/>
        </w:rPr>
        <w:t>ელემენტები</w:t>
      </w:r>
      <w:r w:rsidRPr="00707B18">
        <w:rPr>
          <w:rFonts w:ascii="Sylfaen" w:hAnsi="Sylfaen" w:cs="Helvetica"/>
          <w:szCs w:val="22"/>
          <w:lang w:eastAsia="en-US"/>
        </w:rPr>
        <w:t xml:space="preserve"> განსხვავდება </w:t>
      </w:r>
      <w:r w:rsidRPr="00B76D41">
        <w:rPr>
          <w:rFonts w:ascii="Sylfaen" w:hAnsi="Sylfaen" w:cs="Helvetica"/>
          <w:szCs w:val="22"/>
          <w:lang w:eastAsia="en-US"/>
        </w:rPr>
        <w:t xml:space="preserve">ერთმანეთისაგან. </w:t>
      </w:r>
      <w:proofErr w:type="gramStart"/>
      <w:r w:rsidRPr="007B135F">
        <w:rPr>
          <w:rFonts w:ascii="Sylfaen" w:hAnsi="Sylfaen" w:cs="Helvetica"/>
          <w:szCs w:val="22"/>
          <w:lang w:eastAsia="en-US"/>
        </w:rPr>
        <w:t>უმაღლესის</w:t>
      </w:r>
      <w:proofErr w:type="gramEnd"/>
      <w:r w:rsidRPr="007B135F">
        <w:rPr>
          <w:rFonts w:ascii="Sylfaen" w:hAnsi="Sylfaen" w:cs="Helvetica"/>
          <w:szCs w:val="22"/>
          <w:lang w:eastAsia="en-US"/>
        </w:rPr>
        <w:t xml:space="preserve"> </w:t>
      </w:r>
      <w:r w:rsidRPr="00323BC3">
        <w:rPr>
          <w:rFonts w:ascii="Sylfaen" w:hAnsi="Sylfaen" w:cs="Helvetica"/>
          <w:szCs w:val="22"/>
          <w:lang w:eastAsia="en-US"/>
        </w:rPr>
        <w:t xml:space="preserve">ჩარჩოს დამატებით აქვს ფორმალური ასპექტები მაგ., ECTS კრედიტები. </w:t>
      </w:r>
      <w:proofErr w:type="gramStart"/>
      <w:r w:rsidRPr="00323BC3">
        <w:rPr>
          <w:rFonts w:ascii="Sylfaen" w:hAnsi="Sylfaen" w:cs="Helvetica"/>
          <w:szCs w:val="22"/>
          <w:lang w:eastAsia="en-US"/>
        </w:rPr>
        <w:t>ორივე</w:t>
      </w:r>
      <w:proofErr w:type="gramEnd"/>
      <w:r w:rsidRPr="00323BC3">
        <w:rPr>
          <w:rFonts w:ascii="Sylfaen" w:hAnsi="Sylfaen" w:cs="Helvetica"/>
          <w:szCs w:val="22"/>
          <w:lang w:eastAsia="en-US"/>
        </w:rPr>
        <w:t xml:space="preserve"> ჩარჩოს დესკრიპტორი დაფუძნებულია  ცოდნა, უნარი და კომპეტენციის კონცეფციაზე.</w:t>
      </w:r>
    </w:p>
    <w:p w14:paraId="07D1B9DE" w14:textId="77777777" w:rsidR="0038075F" w:rsidRPr="00C87E0E" w:rsidRDefault="0038075F" w:rsidP="00826AF6">
      <w:pPr>
        <w:widowControl w:val="0"/>
        <w:autoSpaceDE w:val="0"/>
        <w:autoSpaceDN w:val="0"/>
        <w:adjustRightInd w:val="0"/>
        <w:jc w:val="left"/>
        <w:rPr>
          <w:rFonts w:ascii="Helvetica" w:hAnsi="Helvetica" w:cs="Helvetica"/>
          <w:szCs w:val="22"/>
          <w:lang w:eastAsia="en-US"/>
        </w:rPr>
      </w:pPr>
    </w:p>
    <w:p w14:paraId="5085D742" w14:textId="25DBCCFE" w:rsidR="0038075F" w:rsidRPr="00C87E0E" w:rsidRDefault="0038075F" w:rsidP="007E358B">
      <w:pPr>
        <w:widowControl w:val="0"/>
        <w:autoSpaceDE w:val="0"/>
        <w:autoSpaceDN w:val="0"/>
        <w:adjustRightInd w:val="0"/>
        <w:rPr>
          <w:rFonts w:ascii="Sylfaen" w:hAnsi="Sylfaen" w:cs="Helvetica"/>
          <w:szCs w:val="22"/>
          <w:lang w:eastAsia="en-US"/>
        </w:rPr>
      </w:pPr>
      <w:proofErr w:type="gramStart"/>
      <w:r w:rsidRPr="00C87E0E">
        <w:rPr>
          <w:rFonts w:ascii="Sylfaen" w:hAnsi="Sylfaen" w:cs="Helvetica"/>
          <w:szCs w:val="22"/>
          <w:lang w:eastAsia="en-US"/>
        </w:rPr>
        <w:t>ბაკალავრის</w:t>
      </w:r>
      <w:proofErr w:type="gramEnd"/>
      <w:r w:rsidRPr="00C87E0E">
        <w:rPr>
          <w:rFonts w:ascii="Sylfaen" w:hAnsi="Sylfaen" w:cs="Helvetica"/>
          <w:szCs w:val="22"/>
          <w:lang w:eastAsia="en-US"/>
        </w:rPr>
        <w:t>, მაგისტრისა და დოქტორის დონი</w:t>
      </w:r>
      <w:r w:rsidR="007E358B" w:rsidRPr="00C87E0E">
        <w:rPr>
          <w:rFonts w:ascii="Sylfaen" w:hAnsi="Sylfaen" w:cs="Helvetica"/>
          <w:szCs w:val="22"/>
          <w:lang w:eastAsia="en-US"/>
        </w:rPr>
        <w:t xml:space="preserve">ს აღმწერები </w:t>
      </w:r>
      <w:r w:rsidR="00C843AB" w:rsidRPr="00C87E0E">
        <w:rPr>
          <w:rFonts w:ascii="Sylfaen" w:hAnsi="Sylfaen" w:cs="Helvetica"/>
          <w:szCs w:val="22"/>
          <w:lang w:eastAsia="en-US"/>
        </w:rPr>
        <w:t xml:space="preserve">უმაღლესის ჩარჩოდან </w:t>
      </w:r>
      <w:r w:rsidR="007E358B" w:rsidRPr="00C87E0E">
        <w:rPr>
          <w:rFonts w:ascii="Sylfaen" w:hAnsi="Sylfaen" w:cs="Helvetica"/>
          <w:szCs w:val="22"/>
          <w:lang w:eastAsia="en-US"/>
        </w:rPr>
        <w:t xml:space="preserve">ცვლილებების გარეშე გადატანილია მთელი </w:t>
      </w:r>
      <w:r w:rsidR="00C3242F">
        <w:rPr>
          <w:rFonts w:ascii="Sylfaen" w:hAnsi="Sylfaen" w:cs="Helvetica"/>
          <w:szCs w:val="22"/>
          <w:lang w:eastAsia="en-US"/>
        </w:rPr>
        <w:t>სიცოცხლის განმავლობაში</w:t>
      </w:r>
      <w:r w:rsidR="007E358B" w:rsidRPr="00C87E0E">
        <w:rPr>
          <w:rFonts w:ascii="Sylfaen" w:hAnsi="Sylfaen" w:cs="Helvetica"/>
          <w:szCs w:val="22"/>
          <w:lang w:eastAsia="en-US"/>
        </w:rPr>
        <w:t xml:space="preserve"> სწავლის </w:t>
      </w:r>
      <w:r w:rsidR="00C843AB" w:rsidRPr="00C87E0E">
        <w:rPr>
          <w:rFonts w:ascii="Sylfaen" w:hAnsi="Sylfaen" w:cs="Helvetica"/>
          <w:szCs w:val="22"/>
          <w:lang w:eastAsia="en-US"/>
        </w:rPr>
        <w:t>ჩარჩო</w:t>
      </w:r>
      <w:r w:rsidR="00C843AB">
        <w:rPr>
          <w:rFonts w:ascii="Sylfaen" w:hAnsi="Sylfaen" w:cs="Helvetica"/>
          <w:szCs w:val="22"/>
          <w:lang w:val="ka-GE" w:eastAsia="en-US"/>
        </w:rPr>
        <w:t>ს</w:t>
      </w:r>
      <w:r w:rsidR="00C843AB" w:rsidRPr="00C87E0E">
        <w:rPr>
          <w:rFonts w:ascii="Sylfaen" w:hAnsi="Sylfaen" w:cs="Helvetica"/>
          <w:szCs w:val="22"/>
          <w:lang w:eastAsia="en-US"/>
        </w:rPr>
        <w:t xml:space="preserve"> </w:t>
      </w:r>
      <w:r w:rsidR="007E358B" w:rsidRPr="00C87E0E">
        <w:rPr>
          <w:rFonts w:ascii="Sylfaen" w:hAnsi="Sylfaen" w:cs="Helvetica"/>
          <w:szCs w:val="22"/>
          <w:lang w:eastAsia="en-US"/>
        </w:rPr>
        <w:t xml:space="preserve">მე-6-ე, მე-7-ე და მე-8-ე </w:t>
      </w:r>
      <w:r w:rsidR="00671323" w:rsidRPr="00C87E0E">
        <w:rPr>
          <w:rFonts w:ascii="Sylfaen" w:hAnsi="Sylfaen" w:cs="Helvetica"/>
          <w:szCs w:val="22"/>
          <w:lang w:eastAsia="en-US"/>
        </w:rPr>
        <w:t>დონეებზე</w:t>
      </w:r>
      <w:r w:rsidR="007E358B" w:rsidRPr="00C87E0E">
        <w:rPr>
          <w:rFonts w:ascii="Sylfaen" w:hAnsi="Sylfaen" w:cs="Helvetica"/>
          <w:szCs w:val="22"/>
          <w:lang w:eastAsia="en-US"/>
        </w:rPr>
        <w:t xml:space="preserve">. </w:t>
      </w:r>
      <w:proofErr w:type="gramStart"/>
      <w:r w:rsidR="00136522">
        <w:rPr>
          <w:rFonts w:ascii="Sylfaen" w:hAnsi="Sylfaen" w:cs="Helvetica"/>
          <w:szCs w:val="22"/>
          <w:lang w:eastAsia="en-US"/>
        </w:rPr>
        <w:t>დანიაში</w:t>
      </w:r>
      <w:proofErr w:type="gramEnd"/>
      <w:r w:rsidR="00136522">
        <w:rPr>
          <w:rFonts w:ascii="Sylfaen" w:hAnsi="Sylfaen" w:cs="Helvetica"/>
          <w:szCs w:val="22"/>
          <w:lang w:eastAsia="en-US"/>
        </w:rPr>
        <w:t xml:space="preserve"> </w:t>
      </w:r>
      <w:r w:rsidR="007E358B" w:rsidRPr="00C87E0E">
        <w:rPr>
          <w:rFonts w:ascii="Sylfaen" w:hAnsi="Sylfaen" w:cs="Helvetica"/>
          <w:szCs w:val="22"/>
          <w:lang w:eastAsia="en-US"/>
        </w:rPr>
        <w:t xml:space="preserve">ეს დონეები შეესაბამება </w:t>
      </w:r>
      <w:r w:rsidR="00AB590D" w:rsidRPr="00C87E0E">
        <w:rPr>
          <w:rFonts w:ascii="Sylfaen" w:hAnsi="Sylfaen" w:cs="Helvetica"/>
          <w:szCs w:val="22"/>
          <w:lang w:eastAsia="en-US"/>
        </w:rPr>
        <w:t xml:space="preserve">მხოლოდ </w:t>
      </w:r>
      <w:r w:rsidR="007E358B" w:rsidRPr="00C87E0E">
        <w:rPr>
          <w:rFonts w:ascii="Sylfaen" w:hAnsi="Sylfaen" w:cs="Helvetica"/>
          <w:szCs w:val="22"/>
          <w:lang w:eastAsia="en-US"/>
        </w:rPr>
        <w:t xml:space="preserve">უმაღლეს განათლებას. </w:t>
      </w:r>
      <w:proofErr w:type="gramStart"/>
      <w:r w:rsidR="007E358B" w:rsidRPr="00C87E0E">
        <w:rPr>
          <w:rFonts w:ascii="Sylfaen" w:hAnsi="Sylfaen" w:cs="Helvetica"/>
          <w:szCs w:val="22"/>
          <w:lang w:eastAsia="en-US"/>
        </w:rPr>
        <w:t>ცვლილება</w:t>
      </w:r>
      <w:proofErr w:type="gramEnd"/>
      <w:r w:rsidR="007E358B" w:rsidRPr="00C87E0E">
        <w:rPr>
          <w:rFonts w:ascii="Sylfaen" w:hAnsi="Sylfaen" w:cs="Helvetica"/>
          <w:szCs w:val="22"/>
          <w:lang w:eastAsia="en-US"/>
        </w:rPr>
        <w:t xml:space="preserve"> განიცადა </w:t>
      </w:r>
      <w:r w:rsidR="00671323" w:rsidRPr="00C87E0E">
        <w:rPr>
          <w:rFonts w:ascii="Sylfaen" w:hAnsi="Sylfaen" w:cs="Helvetica"/>
          <w:szCs w:val="22"/>
          <w:lang w:eastAsia="en-US"/>
        </w:rPr>
        <w:t xml:space="preserve">უმაღლესის ჩარჩოს ე.წ. </w:t>
      </w:r>
      <w:r w:rsidR="00AB590D" w:rsidRPr="00C87E0E">
        <w:rPr>
          <w:rFonts w:ascii="Sylfaen" w:hAnsi="Sylfaen" w:cs="Helvetica"/>
          <w:szCs w:val="22"/>
          <w:lang w:eastAsia="en-US"/>
        </w:rPr>
        <w:t>“</w:t>
      </w:r>
      <w:r w:rsidR="007E358B" w:rsidRPr="00C87E0E">
        <w:rPr>
          <w:rFonts w:ascii="Sylfaen" w:hAnsi="Sylfaen" w:cs="Helvetica"/>
          <w:szCs w:val="22"/>
          <w:lang w:eastAsia="en-US"/>
        </w:rPr>
        <w:t>მოკლე</w:t>
      </w:r>
      <w:r w:rsidR="00DE7F2F">
        <w:rPr>
          <w:rFonts w:ascii="Sylfaen" w:hAnsi="Sylfaen" w:cs="Helvetica"/>
          <w:szCs w:val="22"/>
          <w:lang w:eastAsia="en-US"/>
        </w:rPr>
        <w:t xml:space="preserve"> </w:t>
      </w:r>
      <w:r w:rsidR="007E358B" w:rsidRPr="00C87E0E">
        <w:rPr>
          <w:rFonts w:ascii="Sylfaen" w:hAnsi="Sylfaen" w:cs="Helvetica"/>
          <w:szCs w:val="22"/>
          <w:lang w:eastAsia="en-US"/>
        </w:rPr>
        <w:t>ციკლის</w:t>
      </w:r>
      <w:r w:rsidR="00AB590D" w:rsidRPr="00C87E0E">
        <w:rPr>
          <w:rFonts w:ascii="Sylfaen" w:hAnsi="Sylfaen" w:cs="Helvetica"/>
          <w:szCs w:val="22"/>
          <w:lang w:eastAsia="en-US"/>
        </w:rPr>
        <w:t>”</w:t>
      </w:r>
      <w:r w:rsidR="007E358B" w:rsidRPr="00C87E0E">
        <w:rPr>
          <w:rFonts w:ascii="Sylfaen" w:hAnsi="Sylfaen" w:cs="Helvetica"/>
          <w:szCs w:val="22"/>
          <w:lang w:eastAsia="en-US"/>
        </w:rPr>
        <w:t xml:space="preserve"> </w:t>
      </w:r>
      <w:r w:rsidR="00671323" w:rsidRPr="00C87E0E">
        <w:rPr>
          <w:rFonts w:ascii="Sylfaen" w:hAnsi="Sylfaen" w:cs="Helvetica"/>
          <w:szCs w:val="22"/>
          <w:lang w:eastAsia="en-US"/>
        </w:rPr>
        <w:t>აღმწერმა</w:t>
      </w:r>
      <w:r w:rsidR="007E358B" w:rsidRPr="00C87E0E">
        <w:rPr>
          <w:rFonts w:ascii="Sylfaen" w:hAnsi="Sylfaen" w:cs="Helvetica"/>
          <w:szCs w:val="22"/>
          <w:lang w:eastAsia="en-US"/>
        </w:rPr>
        <w:t>, რომელიც შეესაბამება</w:t>
      </w:r>
      <w:r w:rsidR="00671323" w:rsidRPr="00C87E0E">
        <w:rPr>
          <w:rFonts w:ascii="Sylfaen" w:hAnsi="Sylfaen" w:cs="Helvetica"/>
          <w:szCs w:val="22"/>
          <w:lang w:eastAsia="en-US"/>
        </w:rPr>
        <w:t xml:space="preserve"> ერთიანი ჩარჩოს</w:t>
      </w:r>
      <w:r w:rsidR="007E358B" w:rsidRPr="00C87E0E">
        <w:rPr>
          <w:rFonts w:ascii="Sylfaen" w:hAnsi="Sylfaen" w:cs="Helvetica"/>
          <w:szCs w:val="22"/>
          <w:lang w:eastAsia="en-US"/>
        </w:rPr>
        <w:t xml:space="preserve"> მე-5-ე დონეს. </w:t>
      </w:r>
      <w:proofErr w:type="gramStart"/>
      <w:r w:rsidR="007E358B" w:rsidRPr="00C87E0E">
        <w:rPr>
          <w:rFonts w:ascii="Sylfaen" w:hAnsi="Sylfaen" w:cs="Helvetica"/>
          <w:szCs w:val="22"/>
          <w:lang w:eastAsia="en-US"/>
        </w:rPr>
        <w:t xml:space="preserve">1-5 დონეები მოიცავს სხვადასხვა </w:t>
      </w:r>
      <w:r w:rsidR="00C6119A">
        <w:rPr>
          <w:rFonts w:ascii="Sylfaen" w:hAnsi="Sylfaen" w:cs="Helvetica"/>
          <w:szCs w:val="22"/>
          <w:lang w:eastAsia="en-US"/>
        </w:rPr>
        <w:t>სისტემის</w:t>
      </w:r>
      <w:r w:rsidR="007E358B" w:rsidRPr="00C87E0E">
        <w:rPr>
          <w:rFonts w:ascii="Sylfaen" w:hAnsi="Sylfaen" w:cs="Helvetica"/>
          <w:szCs w:val="22"/>
          <w:lang w:eastAsia="en-US"/>
        </w:rPr>
        <w:t xml:space="preserve"> კვალიფიკაციებს.</w:t>
      </w:r>
      <w:proofErr w:type="gramEnd"/>
    </w:p>
    <w:p w14:paraId="73BD6B71" w14:textId="77777777" w:rsidR="00CF39EA" w:rsidRPr="00C87E0E" w:rsidRDefault="00CF39EA" w:rsidP="007E358B">
      <w:pPr>
        <w:widowControl w:val="0"/>
        <w:autoSpaceDE w:val="0"/>
        <w:autoSpaceDN w:val="0"/>
        <w:adjustRightInd w:val="0"/>
        <w:rPr>
          <w:rFonts w:ascii="Sylfaen" w:hAnsi="Sylfaen" w:cs="Helvetica"/>
          <w:szCs w:val="22"/>
          <w:lang w:eastAsia="en-US"/>
        </w:rPr>
      </w:pPr>
    </w:p>
    <w:p w14:paraId="35333D49" w14:textId="77777777" w:rsidR="00826AF6" w:rsidRPr="00C87E0E" w:rsidRDefault="00826AF6" w:rsidP="00826AF6">
      <w:pPr>
        <w:widowControl w:val="0"/>
        <w:autoSpaceDE w:val="0"/>
        <w:autoSpaceDN w:val="0"/>
        <w:adjustRightInd w:val="0"/>
        <w:jc w:val="left"/>
        <w:rPr>
          <w:rFonts w:ascii="Helvetica" w:hAnsi="Helvetica" w:cs="Helvetica"/>
          <w:szCs w:val="22"/>
          <w:lang w:eastAsia="en-US"/>
        </w:rPr>
      </w:pPr>
    </w:p>
    <w:p w14:paraId="09C2EFD7" w14:textId="1D4843D4" w:rsidR="00826AF6" w:rsidRPr="00C87E0E" w:rsidRDefault="00496372" w:rsidP="00496372">
      <w:pPr>
        <w:widowControl w:val="0"/>
        <w:autoSpaceDE w:val="0"/>
        <w:autoSpaceDN w:val="0"/>
        <w:adjustRightInd w:val="0"/>
        <w:jc w:val="left"/>
        <w:rPr>
          <w:rFonts w:ascii="Sylfaen" w:hAnsi="Sylfaen" w:cs="Helvetica"/>
          <w:szCs w:val="22"/>
          <w:lang w:eastAsia="en-US"/>
        </w:rPr>
      </w:pPr>
      <w:proofErr w:type="gramStart"/>
      <w:r w:rsidRPr="00C87E0E">
        <w:rPr>
          <w:rFonts w:ascii="Sylfaen" w:hAnsi="Sylfaen" w:cs="Helvetica"/>
          <w:szCs w:val="22"/>
          <w:lang w:eastAsia="en-US"/>
        </w:rPr>
        <w:t>ცხრილი</w:t>
      </w:r>
      <w:proofErr w:type="gramEnd"/>
      <w:r w:rsidRPr="00C87E0E">
        <w:rPr>
          <w:rFonts w:ascii="Sylfaen" w:hAnsi="Sylfaen" w:cs="Helvetica"/>
          <w:szCs w:val="22"/>
          <w:lang w:eastAsia="en-US"/>
        </w:rPr>
        <w:t xml:space="preserve"> 1</w:t>
      </w:r>
      <w:r>
        <w:rPr>
          <w:rFonts w:ascii="Sylfaen" w:hAnsi="Sylfaen" w:cs="Helvetica"/>
          <w:szCs w:val="22"/>
          <w:lang w:eastAsia="en-US"/>
        </w:rPr>
        <w:t xml:space="preserve">: </w:t>
      </w:r>
      <w:r w:rsidR="00821C7D" w:rsidRPr="00C87E0E">
        <w:rPr>
          <w:rFonts w:ascii="Sylfaen" w:hAnsi="Sylfaen" w:cs="Helvetica"/>
          <w:szCs w:val="22"/>
          <w:lang w:eastAsia="en-US"/>
        </w:rPr>
        <w:t xml:space="preserve">მთელი </w:t>
      </w:r>
      <w:r w:rsidR="00136522">
        <w:rPr>
          <w:rFonts w:ascii="Sylfaen" w:hAnsi="Sylfaen" w:cs="Helvetica"/>
          <w:szCs w:val="22"/>
          <w:lang w:eastAsia="en-US"/>
        </w:rPr>
        <w:t>სიცოცხლის განმავლობაში სწავლის</w:t>
      </w:r>
      <w:r w:rsidR="00821C7D" w:rsidRPr="00C87E0E">
        <w:rPr>
          <w:rFonts w:ascii="Sylfaen" w:hAnsi="Sylfaen" w:cs="Helvetica"/>
          <w:szCs w:val="22"/>
          <w:lang w:eastAsia="en-US"/>
        </w:rPr>
        <w:t xml:space="preserve"> </w:t>
      </w:r>
      <w:r w:rsidR="00CF39EA" w:rsidRPr="00C87E0E">
        <w:rPr>
          <w:rFonts w:ascii="Sylfaen" w:hAnsi="Sylfaen" w:cs="Helvetica"/>
          <w:szCs w:val="22"/>
          <w:lang w:eastAsia="en-US"/>
        </w:rPr>
        <w:t>კვალიფიკაციის ჩარჩოს დესკრიპტორის ელემენტები</w:t>
      </w:r>
      <w:r w:rsidR="00507C69" w:rsidRPr="00C87E0E">
        <w:rPr>
          <w:rFonts w:ascii="Sylfaen" w:hAnsi="Sylfaen" w:cs="Helvetica"/>
          <w:szCs w:val="22"/>
          <w:lang w:eastAsia="en-US"/>
        </w:rPr>
        <w:t xml:space="preserve"> და ასპექტები</w:t>
      </w:r>
      <w:r w:rsidR="00136522">
        <w:rPr>
          <w:rFonts w:ascii="Sylfaen" w:hAnsi="Sylfaen" w:cs="Helvetica"/>
          <w:szCs w:val="22"/>
          <w:lang w:eastAsia="en-US"/>
        </w:rPr>
        <w:t xml:space="preserve"> </w:t>
      </w:r>
      <w:r w:rsidR="00136522" w:rsidRPr="00C87E0E">
        <w:rPr>
          <w:rFonts w:ascii="Sylfaen" w:hAnsi="Sylfaen" w:cs="Helvetica"/>
          <w:szCs w:val="22"/>
          <w:lang w:eastAsia="en-US"/>
        </w:rPr>
        <w:t>(დანია)</w:t>
      </w:r>
    </w:p>
    <w:p w14:paraId="1677C82D" w14:textId="26861FDA" w:rsidR="00826AF6" w:rsidRPr="00C87E0E" w:rsidRDefault="00826AF6" w:rsidP="00714FB3">
      <w:pPr>
        <w:widowControl w:val="0"/>
        <w:autoSpaceDE w:val="0"/>
        <w:autoSpaceDN w:val="0"/>
        <w:adjustRightInd w:val="0"/>
        <w:jc w:val="right"/>
        <w:rPr>
          <w:rFonts w:ascii="Sylfaen" w:hAnsi="Sylfaen" w:cs="Helvetica"/>
          <w:szCs w:val="22"/>
          <w:lang w:eastAsia="en-US"/>
        </w:rPr>
      </w:pPr>
    </w:p>
    <w:tbl>
      <w:tblPr>
        <w:tblStyle w:val="TableGrid"/>
        <w:tblW w:w="0" w:type="auto"/>
        <w:tblLook w:val="04A0" w:firstRow="1" w:lastRow="0" w:firstColumn="1" w:lastColumn="0" w:noHBand="0" w:noVBand="1"/>
      </w:tblPr>
      <w:tblGrid>
        <w:gridCol w:w="1803"/>
        <w:gridCol w:w="2306"/>
        <w:gridCol w:w="2039"/>
        <w:gridCol w:w="2368"/>
      </w:tblGrid>
      <w:tr w:rsidR="00D1296D" w:rsidRPr="00C87E0E" w14:paraId="0B508894" w14:textId="77777777" w:rsidTr="00D1296D">
        <w:tc>
          <w:tcPr>
            <w:tcW w:w="1803" w:type="dxa"/>
            <w:shd w:val="clear" w:color="auto" w:fill="D9D9D9" w:themeFill="background1" w:themeFillShade="D9"/>
          </w:tcPr>
          <w:p w14:paraId="33F27F69" w14:textId="78A81298" w:rsidR="00D1296D" w:rsidRPr="00C87E0E" w:rsidRDefault="00D1296D" w:rsidP="00D1296D">
            <w:pPr>
              <w:widowControl w:val="0"/>
              <w:autoSpaceDE w:val="0"/>
              <w:autoSpaceDN w:val="0"/>
              <w:adjustRightInd w:val="0"/>
              <w:jc w:val="left"/>
              <w:rPr>
                <w:rFonts w:ascii="Sylfaen" w:hAnsi="Sylfaen" w:cs="Helvetica"/>
                <w:szCs w:val="22"/>
                <w:lang w:eastAsia="en-US"/>
              </w:rPr>
            </w:pPr>
            <w:r w:rsidRPr="00C87E0E">
              <w:rPr>
                <w:rFonts w:ascii="Sylfaen" w:hAnsi="Sylfaen" w:cs="Helvetica"/>
                <w:szCs w:val="22"/>
                <w:lang w:eastAsia="en-US"/>
              </w:rPr>
              <w:t>დესკრიპტორის ელემენტი</w:t>
            </w:r>
          </w:p>
        </w:tc>
        <w:tc>
          <w:tcPr>
            <w:tcW w:w="2306" w:type="dxa"/>
            <w:shd w:val="clear" w:color="auto" w:fill="D9D9D9" w:themeFill="background1" w:themeFillShade="D9"/>
          </w:tcPr>
          <w:p w14:paraId="3C2F8976" w14:textId="77777777" w:rsidR="00D1296D" w:rsidRPr="00C87E0E" w:rsidRDefault="00D1296D" w:rsidP="00826AF6">
            <w:pPr>
              <w:widowControl w:val="0"/>
              <w:autoSpaceDE w:val="0"/>
              <w:autoSpaceDN w:val="0"/>
              <w:adjustRightInd w:val="0"/>
              <w:jc w:val="left"/>
              <w:rPr>
                <w:rFonts w:ascii="Sylfaen" w:hAnsi="Sylfaen" w:cs="Helvetica"/>
                <w:b/>
                <w:szCs w:val="22"/>
                <w:lang w:eastAsia="en-US"/>
              </w:rPr>
            </w:pPr>
            <w:r w:rsidRPr="00C87E0E">
              <w:rPr>
                <w:rFonts w:ascii="Sylfaen" w:hAnsi="Sylfaen" w:cs="Helvetica"/>
                <w:szCs w:val="22"/>
                <w:lang w:eastAsia="en-US"/>
              </w:rPr>
              <w:t xml:space="preserve"> </w:t>
            </w:r>
            <w:r w:rsidRPr="00C87E0E">
              <w:rPr>
                <w:rFonts w:ascii="Sylfaen" w:hAnsi="Sylfaen" w:cs="Helvetica"/>
                <w:b/>
                <w:szCs w:val="22"/>
                <w:lang w:eastAsia="en-US"/>
              </w:rPr>
              <w:t>ცოდნა</w:t>
            </w:r>
          </w:p>
          <w:p w14:paraId="06B9368F" w14:textId="77777777" w:rsidR="00D1296D" w:rsidRPr="00C87E0E" w:rsidRDefault="00D1296D" w:rsidP="00826AF6">
            <w:pPr>
              <w:widowControl w:val="0"/>
              <w:autoSpaceDE w:val="0"/>
              <w:autoSpaceDN w:val="0"/>
              <w:adjustRightInd w:val="0"/>
              <w:jc w:val="left"/>
              <w:rPr>
                <w:rFonts w:ascii="Sylfaen" w:hAnsi="Sylfaen" w:cs="Helvetica"/>
                <w:szCs w:val="22"/>
                <w:lang w:eastAsia="en-US"/>
              </w:rPr>
            </w:pPr>
          </w:p>
          <w:p w14:paraId="0C471B40" w14:textId="138D6F46" w:rsidR="00D1296D" w:rsidRPr="00C87E0E" w:rsidRDefault="00D1296D" w:rsidP="00507C69">
            <w:pPr>
              <w:widowControl w:val="0"/>
              <w:autoSpaceDE w:val="0"/>
              <w:autoSpaceDN w:val="0"/>
              <w:adjustRightInd w:val="0"/>
              <w:jc w:val="left"/>
              <w:rPr>
                <w:rFonts w:ascii="Sylfaen" w:hAnsi="Sylfaen" w:cs="Helvetica"/>
                <w:szCs w:val="22"/>
                <w:lang w:eastAsia="en-US"/>
              </w:rPr>
            </w:pPr>
          </w:p>
        </w:tc>
        <w:tc>
          <w:tcPr>
            <w:tcW w:w="2039" w:type="dxa"/>
            <w:shd w:val="clear" w:color="auto" w:fill="D9D9D9" w:themeFill="background1" w:themeFillShade="D9"/>
          </w:tcPr>
          <w:p w14:paraId="0E910F7C" w14:textId="77777777" w:rsidR="00D1296D" w:rsidRPr="00C87E0E" w:rsidRDefault="00D1296D" w:rsidP="00826AF6">
            <w:pPr>
              <w:widowControl w:val="0"/>
              <w:autoSpaceDE w:val="0"/>
              <w:autoSpaceDN w:val="0"/>
              <w:adjustRightInd w:val="0"/>
              <w:jc w:val="left"/>
              <w:rPr>
                <w:rFonts w:ascii="Sylfaen" w:hAnsi="Sylfaen" w:cs="Helvetica"/>
                <w:b/>
                <w:szCs w:val="22"/>
                <w:lang w:eastAsia="en-US"/>
              </w:rPr>
            </w:pPr>
            <w:r w:rsidRPr="00C87E0E">
              <w:rPr>
                <w:rFonts w:ascii="Sylfaen" w:hAnsi="Sylfaen" w:cs="Helvetica"/>
                <w:b/>
                <w:szCs w:val="22"/>
                <w:lang w:eastAsia="en-US"/>
              </w:rPr>
              <w:t>უნარი</w:t>
            </w:r>
          </w:p>
          <w:p w14:paraId="6E0BBF31" w14:textId="77777777" w:rsidR="00D1296D" w:rsidRPr="00C87E0E" w:rsidRDefault="00D1296D" w:rsidP="00826AF6">
            <w:pPr>
              <w:widowControl w:val="0"/>
              <w:autoSpaceDE w:val="0"/>
              <w:autoSpaceDN w:val="0"/>
              <w:adjustRightInd w:val="0"/>
              <w:jc w:val="left"/>
              <w:rPr>
                <w:rFonts w:ascii="Sylfaen" w:hAnsi="Sylfaen" w:cs="Helvetica"/>
                <w:szCs w:val="22"/>
                <w:lang w:eastAsia="en-US"/>
              </w:rPr>
            </w:pPr>
          </w:p>
          <w:p w14:paraId="1EED22DF" w14:textId="77777777" w:rsidR="00D1296D" w:rsidRPr="00C87E0E" w:rsidRDefault="00D1296D" w:rsidP="0048144E">
            <w:pPr>
              <w:widowControl w:val="0"/>
              <w:autoSpaceDE w:val="0"/>
              <w:autoSpaceDN w:val="0"/>
              <w:adjustRightInd w:val="0"/>
              <w:jc w:val="left"/>
              <w:rPr>
                <w:rFonts w:ascii="Sylfaen" w:hAnsi="Sylfaen" w:cs="Helvetica"/>
                <w:szCs w:val="22"/>
                <w:lang w:eastAsia="en-US"/>
              </w:rPr>
            </w:pPr>
          </w:p>
        </w:tc>
        <w:tc>
          <w:tcPr>
            <w:tcW w:w="2368" w:type="dxa"/>
            <w:shd w:val="clear" w:color="auto" w:fill="D9D9D9" w:themeFill="background1" w:themeFillShade="D9"/>
          </w:tcPr>
          <w:p w14:paraId="272AF412" w14:textId="77777777" w:rsidR="00D1296D" w:rsidRPr="00C87E0E" w:rsidRDefault="00D1296D" w:rsidP="00826AF6">
            <w:pPr>
              <w:widowControl w:val="0"/>
              <w:autoSpaceDE w:val="0"/>
              <w:autoSpaceDN w:val="0"/>
              <w:adjustRightInd w:val="0"/>
              <w:jc w:val="left"/>
              <w:rPr>
                <w:rFonts w:ascii="Sylfaen" w:hAnsi="Sylfaen" w:cs="Helvetica"/>
                <w:b/>
                <w:szCs w:val="22"/>
                <w:lang w:eastAsia="en-US"/>
              </w:rPr>
            </w:pPr>
            <w:r w:rsidRPr="00C87E0E">
              <w:rPr>
                <w:rFonts w:ascii="Sylfaen" w:hAnsi="Sylfaen" w:cs="Helvetica"/>
                <w:b/>
                <w:szCs w:val="22"/>
                <w:lang w:eastAsia="en-US"/>
              </w:rPr>
              <w:t>კომპეტენცია</w:t>
            </w:r>
          </w:p>
          <w:p w14:paraId="35E216AE" w14:textId="77777777" w:rsidR="00D1296D" w:rsidRPr="00C87E0E" w:rsidRDefault="00D1296D" w:rsidP="00826AF6">
            <w:pPr>
              <w:widowControl w:val="0"/>
              <w:autoSpaceDE w:val="0"/>
              <w:autoSpaceDN w:val="0"/>
              <w:adjustRightInd w:val="0"/>
              <w:jc w:val="left"/>
              <w:rPr>
                <w:rFonts w:ascii="Sylfaen" w:hAnsi="Sylfaen" w:cs="Helvetica"/>
                <w:szCs w:val="22"/>
                <w:lang w:eastAsia="en-US"/>
              </w:rPr>
            </w:pPr>
          </w:p>
          <w:p w14:paraId="0A5F7678" w14:textId="5D3455E5" w:rsidR="00CF39EA" w:rsidRPr="00C87E0E" w:rsidRDefault="00CF39EA" w:rsidP="00507C69">
            <w:pPr>
              <w:widowControl w:val="0"/>
              <w:autoSpaceDE w:val="0"/>
              <w:autoSpaceDN w:val="0"/>
              <w:adjustRightInd w:val="0"/>
              <w:jc w:val="left"/>
              <w:rPr>
                <w:rFonts w:ascii="Sylfaen" w:hAnsi="Sylfaen" w:cs="Helvetica"/>
                <w:i/>
                <w:szCs w:val="22"/>
                <w:lang w:eastAsia="en-US"/>
              </w:rPr>
            </w:pPr>
          </w:p>
        </w:tc>
      </w:tr>
      <w:tr w:rsidR="00D1296D" w:rsidRPr="00C87E0E" w14:paraId="13673E42" w14:textId="77777777" w:rsidTr="00D1296D">
        <w:tc>
          <w:tcPr>
            <w:tcW w:w="1803" w:type="dxa"/>
            <w:vMerge w:val="restart"/>
          </w:tcPr>
          <w:p w14:paraId="573491C5" w14:textId="77777777" w:rsidR="00D1296D" w:rsidRPr="00C87E0E" w:rsidRDefault="00D1296D" w:rsidP="00826AF6">
            <w:pPr>
              <w:widowControl w:val="0"/>
              <w:autoSpaceDE w:val="0"/>
              <w:autoSpaceDN w:val="0"/>
              <w:adjustRightInd w:val="0"/>
              <w:jc w:val="left"/>
              <w:rPr>
                <w:rFonts w:ascii="Sylfaen" w:hAnsi="Sylfaen" w:cs="Helvetica"/>
                <w:szCs w:val="22"/>
                <w:lang w:eastAsia="en-US"/>
              </w:rPr>
            </w:pPr>
          </w:p>
          <w:p w14:paraId="44379497" w14:textId="42C33E29" w:rsidR="00D1296D" w:rsidRPr="00C87E0E" w:rsidRDefault="00D1296D" w:rsidP="00826AF6">
            <w:pPr>
              <w:widowControl w:val="0"/>
              <w:autoSpaceDE w:val="0"/>
              <w:autoSpaceDN w:val="0"/>
              <w:adjustRightInd w:val="0"/>
              <w:jc w:val="left"/>
              <w:rPr>
                <w:rFonts w:ascii="Sylfaen" w:hAnsi="Sylfaen" w:cs="Helvetica"/>
                <w:szCs w:val="22"/>
                <w:lang w:eastAsia="en-US"/>
              </w:rPr>
            </w:pPr>
            <w:r w:rsidRPr="00C87E0E">
              <w:rPr>
                <w:rFonts w:ascii="Sylfaen" w:hAnsi="Sylfaen" w:cs="Helvetica"/>
                <w:szCs w:val="22"/>
                <w:lang w:eastAsia="en-US"/>
              </w:rPr>
              <w:t>ელემენტის ასპექტები</w:t>
            </w:r>
          </w:p>
        </w:tc>
        <w:tc>
          <w:tcPr>
            <w:tcW w:w="2306" w:type="dxa"/>
          </w:tcPr>
          <w:p w14:paraId="73172622" w14:textId="77777777" w:rsidR="00CF39EA" w:rsidRPr="00C87E0E" w:rsidRDefault="00CF39EA" w:rsidP="00826AF6">
            <w:pPr>
              <w:widowControl w:val="0"/>
              <w:autoSpaceDE w:val="0"/>
              <w:autoSpaceDN w:val="0"/>
              <w:adjustRightInd w:val="0"/>
              <w:jc w:val="left"/>
              <w:rPr>
                <w:rFonts w:ascii="Sylfaen" w:hAnsi="Sylfaen" w:cs="Helvetica"/>
                <w:szCs w:val="22"/>
                <w:lang w:eastAsia="en-US"/>
              </w:rPr>
            </w:pPr>
          </w:p>
          <w:p w14:paraId="62DE5A8F" w14:textId="208570D9" w:rsidR="00D1296D" w:rsidRPr="00C87E0E" w:rsidRDefault="00D1296D" w:rsidP="00826AF6">
            <w:pPr>
              <w:widowControl w:val="0"/>
              <w:autoSpaceDE w:val="0"/>
              <w:autoSpaceDN w:val="0"/>
              <w:adjustRightInd w:val="0"/>
              <w:jc w:val="left"/>
              <w:rPr>
                <w:rFonts w:ascii="Sylfaen" w:hAnsi="Sylfaen" w:cs="Helvetica"/>
                <w:szCs w:val="22"/>
                <w:lang w:eastAsia="en-US"/>
              </w:rPr>
            </w:pPr>
            <w:r w:rsidRPr="00C87E0E">
              <w:rPr>
                <w:rFonts w:ascii="Sylfaen" w:hAnsi="Sylfaen" w:cs="Helvetica"/>
                <w:szCs w:val="22"/>
                <w:lang w:eastAsia="en-US"/>
              </w:rPr>
              <w:t>ტიპი</w:t>
            </w:r>
          </w:p>
          <w:p w14:paraId="2B9444F9" w14:textId="790EB4B6" w:rsidR="00CF39EA" w:rsidRPr="00C87E0E" w:rsidRDefault="00CF39EA" w:rsidP="00826AF6">
            <w:pPr>
              <w:widowControl w:val="0"/>
              <w:autoSpaceDE w:val="0"/>
              <w:autoSpaceDN w:val="0"/>
              <w:adjustRightInd w:val="0"/>
              <w:jc w:val="left"/>
              <w:rPr>
                <w:rFonts w:ascii="Sylfaen" w:hAnsi="Sylfaen" w:cs="Helvetica"/>
                <w:szCs w:val="22"/>
                <w:lang w:eastAsia="en-US"/>
              </w:rPr>
            </w:pPr>
          </w:p>
        </w:tc>
        <w:tc>
          <w:tcPr>
            <w:tcW w:w="2039" w:type="dxa"/>
          </w:tcPr>
          <w:p w14:paraId="5A1EDF6F" w14:textId="77777777" w:rsidR="00CF39EA" w:rsidRPr="00C87E0E" w:rsidRDefault="00CF39EA" w:rsidP="00826AF6">
            <w:pPr>
              <w:widowControl w:val="0"/>
              <w:autoSpaceDE w:val="0"/>
              <w:autoSpaceDN w:val="0"/>
              <w:adjustRightInd w:val="0"/>
              <w:jc w:val="left"/>
              <w:rPr>
                <w:rFonts w:ascii="Sylfaen" w:hAnsi="Sylfaen" w:cs="Helvetica"/>
                <w:szCs w:val="22"/>
                <w:lang w:eastAsia="en-US"/>
              </w:rPr>
            </w:pPr>
          </w:p>
          <w:p w14:paraId="7226C890" w14:textId="77777777" w:rsidR="00D1296D" w:rsidRPr="00C87E0E" w:rsidRDefault="00D1296D" w:rsidP="00826AF6">
            <w:pPr>
              <w:widowControl w:val="0"/>
              <w:autoSpaceDE w:val="0"/>
              <w:autoSpaceDN w:val="0"/>
              <w:adjustRightInd w:val="0"/>
              <w:jc w:val="left"/>
              <w:rPr>
                <w:rFonts w:ascii="Sylfaen" w:hAnsi="Sylfaen" w:cs="Helvetica"/>
                <w:szCs w:val="22"/>
                <w:lang w:eastAsia="en-US"/>
              </w:rPr>
            </w:pPr>
            <w:r w:rsidRPr="00C87E0E">
              <w:rPr>
                <w:rFonts w:ascii="Sylfaen" w:hAnsi="Sylfaen" w:cs="Helvetica"/>
                <w:szCs w:val="22"/>
                <w:lang w:eastAsia="en-US"/>
              </w:rPr>
              <w:t>ტიპი</w:t>
            </w:r>
          </w:p>
        </w:tc>
        <w:tc>
          <w:tcPr>
            <w:tcW w:w="2368" w:type="dxa"/>
          </w:tcPr>
          <w:p w14:paraId="6D6E938B" w14:textId="77777777" w:rsidR="00CF39EA" w:rsidRPr="00C87E0E" w:rsidRDefault="00CF39EA" w:rsidP="00826AF6">
            <w:pPr>
              <w:widowControl w:val="0"/>
              <w:autoSpaceDE w:val="0"/>
              <w:autoSpaceDN w:val="0"/>
              <w:adjustRightInd w:val="0"/>
              <w:jc w:val="left"/>
              <w:rPr>
                <w:rFonts w:ascii="Sylfaen" w:hAnsi="Sylfaen" w:cs="Helvetica"/>
                <w:szCs w:val="22"/>
                <w:lang w:eastAsia="en-US"/>
              </w:rPr>
            </w:pPr>
          </w:p>
          <w:p w14:paraId="54E940C9" w14:textId="77777777" w:rsidR="00D1296D" w:rsidRPr="00C87E0E" w:rsidRDefault="00D1296D" w:rsidP="00826AF6">
            <w:pPr>
              <w:widowControl w:val="0"/>
              <w:autoSpaceDE w:val="0"/>
              <w:autoSpaceDN w:val="0"/>
              <w:adjustRightInd w:val="0"/>
              <w:jc w:val="left"/>
              <w:rPr>
                <w:rFonts w:ascii="Sylfaen" w:hAnsi="Sylfaen" w:cs="Helvetica"/>
                <w:szCs w:val="22"/>
                <w:lang w:eastAsia="en-US"/>
              </w:rPr>
            </w:pPr>
            <w:r w:rsidRPr="00C87E0E">
              <w:rPr>
                <w:rFonts w:ascii="Sylfaen" w:hAnsi="Sylfaen" w:cs="Helvetica"/>
                <w:szCs w:val="22"/>
                <w:lang w:eastAsia="en-US"/>
              </w:rPr>
              <w:t xml:space="preserve">მოქმედების სივრცე </w:t>
            </w:r>
          </w:p>
        </w:tc>
      </w:tr>
      <w:tr w:rsidR="00D1296D" w:rsidRPr="00C87E0E" w14:paraId="0639B0C0" w14:textId="77777777" w:rsidTr="00D1296D">
        <w:tc>
          <w:tcPr>
            <w:tcW w:w="1803" w:type="dxa"/>
            <w:vMerge/>
          </w:tcPr>
          <w:p w14:paraId="3FB4BCD6" w14:textId="77777777" w:rsidR="00D1296D" w:rsidRPr="00C87E0E" w:rsidRDefault="00D1296D" w:rsidP="00826AF6">
            <w:pPr>
              <w:widowControl w:val="0"/>
              <w:autoSpaceDE w:val="0"/>
              <w:autoSpaceDN w:val="0"/>
              <w:adjustRightInd w:val="0"/>
              <w:jc w:val="left"/>
              <w:rPr>
                <w:rFonts w:ascii="Sylfaen" w:hAnsi="Sylfaen" w:cs="Helvetica"/>
                <w:szCs w:val="22"/>
                <w:lang w:eastAsia="en-US"/>
              </w:rPr>
            </w:pPr>
          </w:p>
        </w:tc>
        <w:tc>
          <w:tcPr>
            <w:tcW w:w="2306" w:type="dxa"/>
          </w:tcPr>
          <w:p w14:paraId="7ACC1847" w14:textId="234D4003" w:rsidR="00D1296D" w:rsidRPr="00C87E0E" w:rsidRDefault="00D1296D" w:rsidP="00507C69">
            <w:pPr>
              <w:widowControl w:val="0"/>
              <w:autoSpaceDE w:val="0"/>
              <w:autoSpaceDN w:val="0"/>
              <w:adjustRightInd w:val="0"/>
              <w:jc w:val="left"/>
              <w:rPr>
                <w:rFonts w:ascii="Sylfaen" w:hAnsi="Sylfaen" w:cs="Helvetica"/>
                <w:szCs w:val="22"/>
                <w:lang w:eastAsia="en-US"/>
              </w:rPr>
            </w:pPr>
            <w:r w:rsidRPr="00C87E0E">
              <w:rPr>
                <w:rFonts w:ascii="Sylfaen" w:hAnsi="Sylfaen" w:cs="Helvetica"/>
                <w:szCs w:val="22"/>
                <w:lang w:eastAsia="en-US"/>
              </w:rPr>
              <w:t xml:space="preserve"> </w:t>
            </w:r>
            <w:r w:rsidR="00507C69" w:rsidRPr="00C87E0E">
              <w:rPr>
                <w:rFonts w:ascii="Sylfaen" w:hAnsi="Sylfaen" w:cs="Helvetica"/>
                <w:szCs w:val="22"/>
                <w:lang w:eastAsia="en-US"/>
              </w:rPr>
              <w:t>კომპლექსურობა</w:t>
            </w:r>
          </w:p>
        </w:tc>
        <w:tc>
          <w:tcPr>
            <w:tcW w:w="2039" w:type="dxa"/>
          </w:tcPr>
          <w:p w14:paraId="07451E35" w14:textId="77777777" w:rsidR="00D1296D" w:rsidRPr="00C87E0E" w:rsidRDefault="00D1296D" w:rsidP="00826AF6">
            <w:pPr>
              <w:widowControl w:val="0"/>
              <w:autoSpaceDE w:val="0"/>
              <w:autoSpaceDN w:val="0"/>
              <w:adjustRightInd w:val="0"/>
              <w:jc w:val="left"/>
              <w:rPr>
                <w:rFonts w:ascii="Sylfaen" w:hAnsi="Sylfaen" w:cs="Helvetica"/>
                <w:szCs w:val="22"/>
                <w:lang w:eastAsia="en-US"/>
              </w:rPr>
            </w:pPr>
            <w:r w:rsidRPr="00C87E0E">
              <w:rPr>
                <w:rFonts w:ascii="Sylfaen" w:hAnsi="Sylfaen" w:cs="Helvetica"/>
                <w:szCs w:val="22"/>
                <w:lang w:eastAsia="en-US"/>
              </w:rPr>
              <w:t>პრობლემის გადაჭრა</w:t>
            </w:r>
          </w:p>
          <w:p w14:paraId="02CC65BD" w14:textId="77777777" w:rsidR="00CF39EA" w:rsidRPr="00C87E0E" w:rsidRDefault="00CF39EA" w:rsidP="00826AF6">
            <w:pPr>
              <w:widowControl w:val="0"/>
              <w:autoSpaceDE w:val="0"/>
              <w:autoSpaceDN w:val="0"/>
              <w:adjustRightInd w:val="0"/>
              <w:jc w:val="left"/>
              <w:rPr>
                <w:rFonts w:ascii="Sylfaen" w:hAnsi="Sylfaen" w:cs="Helvetica"/>
                <w:szCs w:val="22"/>
                <w:lang w:eastAsia="en-US"/>
              </w:rPr>
            </w:pPr>
          </w:p>
        </w:tc>
        <w:tc>
          <w:tcPr>
            <w:tcW w:w="2368" w:type="dxa"/>
          </w:tcPr>
          <w:p w14:paraId="7667C691" w14:textId="77777777" w:rsidR="00D1296D" w:rsidRPr="00C87E0E" w:rsidRDefault="00D1296D" w:rsidP="00826AF6">
            <w:pPr>
              <w:widowControl w:val="0"/>
              <w:autoSpaceDE w:val="0"/>
              <w:autoSpaceDN w:val="0"/>
              <w:adjustRightInd w:val="0"/>
              <w:jc w:val="left"/>
              <w:rPr>
                <w:rFonts w:ascii="Sylfaen" w:hAnsi="Sylfaen" w:cs="Helvetica"/>
                <w:szCs w:val="22"/>
                <w:lang w:eastAsia="en-US"/>
              </w:rPr>
            </w:pPr>
            <w:r w:rsidRPr="00C87E0E">
              <w:rPr>
                <w:rFonts w:ascii="Sylfaen" w:hAnsi="Sylfaen" w:cs="Helvetica"/>
                <w:szCs w:val="22"/>
                <w:lang w:eastAsia="en-US"/>
              </w:rPr>
              <w:t>კოოპერაცია და პასუხისმგებლობა</w:t>
            </w:r>
          </w:p>
        </w:tc>
      </w:tr>
      <w:tr w:rsidR="00D1296D" w:rsidRPr="00C87E0E" w14:paraId="3CC84967" w14:textId="77777777" w:rsidTr="00D1296D">
        <w:tc>
          <w:tcPr>
            <w:tcW w:w="1803" w:type="dxa"/>
            <w:vMerge/>
          </w:tcPr>
          <w:p w14:paraId="5BA5B0D6" w14:textId="77777777" w:rsidR="00D1296D" w:rsidRPr="00C87E0E" w:rsidRDefault="00D1296D" w:rsidP="00826AF6">
            <w:pPr>
              <w:widowControl w:val="0"/>
              <w:autoSpaceDE w:val="0"/>
              <w:autoSpaceDN w:val="0"/>
              <w:adjustRightInd w:val="0"/>
              <w:jc w:val="left"/>
              <w:rPr>
                <w:rFonts w:ascii="Sylfaen" w:hAnsi="Sylfaen" w:cs="Helvetica"/>
                <w:szCs w:val="22"/>
                <w:lang w:eastAsia="en-US"/>
              </w:rPr>
            </w:pPr>
          </w:p>
        </w:tc>
        <w:tc>
          <w:tcPr>
            <w:tcW w:w="2306" w:type="dxa"/>
          </w:tcPr>
          <w:p w14:paraId="6E3E7AE8" w14:textId="121EA39C" w:rsidR="00D1296D" w:rsidRPr="00C87E0E" w:rsidRDefault="00507C69" w:rsidP="00826AF6">
            <w:pPr>
              <w:widowControl w:val="0"/>
              <w:autoSpaceDE w:val="0"/>
              <w:autoSpaceDN w:val="0"/>
              <w:adjustRightInd w:val="0"/>
              <w:jc w:val="left"/>
              <w:rPr>
                <w:rFonts w:ascii="Sylfaen" w:hAnsi="Sylfaen" w:cs="Helvetica"/>
                <w:szCs w:val="22"/>
                <w:lang w:eastAsia="en-US"/>
              </w:rPr>
            </w:pPr>
            <w:r w:rsidRPr="00C87E0E">
              <w:rPr>
                <w:rFonts w:ascii="Sylfaen" w:hAnsi="Sylfaen" w:cs="Helvetica"/>
                <w:szCs w:val="22"/>
                <w:lang w:eastAsia="en-US"/>
              </w:rPr>
              <w:t>გაცნობიერება</w:t>
            </w:r>
          </w:p>
        </w:tc>
        <w:tc>
          <w:tcPr>
            <w:tcW w:w="2039" w:type="dxa"/>
          </w:tcPr>
          <w:p w14:paraId="44CFCDCE" w14:textId="77777777" w:rsidR="00D1296D" w:rsidRPr="00C87E0E" w:rsidRDefault="00D1296D" w:rsidP="00826AF6">
            <w:pPr>
              <w:widowControl w:val="0"/>
              <w:autoSpaceDE w:val="0"/>
              <w:autoSpaceDN w:val="0"/>
              <w:adjustRightInd w:val="0"/>
              <w:jc w:val="left"/>
              <w:rPr>
                <w:rFonts w:ascii="Sylfaen" w:hAnsi="Sylfaen" w:cs="Helvetica"/>
                <w:szCs w:val="22"/>
                <w:lang w:eastAsia="en-US"/>
              </w:rPr>
            </w:pPr>
            <w:r w:rsidRPr="00C87E0E">
              <w:rPr>
                <w:rFonts w:ascii="Sylfaen" w:hAnsi="Sylfaen" w:cs="Helvetica"/>
                <w:szCs w:val="22"/>
                <w:lang w:eastAsia="en-US"/>
              </w:rPr>
              <w:t>კომუნიკაცია</w:t>
            </w:r>
          </w:p>
          <w:p w14:paraId="6DFE0938" w14:textId="77777777" w:rsidR="00CF39EA" w:rsidRPr="00C87E0E" w:rsidRDefault="00CF39EA" w:rsidP="00826AF6">
            <w:pPr>
              <w:widowControl w:val="0"/>
              <w:autoSpaceDE w:val="0"/>
              <w:autoSpaceDN w:val="0"/>
              <w:adjustRightInd w:val="0"/>
              <w:jc w:val="left"/>
              <w:rPr>
                <w:rFonts w:ascii="Sylfaen" w:hAnsi="Sylfaen" w:cs="Helvetica"/>
                <w:szCs w:val="22"/>
                <w:lang w:eastAsia="en-US"/>
              </w:rPr>
            </w:pPr>
          </w:p>
        </w:tc>
        <w:tc>
          <w:tcPr>
            <w:tcW w:w="2368" w:type="dxa"/>
          </w:tcPr>
          <w:p w14:paraId="45B49BC2" w14:textId="77777777" w:rsidR="00D1296D" w:rsidRPr="00C87E0E" w:rsidRDefault="00D1296D" w:rsidP="00826AF6">
            <w:pPr>
              <w:widowControl w:val="0"/>
              <w:autoSpaceDE w:val="0"/>
              <w:autoSpaceDN w:val="0"/>
              <w:adjustRightInd w:val="0"/>
              <w:jc w:val="left"/>
              <w:rPr>
                <w:rFonts w:ascii="Sylfaen" w:hAnsi="Sylfaen" w:cs="Helvetica"/>
                <w:szCs w:val="22"/>
                <w:lang w:eastAsia="en-US"/>
              </w:rPr>
            </w:pPr>
            <w:r w:rsidRPr="00C87E0E">
              <w:rPr>
                <w:rFonts w:ascii="Sylfaen" w:hAnsi="Sylfaen" w:cs="Helvetica"/>
                <w:szCs w:val="22"/>
                <w:lang w:eastAsia="en-US"/>
              </w:rPr>
              <w:t>სწავლა</w:t>
            </w:r>
          </w:p>
        </w:tc>
      </w:tr>
    </w:tbl>
    <w:p w14:paraId="6AB4CBC8" w14:textId="77777777" w:rsidR="00826AF6" w:rsidRPr="00C87E0E" w:rsidRDefault="00826AF6" w:rsidP="00826AF6">
      <w:pPr>
        <w:widowControl w:val="0"/>
        <w:autoSpaceDE w:val="0"/>
        <w:autoSpaceDN w:val="0"/>
        <w:adjustRightInd w:val="0"/>
        <w:jc w:val="left"/>
        <w:rPr>
          <w:rFonts w:ascii="Helvetica" w:hAnsi="Helvetica" w:cs="Helvetica"/>
          <w:szCs w:val="22"/>
          <w:lang w:eastAsia="en-US"/>
        </w:rPr>
      </w:pPr>
    </w:p>
    <w:p w14:paraId="577F5371" w14:textId="381D1976" w:rsidR="00D1296D" w:rsidRPr="00C87E0E" w:rsidRDefault="002B40BF" w:rsidP="00826AF6">
      <w:pPr>
        <w:widowControl w:val="0"/>
        <w:autoSpaceDE w:val="0"/>
        <w:autoSpaceDN w:val="0"/>
        <w:adjustRightInd w:val="0"/>
        <w:jc w:val="left"/>
        <w:rPr>
          <w:rFonts w:ascii="Sylfaen" w:hAnsi="Sylfaen" w:cs="Helvetica"/>
          <w:b/>
          <w:i/>
          <w:szCs w:val="22"/>
          <w:lang w:eastAsia="en-US"/>
        </w:rPr>
      </w:pPr>
      <w:proofErr w:type="gramStart"/>
      <w:r w:rsidRPr="00C87E0E">
        <w:rPr>
          <w:rFonts w:ascii="Sylfaen" w:hAnsi="Sylfaen" w:cs="Helvetica"/>
          <w:b/>
          <w:i/>
          <w:szCs w:val="22"/>
          <w:lang w:eastAsia="en-US"/>
        </w:rPr>
        <w:t>ცოდნა</w:t>
      </w:r>
      <w:proofErr w:type="gramEnd"/>
    </w:p>
    <w:p w14:paraId="1842101B" w14:textId="11352C87" w:rsidR="002B40BF" w:rsidRPr="00C87E0E" w:rsidRDefault="002B40BF" w:rsidP="00826AF6">
      <w:pPr>
        <w:widowControl w:val="0"/>
        <w:autoSpaceDE w:val="0"/>
        <w:autoSpaceDN w:val="0"/>
        <w:adjustRightInd w:val="0"/>
        <w:jc w:val="left"/>
        <w:rPr>
          <w:rFonts w:ascii="Sylfaen" w:hAnsi="Sylfaen" w:cs="Helvetica"/>
          <w:szCs w:val="22"/>
          <w:lang w:eastAsia="en-US"/>
        </w:rPr>
      </w:pPr>
      <w:proofErr w:type="gramStart"/>
      <w:r w:rsidRPr="00C87E0E">
        <w:rPr>
          <w:rFonts w:ascii="Sylfaen" w:hAnsi="Sylfaen" w:cs="Helvetica"/>
          <w:szCs w:val="22"/>
          <w:lang w:eastAsia="en-US"/>
        </w:rPr>
        <w:t>ნიშნავს</w:t>
      </w:r>
      <w:proofErr w:type="gramEnd"/>
      <w:r w:rsidRPr="00C87E0E">
        <w:rPr>
          <w:rFonts w:ascii="Sylfaen" w:hAnsi="Sylfaen" w:cs="Helvetica"/>
          <w:szCs w:val="22"/>
          <w:lang w:eastAsia="en-US"/>
        </w:rPr>
        <w:t xml:space="preserve"> </w:t>
      </w:r>
      <w:r w:rsidR="00507C69" w:rsidRPr="00C87E0E">
        <w:rPr>
          <w:rFonts w:ascii="Sylfaen" w:hAnsi="Sylfaen" w:cs="Helvetica"/>
          <w:szCs w:val="22"/>
          <w:lang w:eastAsia="en-US"/>
        </w:rPr>
        <w:t>საგნის ცოდნასა და გაცნობიერებას</w:t>
      </w:r>
    </w:p>
    <w:p w14:paraId="3D7236C7" w14:textId="47E99F73" w:rsidR="002B40BF" w:rsidRPr="00C87E0E" w:rsidRDefault="002B40BF" w:rsidP="00826AF6">
      <w:pPr>
        <w:widowControl w:val="0"/>
        <w:autoSpaceDE w:val="0"/>
        <w:autoSpaceDN w:val="0"/>
        <w:adjustRightInd w:val="0"/>
        <w:jc w:val="left"/>
        <w:rPr>
          <w:rFonts w:ascii="Sylfaen" w:hAnsi="Sylfaen" w:cs="Helvetica"/>
          <w:szCs w:val="22"/>
          <w:lang w:eastAsia="en-US"/>
        </w:rPr>
      </w:pPr>
      <w:proofErr w:type="gramStart"/>
      <w:r w:rsidRPr="00C87E0E">
        <w:rPr>
          <w:rFonts w:ascii="Sylfaen" w:hAnsi="Sylfaen" w:cs="Helvetica"/>
          <w:szCs w:val="22"/>
          <w:lang w:eastAsia="en-US"/>
        </w:rPr>
        <w:lastRenderedPageBreak/>
        <w:t>ცოდნის</w:t>
      </w:r>
      <w:proofErr w:type="gramEnd"/>
      <w:r w:rsidRPr="00C87E0E">
        <w:rPr>
          <w:rFonts w:ascii="Sylfaen" w:hAnsi="Sylfaen" w:cs="Helvetica"/>
          <w:szCs w:val="22"/>
          <w:lang w:eastAsia="en-US"/>
        </w:rPr>
        <w:t xml:space="preserve"> ასპექტები:</w:t>
      </w:r>
    </w:p>
    <w:p w14:paraId="61AC5691" w14:textId="2B477CF7" w:rsidR="002B40BF" w:rsidRPr="00C87E0E" w:rsidRDefault="002B40BF" w:rsidP="00CE643B">
      <w:pPr>
        <w:widowControl w:val="0"/>
        <w:numPr>
          <w:ilvl w:val="0"/>
          <w:numId w:val="22"/>
        </w:numPr>
        <w:autoSpaceDE w:val="0"/>
        <w:autoSpaceDN w:val="0"/>
        <w:adjustRightInd w:val="0"/>
        <w:jc w:val="left"/>
        <w:rPr>
          <w:rFonts w:ascii="Sylfaen" w:hAnsi="Sylfaen" w:cs="Helvetica"/>
          <w:szCs w:val="22"/>
          <w:lang w:eastAsia="en-US"/>
        </w:rPr>
      </w:pPr>
      <w:proofErr w:type="gramStart"/>
      <w:r w:rsidRPr="00C87E0E">
        <w:rPr>
          <w:rFonts w:ascii="Sylfaen" w:hAnsi="Sylfaen" w:cs="Helvetica"/>
          <w:szCs w:val="22"/>
          <w:lang w:eastAsia="en-US"/>
        </w:rPr>
        <w:t>ცოდნის</w:t>
      </w:r>
      <w:proofErr w:type="gramEnd"/>
      <w:r w:rsidRPr="00C87E0E">
        <w:rPr>
          <w:rFonts w:ascii="Sylfaen" w:hAnsi="Sylfaen" w:cs="Helvetica"/>
          <w:szCs w:val="22"/>
          <w:lang w:eastAsia="en-US"/>
        </w:rPr>
        <w:t xml:space="preserve"> ტიპი</w:t>
      </w:r>
      <w:r w:rsidR="00CE643B" w:rsidRPr="00C87E0E">
        <w:rPr>
          <w:rFonts w:ascii="Sylfaen" w:hAnsi="Sylfaen" w:cs="Helvetica"/>
          <w:szCs w:val="22"/>
          <w:lang w:eastAsia="en-US"/>
        </w:rPr>
        <w:t xml:space="preserve"> მოიცავს </w:t>
      </w:r>
      <w:r w:rsidRPr="00C87E0E">
        <w:rPr>
          <w:rFonts w:ascii="Sylfaen" w:hAnsi="Sylfaen" w:cs="Helvetica"/>
          <w:szCs w:val="22"/>
          <w:lang w:eastAsia="en-US"/>
        </w:rPr>
        <w:t xml:space="preserve"> ცოდნა</w:t>
      </w:r>
      <w:r w:rsidR="00CE643B" w:rsidRPr="00C87E0E">
        <w:rPr>
          <w:rFonts w:ascii="Sylfaen" w:hAnsi="Sylfaen" w:cs="Helvetica"/>
          <w:szCs w:val="22"/>
          <w:lang w:eastAsia="en-US"/>
        </w:rPr>
        <w:t>ს</w:t>
      </w:r>
      <w:r w:rsidRPr="00C87E0E">
        <w:rPr>
          <w:rFonts w:ascii="Sylfaen" w:hAnsi="Sylfaen" w:cs="Helvetica"/>
          <w:szCs w:val="22"/>
          <w:lang w:eastAsia="en-US"/>
        </w:rPr>
        <w:t xml:space="preserve"> თეორიის ან პრაქტიკის შესახებ; საგნის ან პროფესიული სფეროს ცოდნა</w:t>
      </w:r>
      <w:r w:rsidR="00CE643B" w:rsidRPr="00C87E0E">
        <w:rPr>
          <w:rFonts w:ascii="Sylfaen" w:hAnsi="Sylfaen" w:cs="Helvetica"/>
          <w:szCs w:val="22"/>
          <w:lang w:eastAsia="en-US"/>
        </w:rPr>
        <w:t>ს</w:t>
      </w:r>
      <w:r w:rsidRPr="00C87E0E">
        <w:rPr>
          <w:rFonts w:ascii="Sylfaen" w:hAnsi="Sylfaen" w:cs="Helvetica"/>
          <w:szCs w:val="22"/>
          <w:lang w:eastAsia="en-US"/>
        </w:rPr>
        <w:t>.</w:t>
      </w:r>
    </w:p>
    <w:p w14:paraId="33DC856C" w14:textId="6BB8E275" w:rsidR="002B40BF" w:rsidRPr="00C87E0E" w:rsidRDefault="002B40BF" w:rsidP="00CE643B">
      <w:pPr>
        <w:widowControl w:val="0"/>
        <w:numPr>
          <w:ilvl w:val="0"/>
          <w:numId w:val="22"/>
        </w:numPr>
        <w:autoSpaceDE w:val="0"/>
        <w:autoSpaceDN w:val="0"/>
        <w:adjustRightInd w:val="0"/>
        <w:jc w:val="left"/>
        <w:rPr>
          <w:rFonts w:ascii="Sylfaen" w:hAnsi="Sylfaen" w:cs="Helvetica"/>
          <w:szCs w:val="22"/>
          <w:lang w:eastAsia="en-US"/>
        </w:rPr>
      </w:pPr>
      <w:r w:rsidRPr="00C87E0E">
        <w:rPr>
          <w:rFonts w:ascii="Sylfaen" w:hAnsi="Sylfaen" w:cs="Helvetica"/>
          <w:szCs w:val="22"/>
          <w:lang w:eastAsia="en-US"/>
        </w:rPr>
        <w:t>ამ ცოდნის კომპლექსურობა: კომპლექსურობის ხარისხი და რამდენად პროგნოზირებადი ან არაპროგნოზირებადია სიტუაცია, რომლის ფარგლებშიც ხდება ცოდნის დაუფლება</w:t>
      </w:r>
    </w:p>
    <w:p w14:paraId="371CECE5" w14:textId="76303C9C" w:rsidR="002B40BF" w:rsidRPr="00C87E0E" w:rsidRDefault="002B40BF" w:rsidP="00CE643B">
      <w:pPr>
        <w:widowControl w:val="0"/>
        <w:numPr>
          <w:ilvl w:val="0"/>
          <w:numId w:val="22"/>
        </w:numPr>
        <w:autoSpaceDE w:val="0"/>
        <w:autoSpaceDN w:val="0"/>
        <w:adjustRightInd w:val="0"/>
        <w:jc w:val="left"/>
        <w:rPr>
          <w:rFonts w:ascii="Sylfaen" w:hAnsi="Sylfaen" w:cs="Helvetica"/>
          <w:szCs w:val="22"/>
          <w:lang w:eastAsia="en-US"/>
        </w:rPr>
      </w:pPr>
      <w:proofErr w:type="gramStart"/>
      <w:r w:rsidRPr="00C87E0E">
        <w:rPr>
          <w:rFonts w:ascii="Sylfaen" w:hAnsi="Sylfaen" w:cs="Helvetica"/>
          <w:szCs w:val="22"/>
          <w:lang w:eastAsia="en-US"/>
        </w:rPr>
        <w:t>გაცნობიერება</w:t>
      </w:r>
      <w:proofErr w:type="gramEnd"/>
      <w:r w:rsidRPr="00C87E0E">
        <w:rPr>
          <w:rFonts w:ascii="Sylfaen" w:hAnsi="Sylfaen" w:cs="Helvetica"/>
          <w:szCs w:val="22"/>
          <w:lang w:eastAsia="en-US"/>
        </w:rPr>
        <w:t xml:space="preserve">: ცოდნის კონტექსტში ჩასმის უნარი. </w:t>
      </w:r>
      <w:proofErr w:type="gramStart"/>
      <w:r w:rsidRPr="00C87E0E">
        <w:rPr>
          <w:rFonts w:ascii="Sylfaen" w:hAnsi="Sylfaen" w:cs="Helvetica"/>
          <w:szCs w:val="22"/>
          <w:lang w:eastAsia="en-US"/>
        </w:rPr>
        <w:t>მაგ.,</w:t>
      </w:r>
      <w:proofErr w:type="gramEnd"/>
      <w:r w:rsidRPr="00C87E0E">
        <w:rPr>
          <w:rFonts w:ascii="Sylfaen" w:hAnsi="Sylfaen" w:cs="Helvetica"/>
          <w:szCs w:val="22"/>
          <w:lang w:eastAsia="en-US"/>
        </w:rPr>
        <w:t xml:space="preserve"> გაცნობიერება გამოხატულია, როდესაც სხვისთვის ხდება რაიმეს ახსნა.</w:t>
      </w:r>
    </w:p>
    <w:p w14:paraId="523477FC" w14:textId="52267C7E" w:rsidR="002B40BF" w:rsidRPr="00C87E0E" w:rsidRDefault="00507C69" w:rsidP="002B40BF">
      <w:pPr>
        <w:widowControl w:val="0"/>
        <w:autoSpaceDE w:val="0"/>
        <w:autoSpaceDN w:val="0"/>
        <w:adjustRightInd w:val="0"/>
        <w:jc w:val="left"/>
        <w:rPr>
          <w:rFonts w:ascii="Sylfaen" w:hAnsi="Sylfaen" w:cs="Helvetica"/>
          <w:b/>
          <w:i/>
          <w:szCs w:val="22"/>
          <w:lang w:eastAsia="en-US"/>
        </w:rPr>
      </w:pPr>
      <w:proofErr w:type="gramStart"/>
      <w:r w:rsidRPr="00C87E0E">
        <w:rPr>
          <w:rFonts w:ascii="Sylfaen" w:hAnsi="Sylfaen" w:cs="Helvetica"/>
          <w:b/>
          <w:i/>
          <w:szCs w:val="22"/>
          <w:lang w:eastAsia="en-US"/>
        </w:rPr>
        <w:t>უნარ</w:t>
      </w:r>
      <w:r w:rsidR="002B40BF" w:rsidRPr="00C87E0E">
        <w:rPr>
          <w:rFonts w:ascii="Sylfaen" w:hAnsi="Sylfaen" w:cs="Helvetica"/>
          <w:b/>
          <w:i/>
          <w:szCs w:val="22"/>
          <w:lang w:eastAsia="en-US"/>
        </w:rPr>
        <w:t>ი</w:t>
      </w:r>
      <w:proofErr w:type="gramEnd"/>
    </w:p>
    <w:p w14:paraId="5DCD6628" w14:textId="2BD501F2" w:rsidR="0048144E" w:rsidRPr="00C87E0E" w:rsidRDefault="0048144E" w:rsidP="0048144E">
      <w:pPr>
        <w:widowControl w:val="0"/>
        <w:autoSpaceDE w:val="0"/>
        <w:autoSpaceDN w:val="0"/>
        <w:adjustRightInd w:val="0"/>
        <w:jc w:val="left"/>
        <w:rPr>
          <w:rFonts w:ascii="Sylfaen" w:hAnsi="Sylfaen" w:cs="Helvetica"/>
          <w:szCs w:val="22"/>
          <w:lang w:eastAsia="en-US"/>
        </w:rPr>
      </w:pPr>
      <w:proofErr w:type="gramStart"/>
      <w:r w:rsidRPr="00C87E0E">
        <w:rPr>
          <w:rFonts w:ascii="Sylfaen" w:hAnsi="Sylfaen" w:cs="Helvetica"/>
          <w:szCs w:val="22"/>
          <w:lang w:eastAsia="en-US"/>
        </w:rPr>
        <w:t>უნარი</w:t>
      </w:r>
      <w:proofErr w:type="gramEnd"/>
      <w:r w:rsidRPr="00C87E0E">
        <w:rPr>
          <w:rFonts w:ascii="Sylfaen" w:hAnsi="Sylfaen" w:cs="Helvetica"/>
          <w:szCs w:val="22"/>
          <w:lang w:eastAsia="en-US"/>
        </w:rPr>
        <w:t xml:space="preserve"> ნიშნავს თუ რისი გაკეთება ან შესრულება შეუძლია პირს</w:t>
      </w:r>
    </w:p>
    <w:p w14:paraId="25B86C98" w14:textId="7F4B8832" w:rsidR="0048144E" w:rsidRPr="00C87E0E" w:rsidRDefault="0048144E" w:rsidP="0048144E">
      <w:pPr>
        <w:widowControl w:val="0"/>
        <w:autoSpaceDE w:val="0"/>
        <w:autoSpaceDN w:val="0"/>
        <w:adjustRightInd w:val="0"/>
        <w:jc w:val="left"/>
        <w:rPr>
          <w:rFonts w:ascii="Sylfaen" w:hAnsi="Sylfaen" w:cs="Helvetica"/>
          <w:szCs w:val="22"/>
          <w:lang w:eastAsia="en-US"/>
        </w:rPr>
      </w:pPr>
      <w:proofErr w:type="gramStart"/>
      <w:r w:rsidRPr="00C87E0E">
        <w:rPr>
          <w:rFonts w:ascii="Sylfaen" w:hAnsi="Sylfaen" w:cs="Helvetica"/>
          <w:szCs w:val="22"/>
          <w:lang w:eastAsia="en-US"/>
        </w:rPr>
        <w:t>უნარის</w:t>
      </w:r>
      <w:proofErr w:type="gramEnd"/>
      <w:r w:rsidRPr="00C87E0E">
        <w:rPr>
          <w:rFonts w:ascii="Sylfaen" w:hAnsi="Sylfaen" w:cs="Helvetica"/>
          <w:szCs w:val="22"/>
          <w:lang w:eastAsia="en-US"/>
        </w:rPr>
        <w:t xml:space="preserve"> </w:t>
      </w:r>
      <w:r w:rsidR="00020CAF">
        <w:rPr>
          <w:rFonts w:ascii="Sylfaen" w:hAnsi="Sylfaen" w:cs="Helvetica"/>
          <w:szCs w:val="22"/>
          <w:lang w:eastAsia="en-US"/>
        </w:rPr>
        <w:t>ასპექტები</w:t>
      </w:r>
      <w:r w:rsidRPr="00C87E0E">
        <w:rPr>
          <w:rFonts w:ascii="Sylfaen" w:hAnsi="Sylfaen" w:cs="Helvetica"/>
          <w:szCs w:val="22"/>
          <w:lang w:eastAsia="en-US"/>
        </w:rPr>
        <w:t>:</w:t>
      </w:r>
    </w:p>
    <w:p w14:paraId="666180F7" w14:textId="1E0AA39B" w:rsidR="00CE643B" w:rsidRPr="00C87E0E" w:rsidRDefault="00CE643B" w:rsidP="00CE643B">
      <w:pPr>
        <w:widowControl w:val="0"/>
        <w:numPr>
          <w:ilvl w:val="0"/>
          <w:numId w:val="23"/>
        </w:numPr>
        <w:autoSpaceDE w:val="0"/>
        <w:autoSpaceDN w:val="0"/>
        <w:adjustRightInd w:val="0"/>
        <w:jc w:val="left"/>
        <w:rPr>
          <w:rFonts w:ascii="Sylfaen" w:hAnsi="Sylfaen" w:cs="Helvetica"/>
          <w:szCs w:val="22"/>
          <w:lang w:eastAsia="en-US"/>
        </w:rPr>
      </w:pPr>
      <w:r w:rsidRPr="00C87E0E">
        <w:rPr>
          <w:rFonts w:ascii="Sylfaen" w:hAnsi="Sylfaen" w:cs="Helvetica"/>
          <w:szCs w:val="22"/>
          <w:lang w:eastAsia="en-US"/>
        </w:rPr>
        <w:t>უნარის ტიპი</w:t>
      </w:r>
      <w:r w:rsidR="00020CAF">
        <w:rPr>
          <w:rFonts w:ascii="Sylfaen" w:hAnsi="Sylfaen" w:cs="Helvetica"/>
          <w:szCs w:val="22"/>
          <w:lang w:eastAsia="en-US"/>
        </w:rPr>
        <w:t>:</w:t>
      </w:r>
      <w:r w:rsidRPr="00C87E0E">
        <w:rPr>
          <w:rFonts w:ascii="Sylfaen" w:hAnsi="Sylfaen" w:cs="Helvetica"/>
          <w:szCs w:val="22"/>
          <w:lang w:eastAsia="en-US"/>
        </w:rPr>
        <w:t xml:space="preserve"> მოიცავს პრაქტიკ</w:t>
      </w:r>
      <w:r w:rsidR="00020CAF">
        <w:rPr>
          <w:rFonts w:ascii="Sylfaen" w:hAnsi="Sylfaen" w:cs="Helvetica"/>
          <w:szCs w:val="22"/>
          <w:lang w:eastAsia="en-US"/>
        </w:rPr>
        <w:t>ულ</w:t>
      </w:r>
      <w:r w:rsidRPr="00C87E0E">
        <w:rPr>
          <w:rFonts w:ascii="Sylfaen" w:hAnsi="Sylfaen" w:cs="Helvetica"/>
          <w:szCs w:val="22"/>
          <w:lang w:eastAsia="en-US"/>
        </w:rPr>
        <w:t xml:space="preserve">, </w:t>
      </w:r>
      <w:r w:rsidR="00020CAF">
        <w:rPr>
          <w:rFonts w:ascii="Sylfaen" w:hAnsi="Sylfaen" w:cs="Helvetica"/>
          <w:szCs w:val="22"/>
          <w:lang w:eastAsia="en-US"/>
        </w:rPr>
        <w:t>კოგნიტურ</w:t>
      </w:r>
      <w:r w:rsidRPr="00C87E0E">
        <w:rPr>
          <w:rFonts w:ascii="Sylfaen" w:hAnsi="Sylfaen" w:cs="Helvetica"/>
          <w:szCs w:val="22"/>
          <w:lang w:eastAsia="en-US"/>
        </w:rPr>
        <w:t xml:space="preserve">, </w:t>
      </w:r>
      <w:r w:rsidR="00D40784">
        <w:rPr>
          <w:rFonts w:ascii="Sylfaen" w:hAnsi="Sylfaen" w:cs="Helvetica"/>
          <w:szCs w:val="22"/>
          <w:lang w:eastAsia="en-US"/>
        </w:rPr>
        <w:t xml:space="preserve">კრეატიულ </w:t>
      </w:r>
      <w:r w:rsidRPr="00C87E0E">
        <w:rPr>
          <w:rFonts w:ascii="Sylfaen" w:hAnsi="Sylfaen" w:cs="Helvetica"/>
          <w:szCs w:val="22"/>
          <w:lang w:eastAsia="en-US"/>
        </w:rPr>
        <w:t>ან საკომუნიკაციო უნარებს</w:t>
      </w:r>
    </w:p>
    <w:p w14:paraId="46963C9A" w14:textId="6F3BCD3E" w:rsidR="00CE643B" w:rsidRPr="00C87E0E" w:rsidRDefault="00CE643B" w:rsidP="00CE643B">
      <w:pPr>
        <w:widowControl w:val="0"/>
        <w:numPr>
          <w:ilvl w:val="0"/>
          <w:numId w:val="23"/>
        </w:numPr>
        <w:autoSpaceDE w:val="0"/>
        <w:autoSpaceDN w:val="0"/>
        <w:adjustRightInd w:val="0"/>
        <w:jc w:val="left"/>
        <w:rPr>
          <w:rFonts w:ascii="Sylfaen" w:hAnsi="Sylfaen" w:cs="Helvetica"/>
          <w:szCs w:val="22"/>
          <w:lang w:eastAsia="en-US"/>
        </w:rPr>
      </w:pPr>
      <w:r w:rsidRPr="00323BC3">
        <w:rPr>
          <w:rFonts w:ascii="Sylfaen" w:hAnsi="Sylfaen" w:cs="Helvetica"/>
          <w:szCs w:val="22"/>
          <w:lang w:eastAsia="en-US"/>
        </w:rPr>
        <w:t>პრობლემის გადაჭრის კომპლექსურობა: პრობლემის გადაჭრის უნარის</w:t>
      </w:r>
      <w:r w:rsidRPr="00C87E0E">
        <w:rPr>
          <w:rFonts w:ascii="Sylfaen" w:hAnsi="Sylfaen" w:cs="Helvetica"/>
          <w:szCs w:val="22"/>
          <w:lang w:eastAsia="en-US"/>
        </w:rPr>
        <w:t xml:space="preserve"> გამოყენება და დასმული ამოცანის კომპლექსურობა</w:t>
      </w:r>
    </w:p>
    <w:p w14:paraId="0389A2BA" w14:textId="5F6AC47F" w:rsidR="002B40BF" w:rsidRPr="00C87E0E" w:rsidRDefault="00CE643B" w:rsidP="00CE643B">
      <w:pPr>
        <w:widowControl w:val="0"/>
        <w:numPr>
          <w:ilvl w:val="0"/>
          <w:numId w:val="23"/>
        </w:numPr>
        <w:autoSpaceDE w:val="0"/>
        <w:autoSpaceDN w:val="0"/>
        <w:adjustRightInd w:val="0"/>
        <w:jc w:val="left"/>
        <w:rPr>
          <w:rFonts w:ascii="Sylfaen" w:hAnsi="Sylfaen" w:cs="Helvetica"/>
          <w:szCs w:val="22"/>
          <w:lang w:eastAsia="en-US"/>
        </w:rPr>
      </w:pPr>
      <w:proofErr w:type="gramStart"/>
      <w:r w:rsidRPr="00C87E0E">
        <w:rPr>
          <w:rFonts w:ascii="Sylfaen" w:hAnsi="Sylfaen" w:cs="Helvetica"/>
          <w:szCs w:val="22"/>
          <w:lang w:eastAsia="en-US"/>
        </w:rPr>
        <w:t>კომუნიკაცია</w:t>
      </w:r>
      <w:proofErr w:type="gramEnd"/>
      <w:r w:rsidRPr="00C87E0E">
        <w:rPr>
          <w:rFonts w:ascii="Sylfaen" w:hAnsi="Sylfaen" w:cs="Helvetica"/>
          <w:szCs w:val="22"/>
          <w:lang w:eastAsia="en-US"/>
        </w:rPr>
        <w:t>:</w:t>
      </w:r>
      <w:r w:rsidR="00020CAF">
        <w:rPr>
          <w:rFonts w:ascii="Sylfaen" w:hAnsi="Sylfaen" w:cs="Helvetica"/>
          <w:szCs w:val="22"/>
          <w:lang w:eastAsia="en-US"/>
        </w:rPr>
        <w:t xml:space="preserve"> </w:t>
      </w:r>
      <w:r w:rsidRPr="00C87E0E">
        <w:rPr>
          <w:rFonts w:ascii="Sylfaen" w:hAnsi="Sylfaen" w:cs="Helvetica"/>
          <w:szCs w:val="22"/>
          <w:lang w:eastAsia="en-US"/>
        </w:rPr>
        <w:t>მოიცავს  მოთხოვნილ კომუნიკაციას; შეტყობინების/მესიჯის კომპლექსურობას; მიზნობრივ ჯგუფს და შესაბამის ინსტრუმენტებს.</w:t>
      </w:r>
    </w:p>
    <w:p w14:paraId="42DB8F84" w14:textId="16D9364C" w:rsidR="00CE643B" w:rsidRPr="00C87E0E" w:rsidRDefault="00CE643B" w:rsidP="00CE643B">
      <w:pPr>
        <w:widowControl w:val="0"/>
        <w:autoSpaceDE w:val="0"/>
        <w:autoSpaceDN w:val="0"/>
        <w:adjustRightInd w:val="0"/>
        <w:jc w:val="left"/>
        <w:rPr>
          <w:rFonts w:ascii="Sylfaen" w:hAnsi="Sylfaen" w:cs="Helvetica"/>
          <w:b/>
          <w:i/>
          <w:szCs w:val="22"/>
          <w:lang w:eastAsia="en-US"/>
        </w:rPr>
      </w:pPr>
      <w:proofErr w:type="gramStart"/>
      <w:r w:rsidRPr="00C87E0E">
        <w:rPr>
          <w:rFonts w:ascii="Sylfaen" w:hAnsi="Sylfaen" w:cs="Helvetica"/>
          <w:b/>
          <w:i/>
          <w:szCs w:val="22"/>
          <w:lang w:eastAsia="en-US"/>
        </w:rPr>
        <w:t>კომპეტენცია</w:t>
      </w:r>
      <w:proofErr w:type="gramEnd"/>
    </w:p>
    <w:p w14:paraId="30D437CE" w14:textId="6C8D07E6" w:rsidR="00507C69" w:rsidRPr="00C87E0E" w:rsidRDefault="00B548A0" w:rsidP="00507C69">
      <w:pPr>
        <w:widowControl w:val="0"/>
        <w:autoSpaceDE w:val="0"/>
        <w:autoSpaceDN w:val="0"/>
        <w:adjustRightInd w:val="0"/>
        <w:jc w:val="left"/>
        <w:rPr>
          <w:rFonts w:ascii="Sylfaen" w:hAnsi="Sylfaen" w:cs="Helvetica"/>
          <w:szCs w:val="22"/>
          <w:lang w:eastAsia="en-US"/>
        </w:rPr>
      </w:pPr>
      <w:proofErr w:type="gramStart"/>
      <w:r w:rsidRPr="00C87E0E">
        <w:rPr>
          <w:rFonts w:ascii="Sylfaen" w:hAnsi="Sylfaen" w:cs="Helvetica"/>
          <w:szCs w:val="22"/>
          <w:lang w:eastAsia="en-US"/>
        </w:rPr>
        <w:t>შეეხება</w:t>
      </w:r>
      <w:proofErr w:type="gramEnd"/>
      <w:r w:rsidRPr="00C87E0E">
        <w:rPr>
          <w:rFonts w:ascii="Sylfaen" w:hAnsi="Sylfaen" w:cs="Helvetica"/>
          <w:szCs w:val="22"/>
          <w:lang w:eastAsia="en-US"/>
        </w:rPr>
        <w:t xml:space="preserve"> </w:t>
      </w:r>
      <w:r w:rsidR="00CE643B" w:rsidRPr="00C87E0E">
        <w:rPr>
          <w:rFonts w:ascii="Sylfaen" w:hAnsi="Sylfaen" w:cs="Helvetica"/>
          <w:szCs w:val="22"/>
          <w:lang w:eastAsia="en-US"/>
        </w:rPr>
        <w:t>პასუხისმგებლობა</w:t>
      </w:r>
      <w:r w:rsidRPr="00C87E0E">
        <w:rPr>
          <w:rFonts w:ascii="Sylfaen" w:hAnsi="Sylfaen" w:cs="Helvetica"/>
          <w:szCs w:val="22"/>
          <w:lang w:eastAsia="en-US"/>
        </w:rPr>
        <w:t>სა</w:t>
      </w:r>
      <w:r w:rsidR="00CE643B" w:rsidRPr="00C87E0E">
        <w:rPr>
          <w:rFonts w:ascii="Sylfaen" w:hAnsi="Sylfaen" w:cs="Helvetica"/>
          <w:szCs w:val="22"/>
          <w:lang w:eastAsia="en-US"/>
        </w:rPr>
        <w:t xml:space="preserve"> და ავტონომიურობა</w:t>
      </w:r>
      <w:r w:rsidRPr="00C87E0E">
        <w:rPr>
          <w:rFonts w:ascii="Sylfaen" w:hAnsi="Sylfaen" w:cs="Helvetica"/>
          <w:szCs w:val="22"/>
          <w:lang w:eastAsia="en-US"/>
        </w:rPr>
        <w:t>ს</w:t>
      </w:r>
      <w:r w:rsidR="00671323" w:rsidRPr="00C87E0E">
        <w:rPr>
          <w:rFonts w:ascii="Sylfaen" w:hAnsi="Sylfaen" w:cs="Helvetica"/>
          <w:szCs w:val="22"/>
          <w:lang w:eastAsia="en-US"/>
        </w:rPr>
        <w:t>,</w:t>
      </w:r>
      <w:r w:rsidR="00CE643B" w:rsidRPr="00C87E0E">
        <w:rPr>
          <w:rFonts w:ascii="Sylfaen" w:hAnsi="Sylfaen" w:cs="Helvetica"/>
          <w:szCs w:val="22"/>
          <w:lang w:eastAsia="en-US"/>
        </w:rPr>
        <w:t xml:space="preserve"> </w:t>
      </w:r>
      <w:r w:rsidR="00507C69" w:rsidRPr="00C87E0E">
        <w:rPr>
          <w:rFonts w:ascii="Sylfaen" w:hAnsi="Sylfaen" w:cs="Helvetica"/>
          <w:szCs w:val="22"/>
          <w:lang w:eastAsia="en-US"/>
        </w:rPr>
        <w:t xml:space="preserve">ცოდნისა და უნარების სამუშაო </w:t>
      </w:r>
      <w:r w:rsidR="00671323" w:rsidRPr="00C87E0E">
        <w:rPr>
          <w:rFonts w:ascii="Sylfaen" w:hAnsi="Sylfaen" w:cs="Helvetica"/>
          <w:szCs w:val="22"/>
          <w:lang w:eastAsia="en-US"/>
        </w:rPr>
        <w:t>სიტუაციაში</w:t>
      </w:r>
      <w:r w:rsidR="00507C69" w:rsidRPr="00C87E0E">
        <w:rPr>
          <w:rFonts w:ascii="Sylfaen" w:hAnsi="Sylfaen" w:cs="Helvetica"/>
          <w:szCs w:val="22"/>
          <w:lang w:eastAsia="en-US"/>
        </w:rPr>
        <w:t xml:space="preserve"> ან სასწვლო კონტექსტში</w:t>
      </w:r>
      <w:r w:rsidRPr="00C87E0E">
        <w:rPr>
          <w:rFonts w:ascii="Sylfaen" w:hAnsi="Sylfaen" w:cs="Helvetica"/>
          <w:szCs w:val="22"/>
          <w:lang w:eastAsia="en-US"/>
        </w:rPr>
        <w:t xml:space="preserve"> გამოყენებისას</w:t>
      </w:r>
    </w:p>
    <w:p w14:paraId="7C1D9B3C" w14:textId="2ED6129C" w:rsidR="00CE643B" w:rsidRPr="00C87E0E" w:rsidRDefault="00507C69" w:rsidP="00CE643B">
      <w:pPr>
        <w:widowControl w:val="0"/>
        <w:autoSpaceDE w:val="0"/>
        <w:autoSpaceDN w:val="0"/>
        <w:adjustRightInd w:val="0"/>
        <w:jc w:val="left"/>
        <w:rPr>
          <w:rFonts w:ascii="Sylfaen" w:hAnsi="Sylfaen" w:cs="Helvetica"/>
          <w:szCs w:val="22"/>
          <w:lang w:eastAsia="en-US"/>
        </w:rPr>
      </w:pPr>
      <w:proofErr w:type="gramStart"/>
      <w:r w:rsidRPr="00C87E0E">
        <w:rPr>
          <w:rFonts w:ascii="Sylfaen" w:hAnsi="Sylfaen" w:cs="Helvetica"/>
          <w:szCs w:val="22"/>
          <w:lang w:eastAsia="en-US"/>
        </w:rPr>
        <w:t>კომპეტენციის</w:t>
      </w:r>
      <w:proofErr w:type="gramEnd"/>
      <w:r w:rsidRPr="00C87E0E">
        <w:rPr>
          <w:rFonts w:ascii="Sylfaen" w:hAnsi="Sylfaen" w:cs="Helvetica"/>
          <w:szCs w:val="22"/>
          <w:lang w:eastAsia="en-US"/>
        </w:rPr>
        <w:t xml:space="preserve"> </w:t>
      </w:r>
      <w:r w:rsidR="00020CAF">
        <w:rPr>
          <w:rFonts w:ascii="Sylfaen" w:hAnsi="Sylfaen" w:cs="Helvetica"/>
          <w:szCs w:val="22"/>
          <w:lang w:eastAsia="en-US"/>
        </w:rPr>
        <w:t>ასპექტები:</w:t>
      </w:r>
    </w:p>
    <w:p w14:paraId="7D1639E7" w14:textId="77777777" w:rsidR="00CE643B" w:rsidRPr="00C87E0E" w:rsidRDefault="00CE643B" w:rsidP="0048144E">
      <w:pPr>
        <w:widowControl w:val="0"/>
        <w:numPr>
          <w:ilvl w:val="0"/>
          <w:numId w:val="24"/>
        </w:numPr>
        <w:autoSpaceDE w:val="0"/>
        <w:autoSpaceDN w:val="0"/>
        <w:adjustRightInd w:val="0"/>
        <w:jc w:val="left"/>
        <w:rPr>
          <w:rFonts w:ascii="Sylfaen" w:hAnsi="Sylfaen" w:cs="Helvetica"/>
          <w:szCs w:val="22"/>
          <w:lang w:eastAsia="en-US"/>
        </w:rPr>
      </w:pPr>
      <w:r w:rsidRPr="00C87E0E">
        <w:rPr>
          <w:rFonts w:ascii="Sylfaen" w:hAnsi="Sylfaen" w:cs="Helvetica"/>
          <w:szCs w:val="22"/>
          <w:lang w:eastAsia="en-US"/>
        </w:rPr>
        <w:t>მოქმედების სივრცე: სამუშაო ან/და სასწავლო კონტექსტი, რომლის ფარგლებშიც ხდება ცოდნისა და უნარის გამოყენება</w:t>
      </w:r>
    </w:p>
    <w:p w14:paraId="2F37B918" w14:textId="7EDC48E0" w:rsidR="00CE643B" w:rsidRPr="00C87E0E" w:rsidRDefault="00CE643B" w:rsidP="0048144E">
      <w:pPr>
        <w:widowControl w:val="0"/>
        <w:numPr>
          <w:ilvl w:val="0"/>
          <w:numId w:val="24"/>
        </w:numPr>
        <w:autoSpaceDE w:val="0"/>
        <w:autoSpaceDN w:val="0"/>
        <w:adjustRightInd w:val="0"/>
        <w:jc w:val="left"/>
        <w:rPr>
          <w:rFonts w:ascii="Sylfaen" w:hAnsi="Sylfaen" w:cs="Helvetica"/>
          <w:szCs w:val="22"/>
          <w:lang w:eastAsia="en-US"/>
        </w:rPr>
      </w:pPr>
      <w:r w:rsidRPr="00C87E0E">
        <w:rPr>
          <w:rFonts w:ascii="Sylfaen" w:hAnsi="Sylfaen" w:cs="Helvetica"/>
          <w:szCs w:val="22"/>
          <w:lang w:eastAsia="en-US"/>
        </w:rPr>
        <w:t xml:space="preserve">კოოოპერაცია და პასუხისმგებლობა: საკუთარ და სხვების მუშაობაზე პასუხისმგებლობის </w:t>
      </w:r>
      <w:r w:rsidR="00507C69" w:rsidRPr="00C87E0E">
        <w:rPr>
          <w:rFonts w:ascii="Sylfaen" w:hAnsi="Sylfaen" w:cs="Helvetica"/>
          <w:szCs w:val="22"/>
          <w:lang w:eastAsia="en-US"/>
        </w:rPr>
        <w:t>აღ</w:t>
      </w:r>
      <w:r w:rsidRPr="00C87E0E">
        <w:rPr>
          <w:rFonts w:ascii="Sylfaen" w:hAnsi="Sylfaen" w:cs="Helvetica"/>
          <w:szCs w:val="22"/>
          <w:lang w:eastAsia="en-US"/>
        </w:rPr>
        <w:t>ების შესაძლებლობა</w:t>
      </w:r>
      <w:r w:rsidR="00507C69" w:rsidRPr="00C87E0E">
        <w:rPr>
          <w:rFonts w:ascii="Sylfaen" w:hAnsi="Sylfaen" w:cs="Helvetica"/>
          <w:szCs w:val="22"/>
          <w:lang w:eastAsia="en-US"/>
        </w:rPr>
        <w:t>/უნარი</w:t>
      </w:r>
      <w:r w:rsidRPr="00C87E0E">
        <w:rPr>
          <w:rFonts w:ascii="Sylfaen" w:hAnsi="Sylfaen" w:cs="Helvetica"/>
          <w:szCs w:val="22"/>
          <w:lang w:eastAsia="en-US"/>
        </w:rPr>
        <w:t xml:space="preserve"> და კოოპერაციის </w:t>
      </w:r>
      <w:r w:rsidR="001F2BC2" w:rsidRPr="00C87E0E">
        <w:rPr>
          <w:rFonts w:ascii="Sylfaen" w:hAnsi="Sylfaen" w:cs="Helvetica"/>
          <w:szCs w:val="22"/>
          <w:lang w:eastAsia="en-US"/>
        </w:rPr>
        <w:t>კომპლექსურო</w:t>
      </w:r>
      <w:r w:rsidRPr="00C87E0E">
        <w:rPr>
          <w:rFonts w:ascii="Sylfaen" w:hAnsi="Sylfaen" w:cs="Helvetica"/>
          <w:szCs w:val="22"/>
          <w:lang w:eastAsia="en-US"/>
        </w:rPr>
        <w:t xml:space="preserve">ბა </w:t>
      </w:r>
    </w:p>
    <w:p w14:paraId="7E7A1EBC" w14:textId="04AB4E7C" w:rsidR="00CE643B" w:rsidRPr="00C87E0E" w:rsidRDefault="00CE643B" w:rsidP="0048144E">
      <w:pPr>
        <w:widowControl w:val="0"/>
        <w:numPr>
          <w:ilvl w:val="0"/>
          <w:numId w:val="24"/>
        </w:numPr>
        <w:autoSpaceDE w:val="0"/>
        <w:autoSpaceDN w:val="0"/>
        <w:adjustRightInd w:val="0"/>
        <w:jc w:val="left"/>
        <w:rPr>
          <w:rFonts w:ascii="Sylfaen" w:hAnsi="Sylfaen" w:cs="Times New Roman"/>
          <w:szCs w:val="22"/>
          <w:lang w:eastAsia="en-US"/>
        </w:rPr>
      </w:pPr>
      <w:proofErr w:type="gramStart"/>
      <w:r w:rsidRPr="00C87E0E">
        <w:rPr>
          <w:rFonts w:ascii="Sylfaen" w:hAnsi="Sylfaen" w:cs="Helvetica"/>
          <w:szCs w:val="22"/>
          <w:lang w:eastAsia="en-US"/>
        </w:rPr>
        <w:t>სწავლა</w:t>
      </w:r>
      <w:proofErr w:type="gramEnd"/>
      <w:r w:rsidRPr="00C87E0E">
        <w:rPr>
          <w:rFonts w:ascii="Sylfaen" w:hAnsi="Sylfaen" w:cs="Helvetica"/>
          <w:szCs w:val="22"/>
          <w:lang w:eastAsia="en-US"/>
        </w:rPr>
        <w:t>: საკუთარ და სხვების სწავლაზე</w:t>
      </w:r>
      <w:r w:rsidR="00507C69" w:rsidRPr="00C87E0E">
        <w:rPr>
          <w:rFonts w:ascii="Sylfaen" w:hAnsi="Sylfaen" w:cs="Helvetica"/>
          <w:szCs w:val="22"/>
          <w:lang w:eastAsia="en-US"/>
        </w:rPr>
        <w:t xml:space="preserve"> პასუხისმგებლობის აღების უნარი</w:t>
      </w:r>
      <w:r w:rsidR="00714FB3" w:rsidRPr="00C87E0E">
        <w:rPr>
          <w:rStyle w:val="FootnoteReference"/>
          <w:rFonts w:ascii="Sylfaen" w:hAnsi="Sylfaen" w:cs="Helvetica"/>
          <w:szCs w:val="22"/>
          <w:lang w:eastAsia="en-US"/>
        </w:rPr>
        <w:footnoteReference w:id="18"/>
      </w:r>
      <w:r w:rsidR="001F2BC2" w:rsidRPr="00C87E0E">
        <w:rPr>
          <w:rFonts w:ascii="Sylfaen" w:hAnsi="Sylfaen" w:cs="Helvetica"/>
          <w:szCs w:val="22"/>
          <w:lang w:eastAsia="en-US"/>
        </w:rPr>
        <w:t>.</w:t>
      </w:r>
    </w:p>
    <w:p w14:paraId="002C584C" w14:textId="77777777" w:rsidR="00D1296D" w:rsidRPr="00C87E0E" w:rsidRDefault="00D1296D" w:rsidP="00826AF6">
      <w:pPr>
        <w:widowControl w:val="0"/>
        <w:autoSpaceDE w:val="0"/>
        <w:autoSpaceDN w:val="0"/>
        <w:adjustRightInd w:val="0"/>
        <w:jc w:val="left"/>
        <w:rPr>
          <w:rFonts w:ascii="Sylfaen" w:hAnsi="Sylfaen" w:cs="Helvetica"/>
          <w:szCs w:val="22"/>
          <w:lang w:eastAsia="en-US"/>
        </w:rPr>
      </w:pPr>
    </w:p>
    <w:p w14:paraId="27CA68DC" w14:textId="78E9468E" w:rsidR="00FF519A" w:rsidRPr="00C87E0E" w:rsidRDefault="00523C6E" w:rsidP="00523C6E">
      <w:pPr>
        <w:jc w:val="left"/>
        <w:rPr>
          <w:rFonts w:ascii="Sylfaen" w:eastAsia="Times New Roman" w:hAnsi="Sylfaen" w:cs="Helvetica"/>
          <w:szCs w:val="22"/>
        </w:rPr>
      </w:pPr>
      <w:bookmarkStart w:id="1" w:name="degrees-certificates-and-certificates"/>
      <w:bookmarkEnd w:id="1"/>
      <w:proofErr w:type="gramStart"/>
      <w:r w:rsidRPr="0087580E">
        <w:rPr>
          <w:rFonts w:ascii="Sylfaen" w:eastAsia="Times New Roman" w:hAnsi="Sylfaen" w:cs="Helvetica"/>
          <w:szCs w:val="22"/>
        </w:rPr>
        <w:t>ცხრილი</w:t>
      </w:r>
      <w:proofErr w:type="gramEnd"/>
      <w:r w:rsidRPr="0087580E">
        <w:rPr>
          <w:rFonts w:ascii="Sylfaen" w:eastAsia="Times New Roman" w:hAnsi="Sylfaen" w:cs="Helvetica"/>
          <w:szCs w:val="22"/>
        </w:rPr>
        <w:t xml:space="preserve"> 2: </w:t>
      </w:r>
      <w:r w:rsidR="00826AF6" w:rsidRPr="0087580E">
        <w:rPr>
          <w:rFonts w:ascii="Sylfaen" w:eastAsia="Times New Roman" w:hAnsi="Sylfaen" w:cs="Helvetica"/>
          <w:b/>
          <w:szCs w:val="22"/>
        </w:rPr>
        <w:t>ევროპული  და დანიური კვალიფიკაციის ჩარჩოების</w:t>
      </w:r>
      <w:r w:rsidR="00826AF6" w:rsidRPr="00C87E0E">
        <w:rPr>
          <w:rFonts w:ascii="Sylfaen" w:eastAsia="Times New Roman" w:hAnsi="Sylfaen" w:cs="Helvetica"/>
          <w:b/>
          <w:szCs w:val="22"/>
        </w:rPr>
        <w:t xml:space="preserve"> დესკრიპტორის ელემენტები</w:t>
      </w:r>
    </w:p>
    <w:p w14:paraId="6B41BB96" w14:textId="3B99FC66" w:rsidR="00826AF6" w:rsidRPr="00C87E0E" w:rsidRDefault="00826AF6" w:rsidP="00FF519A">
      <w:pPr>
        <w:jc w:val="right"/>
        <w:rPr>
          <w:rFonts w:ascii="Sylfaen" w:eastAsia="Times New Roman" w:hAnsi="Sylfaen" w:cs="Helvetica"/>
          <w:szCs w:val="22"/>
        </w:rPr>
      </w:pPr>
    </w:p>
    <w:tbl>
      <w:tblPr>
        <w:tblStyle w:val="TableGrid"/>
        <w:tblW w:w="9572" w:type="dxa"/>
        <w:tblLayout w:type="fixed"/>
        <w:tblLook w:val="04A0" w:firstRow="1" w:lastRow="0" w:firstColumn="1" w:lastColumn="0" w:noHBand="0" w:noVBand="1"/>
      </w:tblPr>
      <w:tblGrid>
        <w:gridCol w:w="1809"/>
        <w:gridCol w:w="2694"/>
        <w:gridCol w:w="2693"/>
        <w:gridCol w:w="2376"/>
      </w:tblGrid>
      <w:tr w:rsidR="00826AF6" w:rsidRPr="00C87E0E" w14:paraId="6E4A7A04" w14:textId="77777777" w:rsidTr="0072041D">
        <w:tc>
          <w:tcPr>
            <w:tcW w:w="1809" w:type="dxa"/>
          </w:tcPr>
          <w:p w14:paraId="53C6565D" w14:textId="77777777" w:rsidR="00826AF6" w:rsidRPr="00C87E0E" w:rsidRDefault="00826AF6" w:rsidP="00826AF6">
            <w:pPr>
              <w:jc w:val="left"/>
              <w:rPr>
                <w:rFonts w:ascii="Sylfaen" w:eastAsia="Times New Roman" w:hAnsi="Sylfaen" w:cs="Helvetica"/>
                <w:szCs w:val="22"/>
              </w:rPr>
            </w:pPr>
            <w:r w:rsidRPr="00C87E0E">
              <w:rPr>
                <w:rFonts w:ascii="Sylfaen" w:eastAsia="Times New Roman" w:hAnsi="Sylfaen" w:cs="Helvetica"/>
                <w:szCs w:val="22"/>
              </w:rPr>
              <w:t>EQF –LLL დესკრიპტორის ელემენტები</w:t>
            </w:r>
          </w:p>
        </w:tc>
        <w:tc>
          <w:tcPr>
            <w:tcW w:w="2694" w:type="dxa"/>
          </w:tcPr>
          <w:p w14:paraId="7AEC04C6" w14:textId="77777777" w:rsidR="00826AF6" w:rsidRPr="00C87E0E" w:rsidRDefault="00826AF6" w:rsidP="00826AF6">
            <w:pPr>
              <w:rPr>
                <w:rFonts w:ascii="Sylfaen" w:eastAsia="Times New Roman" w:hAnsi="Sylfaen" w:cs="Helvetica"/>
                <w:szCs w:val="22"/>
              </w:rPr>
            </w:pPr>
            <w:proofErr w:type="gramStart"/>
            <w:r w:rsidRPr="00C87E0E">
              <w:rPr>
                <w:rFonts w:ascii="Sylfaen" w:eastAsia="Times New Roman" w:hAnsi="Sylfaen" w:cs="Helvetica"/>
                <w:szCs w:val="22"/>
              </w:rPr>
              <w:t>დანიის</w:t>
            </w:r>
            <w:proofErr w:type="gramEnd"/>
            <w:r w:rsidRPr="00C87E0E">
              <w:rPr>
                <w:rFonts w:ascii="Sylfaen" w:eastAsia="Times New Roman" w:hAnsi="Sylfaen" w:cs="Helvetica"/>
                <w:szCs w:val="22"/>
              </w:rPr>
              <w:t xml:space="preserve"> ეროვნული კვალიფიკაციების ჩარჩოს დესკ. ელემენტები</w:t>
            </w:r>
          </w:p>
        </w:tc>
        <w:tc>
          <w:tcPr>
            <w:tcW w:w="2693" w:type="dxa"/>
          </w:tcPr>
          <w:p w14:paraId="4B801BB6" w14:textId="0B0A50B7" w:rsidR="00826AF6" w:rsidRPr="00C87E0E" w:rsidRDefault="00826AF6" w:rsidP="00826AF6">
            <w:pPr>
              <w:rPr>
                <w:rFonts w:ascii="Sylfaen" w:eastAsia="Times New Roman" w:hAnsi="Sylfaen" w:cs="Helvetica"/>
                <w:szCs w:val="22"/>
              </w:rPr>
            </w:pPr>
            <w:proofErr w:type="gramStart"/>
            <w:r w:rsidRPr="00C87E0E">
              <w:rPr>
                <w:rFonts w:ascii="Sylfaen" w:eastAsia="Times New Roman" w:hAnsi="Sylfaen" w:cs="Helvetica"/>
                <w:szCs w:val="22"/>
              </w:rPr>
              <w:t>დანიის</w:t>
            </w:r>
            <w:proofErr w:type="gramEnd"/>
            <w:r w:rsidRPr="00C87E0E">
              <w:rPr>
                <w:rFonts w:ascii="Sylfaen" w:eastAsia="Times New Roman" w:hAnsi="Sylfaen" w:cs="Helvetica"/>
                <w:szCs w:val="22"/>
              </w:rPr>
              <w:t xml:space="preserve"> უმ</w:t>
            </w:r>
            <w:r w:rsidR="00FF519A" w:rsidRPr="00C87E0E">
              <w:rPr>
                <w:rFonts w:ascii="Sylfaen" w:eastAsia="Times New Roman" w:hAnsi="Sylfaen" w:cs="Helvetica"/>
                <w:szCs w:val="22"/>
              </w:rPr>
              <w:t>აღლესი</w:t>
            </w:r>
            <w:r w:rsidRPr="00C87E0E">
              <w:rPr>
                <w:rFonts w:ascii="Sylfaen" w:eastAsia="Times New Roman" w:hAnsi="Sylfaen" w:cs="Helvetica"/>
                <w:szCs w:val="22"/>
              </w:rPr>
              <w:t xml:space="preserve"> გ</w:t>
            </w:r>
            <w:r w:rsidR="00FF519A" w:rsidRPr="00C87E0E">
              <w:rPr>
                <w:rFonts w:ascii="Sylfaen" w:eastAsia="Times New Roman" w:hAnsi="Sylfaen" w:cs="Helvetica"/>
                <w:szCs w:val="22"/>
              </w:rPr>
              <w:t>ან</w:t>
            </w:r>
            <w:r w:rsidRPr="00C87E0E">
              <w:rPr>
                <w:rFonts w:ascii="Sylfaen" w:eastAsia="Times New Roman" w:hAnsi="Sylfaen" w:cs="Helvetica"/>
                <w:szCs w:val="22"/>
              </w:rPr>
              <w:t>. ჩარჩოს დესკრიპტორის ელემენტები</w:t>
            </w:r>
          </w:p>
        </w:tc>
        <w:tc>
          <w:tcPr>
            <w:tcW w:w="2376" w:type="dxa"/>
          </w:tcPr>
          <w:p w14:paraId="0CB3F1A8" w14:textId="77777777" w:rsidR="00826AF6" w:rsidRPr="00C87E0E" w:rsidRDefault="00826AF6" w:rsidP="00826AF6">
            <w:pPr>
              <w:rPr>
                <w:rFonts w:ascii="Sylfaen" w:eastAsia="Times New Roman" w:hAnsi="Sylfaen" w:cs="Helvetica"/>
                <w:szCs w:val="22"/>
              </w:rPr>
            </w:pPr>
            <w:r w:rsidRPr="00C87E0E">
              <w:rPr>
                <w:rFonts w:ascii="Sylfaen" w:eastAsia="Times New Roman" w:hAnsi="Sylfaen" w:cs="Helvetica"/>
                <w:szCs w:val="22"/>
              </w:rPr>
              <w:t>დუბლინის დესკრიპტორის ელემენტები</w:t>
            </w:r>
          </w:p>
        </w:tc>
      </w:tr>
      <w:tr w:rsidR="00826AF6" w:rsidRPr="00C87E0E" w14:paraId="20D1814B" w14:textId="77777777" w:rsidTr="0072041D">
        <w:tc>
          <w:tcPr>
            <w:tcW w:w="1809" w:type="dxa"/>
          </w:tcPr>
          <w:p w14:paraId="3A37F04D" w14:textId="77777777" w:rsidR="00826AF6" w:rsidRPr="00C87E0E" w:rsidRDefault="00826AF6" w:rsidP="00826AF6">
            <w:pPr>
              <w:rPr>
                <w:rFonts w:ascii="Sylfaen" w:eastAsia="Times New Roman" w:hAnsi="Sylfaen" w:cs="Helvetica"/>
                <w:szCs w:val="22"/>
              </w:rPr>
            </w:pPr>
          </w:p>
          <w:p w14:paraId="7EF63F3E" w14:textId="77777777" w:rsidR="00826AF6" w:rsidRPr="00C87E0E" w:rsidRDefault="00826AF6" w:rsidP="00826AF6">
            <w:pPr>
              <w:rPr>
                <w:rFonts w:ascii="Sylfaen" w:eastAsia="Times New Roman" w:hAnsi="Sylfaen" w:cs="Helvetica"/>
                <w:szCs w:val="22"/>
              </w:rPr>
            </w:pPr>
            <w:r w:rsidRPr="00C87E0E">
              <w:rPr>
                <w:rFonts w:ascii="Sylfaen" w:eastAsia="Times New Roman" w:hAnsi="Sylfaen" w:cs="Helvetica"/>
                <w:szCs w:val="22"/>
              </w:rPr>
              <w:t>ცოდნა</w:t>
            </w:r>
          </w:p>
          <w:p w14:paraId="47E53658" w14:textId="77777777" w:rsidR="00821C7D" w:rsidRPr="00C87E0E" w:rsidRDefault="00821C7D" w:rsidP="00826AF6">
            <w:pPr>
              <w:rPr>
                <w:rFonts w:ascii="Sylfaen" w:eastAsia="Times New Roman" w:hAnsi="Sylfaen" w:cs="Helvetica"/>
                <w:szCs w:val="22"/>
              </w:rPr>
            </w:pPr>
          </w:p>
          <w:p w14:paraId="0F0A95C3" w14:textId="183CC6B5" w:rsidR="00821C7D" w:rsidRPr="00C87E0E" w:rsidRDefault="00FF519A" w:rsidP="00671323">
            <w:pPr>
              <w:jc w:val="left"/>
              <w:rPr>
                <w:rFonts w:ascii="Sylfaen" w:eastAsia="Times New Roman" w:hAnsi="Sylfaen" w:cs="Helvetica"/>
                <w:szCs w:val="22"/>
              </w:rPr>
            </w:pPr>
            <w:r w:rsidRPr="00C87E0E">
              <w:rPr>
                <w:rFonts w:ascii="Sylfaen" w:eastAsia="Times New Roman" w:hAnsi="Sylfaen" w:cs="Helvetica"/>
                <w:szCs w:val="22"/>
              </w:rPr>
              <w:t xml:space="preserve">- </w:t>
            </w:r>
            <w:r w:rsidR="00821C7D" w:rsidRPr="00C87E0E">
              <w:rPr>
                <w:rFonts w:ascii="Sylfaen" w:eastAsia="Times New Roman" w:hAnsi="Sylfaen" w:cs="Helvetica"/>
                <w:szCs w:val="22"/>
              </w:rPr>
              <w:t>თეორია</w:t>
            </w:r>
            <w:r w:rsidRPr="00C87E0E">
              <w:rPr>
                <w:rFonts w:ascii="Sylfaen" w:eastAsia="Times New Roman" w:hAnsi="Sylfaen" w:cs="Helvetica"/>
                <w:szCs w:val="22"/>
              </w:rPr>
              <w:t xml:space="preserve">, </w:t>
            </w:r>
            <w:r w:rsidR="00821C7D" w:rsidRPr="00C87E0E">
              <w:rPr>
                <w:rFonts w:ascii="Sylfaen" w:eastAsia="Times New Roman" w:hAnsi="Sylfaen" w:cs="Helvetica"/>
                <w:szCs w:val="22"/>
              </w:rPr>
              <w:t xml:space="preserve"> ფაქტ</w:t>
            </w:r>
            <w:r w:rsidR="00671323" w:rsidRPr="00C87E0E">
              <w:rPr>
                <w:rFonts w:ascii="Sylfaen" w:eastAsia="Times New Roman" w:hAnsi="Sylfaen" w:cs="Helvetica"/>
                <w:szCs w:val="22"/>
              </w:rPr>
              <w:t>ობრივი</w:t>
            </w:r>
          </w:p>
        </w:tc>
        <w:tc>
          <w:tcPr>
            <w:tcW w:w="2694" w:type="dxa"/>
          </w:tcPr>
          <w:p w14:paraId="242020E0" w14:textId="77777777" w:rsidR="00826AF6" w:rsidRPr="00C87E0E" w:rsidRDefault="00826AF6" w:rsidP="00826AF6">
            <w:pPr>
              <w:rPr>
                <w:rFonts w:ascii="Sylfaen" w:eastAsia="Times New Roman" w:hAnsi="Sylfaen" w:cs="Helvetica"/>
                <w:szCs w:val="22"/>
              </w:rPr>
            </w:pPr>
          </w:p>
          <w:p w14:paraId="7F99EC57" w14:textId="671CE970" w:rsidR="00826AF6" w:rsidRPr="00C87E0E" w:rsidRDefault="00826AF6" w:rsidP="00826AF6">
            <w:pPr>
              <w:rPr>
                <w:rFonts w:ascii="Sylfaen" w:eastAsia="Times New Roman" w:hAnsi="Sylfaen" w:cs="Helvetica"/>
                <w:szCs w:val="22"/>
              </w:rPr>
            </w:pPr>
            <w:r w:rsidRPr="00C87E0E">
              <w:rPr>
                <w:rFonts w:ascii="Sylfaen" w:eastAsia="Times New Roman" w:hAnsi="Sylfaen" w:cs="Helvetica"/>
                <w:szCs w:val="22"/>
              </w:rPr>
              <w:t>ცოდნა და გაცნობიერებ</w:t>
            </w:r>
            <w:r w:rsidR="00FF519A" w:rsidRPr="00C87E0E">
              <w:rPr>
                <w:rFonts w:ascii="Sylfaen" w:eastAsia="Times New Roman" w:hAnsi="Sylfaen" w:cs="Helvetica"/>
                <w:szCs w:val="22"/>
              </w:rPr>
              <w:t>ა</w:t>
            </w:r>
          </w:p>
          <w:p w14:paraId="4F0CC3EF" w14:textId="29362E92" w:rsidR="00826AF6" w:rsidRPr="00C87E0E" w:rsidRDefault="00826AF6" w:rsidP="00826AF6">
            <w:pPr>
              <w:numPr>
                <w:ilvl w:val="0"/>
                <w:numId w:val="20"/>
              </w:numPr>
              <w:rPr>
                <w:rFonts w:ascii="Sylfaen" w:eastAsia="Times New Roman" w:hAnsi="Sylfaen" w:cs="Helvetica"/>
                <w:szCs w:val="22"/>
              </w:rPr>
            </w:pPr>
            <w:r w:rsidRPr="00C87E0E">
              <w:rPr>
                <w:rFonts w:ascii="Sylfaen" w:eastAsia="Times New Roman" w:hAnsi="Sylfaen" w:cs="Helvetica"/>
                <w:szCs w:val="22"/>
              </w:rPr>
              <w:t xml:space="preserve">ცოდნის </w:t>
            </w:r>
            <w:r w:rsidR="00821C7D" w:rsidRPr="00C87E0E">
              <w:rPr>
                <w:rFonts w:ascii="Sylfaen" w:eastAsia="Times New Roman" w:hAnsi="Sylfaen" w:cs="Helvetica"/>
                <w:szCs w:val="22"/>
              </w:rPr>
              <w:t>ტიპი</w:t>
            </w:r>
          </w:p>
          <w:p w14:paraId="37C58B41" w14:textId="0CEDD965" w:rsidR="00826AF6" w:rsidRPr="00C87E0E" w:rsidRDefault="00826AF6" w:rsidP="00821C7D">
            <w:pPr>
              <w:numPr>
                <w:ilvl w:val="0"/>
                <w:numId w:val="20"/>
              </w:numPr>
              <w:rPr>
                <w:rFonts w:ascii="Sylfaen" w:eastAsia="Times New Roman" w:hAnsi="Sylfaen" w:cs="Helvetica"/>
                <w:szCs w:val="22"/>
              </w:rPr>
            </w:pPr>
            <w:r w:rsidRPr="00C87E0E">
              <w:rPr>
                <w:rFonts w:ascii="Sylfaen" w:eastAsia="Times New Roman" w:hAnsi="Sylfaen" w:cs="Helvetica"/>
                <w:szCs w:val="22"/>
              </w:rPr>
              <w:t>კომპლექსურობა</w:t>
            </w:r>
          </w:p>
          <w:p w14:paraId="307C17E1" w14:textId="77777777" w:rsidR="00826AF6" w:rsidRPr="00C87E0E" w:rsidRDefault="00826AF6" w:rsidP="00826AF6">
            <w:pPr>
              <w:numPr>
                <w:ilvl w:val="0"/>
                <w:numId w:val="20"/>
              </w:numPr>
              <w:rPr>
                <w:rFonts w:ascii="Sylfaen" w:eastAsia="Times New Roman" w:hAnsi="Sylfaen" w:cs="Helvetica"/>
                <w:szCs w:val="22"/>
              </w:rPr>
            </w:pPr>
            <w:r w:rsidRPr="00C87E0E">
              <w:rPr>
                <w:rFonts w:ascii="Sylfaen" w:eastAsia="Times New Roman" w:hAnsi="Sylfaen" w:cs="Helvetica"/>
                <w:szCs w:val="22"/>
              </w:rPr>
              <w:t>გაცნობიერება</w:t>
            </w:r>
          </w:p>
          <w:p w14:paraId="23ACCF5B" w14:textId="77777777" w:rsidR="00826AF6" w:rsidRPr="00C87E0E" w:rsidRDefault="00826AF6" w:rsidP="00826AF6">
            <w:pPr>
              <w:rPr>
                <w:rFonts w:ascii="Sylfaen" w:eastAsia="Times New Roman" w:hAnsi="Sylfaen" w:cs="Helvetica"/>
                <w:szCs w:val="22"/>
              </w:rPr>
            </w:pPr>
          </w:p>
        </w:tc>
        <w:tc>
          <w:tcPr>
            <w:tcW w:w="2693" w:type="dxa"/>
          </w:tcPr>
          <w:p w14:paraId="379BADE0" w14:textId="77777777" w:rsidR="00826AF6" w:rsidRPr="00C87E0E" w:rsidRDefault="00826AF6" w:rsidP="00826AF6">
            <w:pPr>
              <w:rPr>
                <w:rFonts w:ascii="Sylfaen" w:eastAsia="Times New Roman" w:hAnsi="Sylfaen" w:cs="Helvetica"/>
                <w:szCs w:val="22"/>
              </w:rPr>
            </w:pPr>
          </w:p>
          <w:p w14:paraId="6A6A3FB7" w14:textId="25C73A86" w:rsidR="00826AF6" w:rsidRPr="00C87E0E" w:rsidRDefault="00826AF6" w:rsidP="00826AF6">
            <w:pPr>
              <w:rPr>
                <w:rFonts w:ascii="Sylfaen" w:eastAsia="Times New Roman" w:hAnsi="Sylfaen" w:cs="Helvetica"/>
                <w:szCs w:val="22"/>
              </w:rPr>
            </w:pPr>
            <w:r w:rsidRPr="00C87E0E">
              <w:rPr>
                <w:rFonts w:ascii="Sylfaen" w:eastAsia="Times New Roman" w:hAnsi="Sylfaen" w:cs="Helvetica"/>
                <w:szCs w:val="22"/>
              </w:rPr>
              <w:t>ცოდნა და გაცნობიერებ</w:t>
            </w:r>
            <w:r w:rsidR="00FF519A" w:rsidRPr="00C87E0E">
              <w:rPr>
                <w:rFonts w:ascii="Sylfaen" w:eastAsia="Times New Roman" w:hAnsi="Sylfaen" w:cs="Helvetica"/>
                <w:szCs w:val="22"/>
              </w:rPr>
              <w:t>ა</w:t>
            </w:r>
          </w:p>
          <w:p w14:paraId="091B4B6A" w14:textId="77777777" w:rsidR="00826AF6" w:rsidRPr="00C87E0E" w:rsidRDefault="00826AF6" w:rsidP="00826AF6">
            <w:pPr>
              <w:numPr>
                <w:ilvl w:val="0"/>
                <w:numId w:val="20"/>
              </w:numPr>
              <w:rPr>
                <w:rFonts w:ascii="Sylfaen" w:eastAsia="Times New Roman" w:hAnsi="Sylfaen" w:cs="Helvetica"/>
                <w:szCs w:val="22"/>
              </w:rPr>
            </w:pPr>
            <w:r w:rsidRPr="00C87E0E">
              <w:rPr>
                <w:rFonts w:ascii="Sylfaen" w:eastAsia="Times New Roman" w:hAnsi="Sylfaen" w:cs="Helvetica"/>
                <w:szCs w:val="22"/>
              </w:rPr>
              <w:t>ცოდნის სფერო</w:t>
            </w:r>
          </w:p>
          <w:p w14:paraId="7728E59D" w14:textId="77777777" w:rsidR="00826AF6" w:rsidRPr="00C87E0E" w:rsidRDefault="00826AF6" w:rsidP="00826AF6">
            <w:pPr>
              <w:numPr>
                <w:ilvl w:val="0"/>
                <w:numId w:val="20"/>
              </w:numPr>
              <w:rPr>
                <w:rFonts w:ascii="Sylfaen" w:eastAsia="Times New Roman" w:hAnsi="Sylfaen" w:cs="Helvetica"/>
                <w:szCs w:val="22"/>
                <w:u w:val="single"/>
              </w:rPr>
            </w:pPr>
            <w:r w:rsidRPr="00C87E0E">
              <w:rPr>
                <w:rFonts w:ascii="Sylfaen" w:eastAsia="Times New Roman" w:hAnsi="Sylfaen" w:cs="Helvetica"/>
                <w:szCs w:val="22"/>
                <w:u w:val="single"/>
              </w:rPr>
              <w:t>გაცნობიერებისა და რეფლექსიის დონე</w:t>
            </w:r>
          </w:p>
          <w:p w14:paraId="76FDBC81" w14:textId="77777777" w:rsidR="00826AF6" w:rsidRPr="00C87E0E" w:rsidRDefault="00826AF6" w:rsidP="00826AF6">
            <w:pPr>
              <w:rPr>
                <w:rFonts w:ascii="Sylfaen" w:eastAsia="Times New Roman" w:hAnsi="Sylfaen" w:cs="Helvetica"/>
                <w:szCs w:val="22"/>
              </w:rPr>
            </w:pPr>
          </w:p>
          <w:p w14:paraId="7F35A675" w14:textId="77777777" w:rsidR="00826AF6" w:rsidRPr="00C87E0E" w:rsidRDefault="00826AF6" w:rsidP="00826AF6">
            <w:pPr>
              <w:rPr>
                <w:rFonts w:ascii="Sylfaen" w:eastAsia="Times New Roman" w:hAnsi="Sylfaen" w:cs="Helvetica"/>
                <w:szCs w:val="22"/>
              </w:rPr>
            </w:pPr>
          </w:p>
        </w:tc>
        <w:tc>
          <w:tcPr>
            <w:tcW w:w="2376" w:type="dxa"/>
          </w:tcPr>
          <w:p w14:paraId="483FD19C" w14:textId="77777777" w:rsidR="00826AF6" w:rsidRPr="00C87E0E" w:rsidRDefault="00826AF6" w:rsidP="00826AF6">
            <w:pPr>
              <w:rPr>
                <w:rFonts w:ascii="Sylfaen" w:eastAsia="Times New Roman" w:hAnsi="Sylfaen" w:cs="Helvetica"/>
                <w:szCs w:val="22"/>
              </w:rPr>
            </w:pPr>
          </w:p>
          <w:p w14:paraId="5359384B" w14:textId="77777777" w:rsidR="00826AF6" w:rsidRPr="00C87E0E" w:rsidRDefault="00826AF6" w:rsidP="0072041D">
            <w:pPr>
              <w:jc w:val="left"/>
              <w:rPr>
                <w:rFonts w:ascii="Sylfaen" w:eastAsia="Times New Roman" w:hAnsi="Sylfaen" w:cs="Helvetica"/>
                <w:szCs w:val="22"/>
              </w:rPr>
            </w:pPr>
            <w:r w:rsidRPr="00C87E0E">
              <w:rPr>
                <w:rFonts w:ascii="Sylfaen" w:eastAsia="Times New Roman" w:hAnsi="Sylfaen" w:cs="Helvetica"/>
                <w:szCs w:val="22"/>
              </w:rPr>
              <w:t>ცოდნა და გაცნობიერება</w:t>
            </w:r>
          </w:p>
        </w:tc>
      </w:tr>
      <w:tr w:rsidR="00E3666A" w:rsidRPr="00C87E0E" w14:paraId="4C0CE88D" w14:textId="77777777" w:rsidTr="0072041D">
        <w:tc>
          <w:tcPr>
            <w:tcW w:w="1809" w:type="dxa"/>
          </w:tcPr>
          <w:p w14:paraId="7DB8E547" w14:textId="77777777" w:rsidR="00E3666A" w:rsidRPr="009A3449" w:rsidRDefault="00E3666A" w:rsidP="00826AF6">
            <w:pPr>
              <w:rPr>
                <w:rFonts w:ascii="Sylfaen" w:eastAsia="Times New Roman" w:hAnsi="Sylfaen" w:cs="Helvetica"/>
                <w:szCs w:val="22"/>
              </w:rPr>
            </w:pPr>
            <w:r w:rsidRPr="009A3449">
              <w:rPr>
                <w:rFonts w:ascii="Sylfaen" w:eastAsia="Times New Roman" w:hAnsi="Sylfaen" w:cs="Helvetica"/>
                <w:szCs w:val="22"/>
              </w:rPr>
              <w:t>უნარი</w:t>
            </w:r>
          </w:p>
          <w:p w14:paraId="10EFE600" w14:textId="77777777" w:rsidR="00E3666A" w:rsidRPr="00C149DD" w:rsidRDefault="00E3666A" w:rsidP="00821C7D">
            <w:pPr>
              <w:widowControl w:val="0"/>
              <w:autoSpaceDE w:val="0"/>
              <w:autoSpaceDN w:val="0"/>
              <w:adjustRightInd w:val="0"/>
              <w:jc w:val="left"/>
              <w:rPr>
                <w:rFonts w:ascii="Sylfaen" w:hAnsi="Sylfaen" w:cs="Times New Roman"/>
                <w:szCs w:val="22"/>
                <w:lang w:eastAsia="en-US"/>
              </w:rPr>
            </w:pPr>
            <w:r w:rsidRPr="00C149DD">
              <w:rPr>
                <w:rFonts w:ascii="Sylfaen" w:hAnsi="Sylfaen" w:cs="Times New Roman"/>
                <w:szCs w:val="22"/>
                <w:lang w:eastAsia="en-US"/>
              </w:rPr>
              <w:t xml:space="preserve"> </w:t>
            </w:r>
          </w:p>
          <w:p w14:paraId="2059F13D" w14:textId="3F6BABB9" w:rsidR="00E3666A" w:rsidRPr="009A3449" w:rsidRDefault="00E3666A" w:rsidP="00821C7D">
            <w:pPr>
              <w:widowControl w:val="0"/>
              <w:autoSpaceDE w:val="0"/>
              <w:autoSpaceDN w:val="0"/>
              <w:adjustRightInd w:val="0"/>
              <w:jc w:val="left"/>
              <w:rPr>
                <w:rFonts w:ascii="Sylfaen" w:eastAsia="Times New Roman" w:hAnsi="Sylfaen" w:cs="Helvetica"/>
                <w:szCs w:val="22"/>
              </w:rPr>
            </w:pPr>
            <w:r w:rsidRPr="00C149DD">
              <w:rPr>
                <w:rFonts w:ascii="Sylfaen" w:hAnsi="Sylfaen" w:cs="Helvetica"/>
                <w:szCs w:val="22"/>
                <w:lang w:eastAsia="en-US"/>
              </w:rPr>
              <w:lastRenderedPageBreak/>
              <w:t xml:space="preserve">- </w:t>
            </w:r>
            <w:r w:rsidRPr="009A3449">
              <w:rPr>
                <w:rFonts w:ascii="Sylfaen" w:hAnsi="Sylfaen" w:cs="Helvetica"/>
                <w:szCs w:val="22"/>
                <w:lang w:eastAsia="en-US"/>
              </w:rPr>
              <w:t>კოგნიტური, პრაქტიკული</w:t>
            </w:r>
          </w:p>
        </w:tc>
        <w:tc>
          <w:tcPr>
            <w:tcW w:w="2694" w:type="dxa"/>
          </w:tcPr>
          <w:p w14:paraId="35888694" w14:textId="77777777" w:rsidR="00E3666A" w:rsidRPr="009A3449" w:rsidRDefault="00E3666A" w:rsidP="00826AF6">
            <w:pPr>
              <w:rPr>
                <w:rFonts w:ascii="Sylfaen" w:eastAsia="Times New Roman" w:hAnsi="Sylfaen" w:cs="Helvetica"/>
                <w:szCs w:val="22"/>
              </w:rPr>
            </w:pPr>
            <w:r w:rsidRPr="009A3449">
              <w:rPr>
                <w:rFonts w:ascii="Sylfaen" w:eastAsia="Times New Roman" w:hAnsi="Sylfaen" w:cs="Helvetica"/>
                <w:szCs w:val="22"/>
              </w:rPr>
              <w:lastRenderedPageBreak/>
              <w:t>უნარი</w:t>
            </w:r>
          </w:p>
          <w:p w14:paraId="519FB84D" w14:textId="77777777" w:rsidR="00E3666A" w:rsidRPr="009A3449" w:rsidRDefault="00E3666A" w:rsidP="00826AF6">
            <w:pPr>
              <w:numPr>
                <w:ilvl w:val="0"/>
                <w:numId w:val="19"/>
              </w:numPr>
              <w:rPr>
                <w:rFonts w:ascii="Sylfaen" w:eastAsia="Times New Roman" w:hAnsi="Sylfaen" w:cs="Helvetica"/>
                <w:szCs w:val="22"/>
              </w:rPr>
            </w:pPr>
            <w:r w:rsidRPr="009A3449">
              <w:rPr>
                <w:rFonts w:ascii="Sylfaen" w:eastAsia="Times New Roman" w:hAnsi="Sylfaen" w:cs="Helvetica"/>
                <w:szCs w:val="22"/>
              </w:rPr>
              <w:t>უნარის ტიპი</w:t>
            </w:r>
          </w:p>
          <w:p w14:paraId="776E4852" w14:textId="09834B56" w:rsidR="00E3666A" w:rsidRPr="009A3449" w:rsidRDefault="00E3666A" w:rsidP="00826AF6">
            <w:pPr>
              <w:numPr>
                <w:ilvl w:val="0"/>
                <w:numId w:val="19"/>
              </w:numPr>
              <w:jc w:val="left"/>
              <w:rPr>
                <w:rFonts w:ascii="Sylfaen" w:eastAsia="Times New Roman" w:hAnsi="Sylfaen" w:cs="Helvetica"/>
                <w:szCs w:val="22"/>
              </w:rPr>
            </w:pPr>
            <w:r w:rsidRPr="009A3449">
              <w:rPr>
                <w:rFonts w:ascii="Sylfaen" w:eastAsia="Times New Roman" w:hAnsi="Sylfaen" w:cs="Helvetica"/>
                <w:szCs w:val="22"/>
              </w:rPr>
              <w:lastRenderedPageBreak/>
              <w:t>პრობლემის გადაჭრა</w:t>
            </w:r>
          </w:p>
          <w:p w14:paraId="5CD976A3" w14:textId="77777777" w:rsidR="00E3666A" w:rsidRPr="009A3449" w:rsidRDefault="00E3666A" w:rsidP="00826AF6">
            <w:pPr>
              <w:numPr>
                <w:ilvl w:val="0"/>
                <w:numId w:val="19"/>
              </w:numPr>
              <w:rPr>
                <w:rFonts w:ascii="Sylfaen" w:eastAsia="Times New Roman" w:hAnsi="Sylfaen" w:cs="Helvetica"/>
                <w:szCs w:val="22"/>
              </w:rPr>
            </w:pPr>
            <w:r w:rsidRPr="009A3449">
              <w:rPr>
                <w:rFonts w:ascii="Sylfaen" w:eastAsia="Times New Roman" w:hAnsi="Sylfaen" w:cs="Helvetica"/>
                <w:szCs w:val="22"/>
              </w:rPr>
              <w:t>კომუნიკაცია</w:t>
            </w:r>
          </w:p>
        </w:tc>
        <w:tc>
          <w:tcPr>
            <w:tcW w:w="2693" w:type="dxa"/>
          </w:tcPr>
          <w:p w14:paraId="1DA92701" w14:textId="77777777" w:rsidR="00E3666A" w:rsidRPr="00C149DD" w:rsidRDefault="00E3666A" w:rsidP="00826AF6">
            <w:pPr>
              <w:rPr>
                <w:rFonts w:ascii="Sylfaen" w:eastAsia="Times New Roman" w:hAnsi="Sylfaen" w:cs="Helvetica"/>
                <w:szCs w:val="22"/>
              </w:rPr>
            </w:pPr>
            <w:r w:rsidRPr="00C149DD">
              <w:rPr>
                <w:rFonts w:ascii="Sylfaen" w:eastAsia="Times New Roman" w:hAnsi="Sylfaen" w:cs="Helvetica"/>
                <w:szCs w:val="22"/>
              </w:rPr>
              <w:lastRenderedPageBreak/>
              <w:t>უნარი</w:t>
            </w:r>
          </w:p>
          <w:p w14:paraId="7D4A1864" w14:textId="77777777" w:rsidR="00E3666A" w:rsidRPr="00C149DD" w:rsidRDefault="00E3666A" w:rsidP="00826AF6">
            <w:pPr>
              <w:numPr>
                <w:ilvl w:val="0"/>
                <w:numId w:val="19"/>
              </w:numPr>
              <w:rPr>
                <w:rFonts w:ascii="Sylfaen" w:eastAsia="Times New Roman" w:hAnsi="Sylfaen" w:cs="Helvetica"/>
                <w:szCs w:val="22"/>
              </w:rPr>
            </w:pPr>
            <w:r w:rsidRPr="00C149DD">
              <w:rPr>
                <w:rFonts w:ascii="Sylfaen" w:eastAsia="Times New Roman" w:hAnsi="Sylfaen" w:cs="Helvetica"/>
                <w:szCs w:val="22"/>
              </w:rPr>
              <w:t>უნარის ტიპი</w:t>
            </w:r>
          </w:p>
          <w:p w14:paraId="1E96BC07" w14:textId="77777777" w:rsidR="00E3666A" w:rsidRPr="009A3449" w:rsidRDefault="00E3666A" w:rsidP="00826AF6">
            <w:pPr>
              <w:numPr>
                <w:ilvl w:val="0"/>
                <w:numId w:val="19"/>
              </w:numPr>
              <w:jc w:val="left"/>
              <w:rPr>
                <w:rFonts w:ascii="Sylfaen" w:eastAsia="Times New Roman" w:hAnsi="Sylfaen" w:cs="Helvetica"/>
                <w:szCs w:val="22"/>
                <w:u w:val="single"/>
              </w:rPr>
            </w:pPr>
            <w:r w:rsidRPr="009A3449">
              <w:rPr>
                <w:rFonts w:ascii="Sylfaen" w:eastAsia="Times New Roman" w:hAnsi="Sylfaen" w:cs="Helvetica"/>
                <w:szCs w:val="22"/>
                <w:u w:val="single"/>
              </w:rPr>
              <w:lastRenderedPageBreak/>
              <w:t>შეფასება და გადაწყვეტილების მიღება</w:t>
            </w:r>
          </w:p>
          <w:p w14:paraId="23FA0EE3" w14:textId="77777777" w:rsidR="00E3666A" w:rsidRPr="009A3449" w:rsidRDefault="00E3666A" w:rsidP="00826AF6">
            <w:pPr>
              <w:numPr>
                <w:ilvl w:val="0"/>
                <w:numId w:val="19"/>
              </w:numPr>
              <w:rPr>
                <w:rFonts w:ascii="Sylfaen" w:eastAsia="Times New Roman" w:hAnsi="Sylfaen" w:cs="Helvetica"/>
                <w:szCs w:val="22"/>
              </w:rPr>
            </w:pPr>
            <w:r w:rsidRPr="009A3449">
              <w:rPr>
                <w:rFonts w:ascii="Sylfaen" w:eastAsia="Times New Roman" w:hAnsi="Sylfaen" w:cs="Helvetica"/>
                <w:szCs w:val="22"/>
              </w:rPr>
              <w:t>კომუნიკაცია</w:t>
            </w:r>
          </w:p>
          <w:p w14:paraId="17B80A39" w14:textId="77777777" w:rsidR="00E3666A" w:rsidRPr="009A3449" w:rsidRDefault="00E3666A" w:rsidP="005556FF">
            <w:pPr>
              <w:ind w:left="720"/>
              <w:rPr>
                <w:rFonts w:ascii="Sylfaen" w:eastAsia="Times New Roman" w:hAnsi="Sylfaen" w:cs="Helvetica"/>
                <w:szCs w:val="22"/>
              </w:rPr>
            </w:pPr>
          </w:p>
        </w:tc>
        <w:tc>
          <w:tcPr>
            <w:tcW w:w="2376" w:type="dxa"/>
          </w:tcPr>
          <w:p w14:paraId="0A6CF098" w14:textId="77777777" w:rsidR="00E3666A" w:rsidRPr="009A3449" w:rsidRDefault="00E3666A" w:rsidP="00826AF6">
            <w:pPr>
              <w:rPr>
                <w:rFonts w:ascii="Sylfaen" w:eastAsia="Times New Roman" w:hAnsi="Sylfaen" w:cs="Helvetica"/>
                <w:szCs w:val="22"/>
              </w:rPr>
            </w:pPr>
            <w:r w:rsidRPr="009A3449">
              <w:rPr>
                <w:rFonts w:ascii="Sylfaen" w:eastAsia="Times New Roman" w:hAnsi="Sylfaen" w:cs="Helvetica"/>
                <w:szCs w:val="22"/>
              </w:rPr>
              <w:lastRenderedPageBreak/>
              <w:t>ცოდნის პრაქტიკაში გამოყენების უნარი</w:t>
            </w:r>
          </w:p>
          <w:p w14:paraId="1056C06D" w14:textId="77777777" w:rsidR="00E3666A" w:rsidRPr="009A3449" w:rsidRDefault="00E3666A" w:rsidP="00826AF6">
            <w:pPr>
              <w:rPr>
                <w:rFonts w:ascii="Sylfaen" w:eastAsia="Times New Roman" w:hAnsi="Sylfaen" w:cs="Helvetica"/>
                <w:szCs w:val="22"/>
              </w:rPr>
            </w:pPr>
          </w:p>
          <w:p w14:paraId="6B20DAD4" w14:textId="77777777" w:rsidR="00E3666A" w:rsidRPr="009A3449" w:rsidRDefault="00E3666A" w:rsidP="00826AF6">
            <w:pPr>
              <w:rPr>
                <w:rFonts w:ascii="Sylfaen" w:eastAsia="Times New Roman" w:hAnsi="Sylfaen" w:cs="Helvetica"/>
                <w:szCs w:val="22"/>
              </w:rPr>
            </w:pPr>
            <w:r w:rsidRPr="009A3449">
              <w:rPr>
                <w:rFonts w:ascii="Sylfaen" w:eastAsia="Times New Roman" w:hAnsi="Sylfaen" w:cs="Helvetica"/>
                <w:szCs w:val="22"/>
              </w:rPr>
              <w:t>გადაწყვეტილების მიღება</w:t>
            </w:r>
          </w:p>
          <w:p w14:paraId="6677F0EC" w14:textId="77777777" w:rsidR="00E3666A" w:rsidRPr="00C149DD" w:rsidRDefault="00E3666A" w:rsidP="00826AF6">
            <w:pPr>
              <w:rPr>
                <w:rFonts w:ascii="Sylfaen" w:eastAsia="Times New Roman" w:hAnsi="Sylfaen" w:cs="Helvetica"/>
                <w:szCs w:val="22"/>
              </w:rPr>
            </w:pPr>
          </w:p>
          <w:p w14:paraId="22627BF5" w14:textId="77777777" w:rsidR="00E3666A" w:rsidRPr="00C87E0E" w:rsidRDefault="00E3666A" w:rsidP="00826AF6">
            <w:pPr>
              <w:rPr>
                <w:rFonts w:ascii="Sylfaen" w:eastAsia="Times New Roman" w:hAnsi="Sylfaen" w:cs="Helvetica"/>
                <w:szCs w:val="22"/>
              </w:rPr>
            </w:pPr>
            <w:r w:rsidRPr="00C149DD">
              <w:rPr>
                <w:rFonts w:ascii="Sylfaen" w:eastAsia="Times New Roman" w:hAnsi="Sylfaen" w:cs="Helvetica"/>
                <w:szCs w:val="22"/>
              </w:rPr>
              <w:t>კომუნიკაციის უნარი</w:t>
            </w:r>
          </w:p>
          <w:p w14:paraId="1BE3F28E" w14:textId="77777777" w:rsidR="00E3666A" w:rsidRDefault="00E3666A" w:rsidP="00826AF6">
            <w:pPr>
              <w:rPr>
                <w:rFonts w:ascii="Sylfaen" w:eastAsia="Times New Roman" w:hAnsi="Sylfaen" w:cs="Helvetica"/>
                <w:szCs w:val="22"/>
              </w:rPr>
            </w:pPr>
          </w:p>
          <w:p w14:paraId="373A20E6" w14:textId="0151F488" w:rsidR="00E3666A" w:rsidRPr="00C87E0E" w:rsidRDefault="00E3666A" w:rsidP="00826AF6">
            <w:pPr>
              <w:rPr>
                <w:rFonts w:ascii="Sylfaen" w:eastAsia="Times New Roman" w:hAnsi="Sylfaen" w:cs="Helvetica"/>
                <w:szCs w:val="22"/>
              </w:rPr>
            </w:pPr>
          </w:p>
        </w:tc>
      </w:tr>
      <w:tr w:rsidR="00E3666A" w:rsidRPr="00C87E0E" w14:paraId="7718AC86" w14:textId="77777777" w:rsidTr="0072041D">
        <w:tc>
          <w:tcPr>
            <w:tcW w:w="1809" w:type="dxa"/>
          </w:tcPr>
          <w:p w14:paraId="264250A0" w14:textId="77777777" w:rsidR="00E3666A" w:rsidRPr="00C87E0E" w:rsidRDefault="00E3666A" w:rsidP="00826AF6">
            <w:pPr>
              <w:rPr>
                <w:rFonts w:ascii="Sylfaen" w:eastAsia="Times New Roman" w:hAnsi="Sylfaen" w:cs="Helvetica"/>
                <w:szCs w:val="22"/>
              </w:rPr>
            </w:pPr>
            <w:r w:rsidRPr="00C87E0E">
              <w:rPr>
                <w:rFonts w:ascii="Sylfaen" w:eastAsia="Times New Roman" w:hAnsi="Sylfaen" w:cs="Helvetica"/>
                <w:szCs w:val="22"/>
              </w:rPr>
              <w:lastRenderedPageBreak/>
              <w:t>კომპეტენცია</w:t>
            </w:r>
          </w:p>
          <w:p w14:paraId="3803A5A3" w14:textId="77777777" w:rsidR="00E3666A" w:rsidRPr="00C87E0E" w:rsidRDefault="00E3666A" w:rsidP="00821C7D">
            <w:pPr>
              <w:jc w:val="left"/>
              <w:rPr>
                <w:rFonts w:ascii="Sylfaen" w:eastAsia="Times New Roman" w:hAnsi="Sylfaen" w:cs="Helvetica"/>
                <w:szCs w:val="22"/>
              </w:rPr>
            </w:pPr>
          </w:p>
          <w:p w14:paraId="1C16E2A6" w14:textId="5A5DFF70" w:rsidR="00E3666A" w:rsidRPr="00C87E0E" w:rsidRDefault="00E3666A" w:rsidP="00821C7D">
            <w:pPr>
              <w:jc w:val="left"/>
              <w:rPr>
                <w:rFonts w:ascii="Sylfaen" w:eastAsia="Times New Roman" w:hAnsi="Sylfaen" w:cs="Helvetica"/>
                <w:szCs w:val="22"/>
              </w:rPr>
            </w:pPr>
            <w:r w:rsidRPr="00C87E0E">
              <w:rPr>
                <w:rFonts w:ascii="Sylfaen" w:eastAsia="Times New Roman" w:hAnsi="Sylfaen" w:cs="Helvetica"/>
                <w:szCs w:val="22"/>
              </w:rPr>
              <w:t>- ავტონომიურობა, პასუხისმგებლობა</w:t>
            </w:r>
          </w:p>
        </w:tc>
        <w:tc>
          <w:tcPr>
            <w:tcW w:w="2694" w:type="dxa"/>
          </w:tcPr>
          <w:p w14:paraId="3501BF9D" w14:textId="77777777" w:rsidR="00E3666A" w:rsidRPr="00C87E0E" w:rsidRDefault="00E3666A" w:rsidP="00826AF6">
            <w:pPr>
              <w:rPr>
                <w:rFonts w:ascii="Sylfaen" w:eastAsia="Times New Roman" w:hAnsi="Sylfaen" w:cs="Helvetica"/>
                <w:szCs w:val="22"/>
              </w:rPr>
            </w:pPr>
            <w:r w:rsidRPr="00C87E0E">
              <w:rPr>
                <w:rFonts w:ascii="Sylfaen" w:eastAsia="Times New Roman" w:hAnsi="Sylfaen" w:cs="Helvetica"/>
                <w:szCs w:val="22"/>
              </w:rPr>
              <w:t>კომპეტენცია</w:t>
            </w:r>
          </w:p>
          <w:p w14:paraId="1F20C48D" w14:textId="77777777" w:rsidR="00E3666A" w:rsidRPr="00C87E0E" w:rsidRDefault="00E3666A" w:rsidP="00826AF6">
            <w:pPr>
              <w:numPr>
                <w:ilvl w:val="0"/>
                <w:numId w:val="21"/>
              </w:numPr>
              <w:rPr>
                <w:rFonts w:ascii="Sylfaen" w:eastAsia="Times New Roman" w:hAnsi="Sylfaen" w:cs="Helvetica"/>
                <w:szCs w:val="22"/>
              </w:rPr>
            </w:pPr>
            <w:r w:rsidRPr="00C87E0E">
              <w:rPr>
                <w:rFonts w:ascii="Sylfaen" w:eastAsia="Times New Roman" w:hAnsi="Sylfaen" w:cs="Helvetica"/>
                <w:szCs w:val="22"/>
              </w:rPr>
              <w:t>მოქმედების სივრცე</w:t>
            </w:r>
          </w:p>
          <w:p w14:paraId="472118E2" w14:textId="77777777" w:rsidR="00E3666A" w:rsidRPr="00C87E0E" w:rsidRDefault="00E3666A" w:rsidP="00826AF6">
            <w:pPr>
              <w:numPr>
                <w:ilvl w:val="0"/>
                <w:numId w:val="21"/>
              </w:numPr>
              <w:rPr>
                <w:rFonts w:ascii="Sylfaen" w:eastAsia="Times New Roman" w:hAnsi="Sylfaen" w:cs="Helvetica"/>
                <w:szCs w:val="22"/>
              </w:rPr>
            </w:pPr>
            <w:r w:rsidRPr="00C87E0E">
              <w:rPr>
                <w:rFonts w:ascii="Sylfaen" w:eastAsia="Times New Roman" w:hAnsi="Sylfaen" w:cs="Helvetica"/>
                <w:szCs w:val="22"/>
              </w:rPr>
              <w:t>კოლაბორაცია და პასუხისმგებლობა</w:t>
            </w:r>
          </w:p>
          <w:p w14:paraId="5BC470C3" w14:textId="77777777" w:rsidR="00E3666A" w:rsidRPr="00C87E0E" w:rsidRDefault="00E3666A" w:rsidP="00826AF6">
            <w:pPr>
              <w:numPr>
                <w:ilvl w:val="0"/>
                <w:numId w:val="21"/>
              </w:numPr>
              <w:rPr>
                <w:rFonts w:ascii="Sylfaen" w:eastAsia="Times New Roman" w:hAnsi="Sylfaen" w:cs="Helvetica"/>
                <w:szCs w:val="22"/>
              </w:rPr>
            </w:pPr>
            <w:r w:rsidRPr="00C87E0E">
              <w:rPr>
                <w:rFonts w:ascii="Sylfaen" w:eastAsia="Times New Roman" w:hAnsi="Sylfaen" w:cs="Helvetica"/>
                <w:szCs w:val="22"/>
              </w:rPr>
              <w:t>სწავლა</w:t>
            </w:r>
          </w:p>
          <w:p w14:paraId="1A26E0CD" w14:textId="77777777" w:rsidR="00E3666A" w:rsidRPr="00C87E0E" w:rsidRDefault="00E3666A" w:rsidP="00826AF6">
            <w:pPr>
              <w:rPr>
                <w:rFonts w:ascii="Sylfaen" w:eastAsia="Times New Roman" w:hAnsi="Sylfaen" w:cs="Helvetica"/>
                <w:szCs w:val="22"/>
              </w:rPr>
            </w:pPr>
          </w:p>
        </w:tc>
        <w:tc>
          <w:tcPr>
            <w:tcW w:w="2693" w:type="dxa"/>
          </w:tcPr>
          <w:p w14:paraId="608AEAE4" w14:textId="77777777" w:rsidR="00E3666A" w:rsidRPr="00C87E0E" w:rsidRDefault="00E3666A" w:rsidP="00826AF6">
            <w:pPr>
              <w:rPr>
                <w:rFonts w:ascii="Sylfaen" w:eastAsia="Times New Roman" w:hAnsi="Sylfaen" w:cs="Helvetica"/>
                <w:szCs w:val="22"/>
              </w:rPr>
            </w:pPr>
            <w:r w:rsidRPr="00C87E0E">
              <w:rPr>
                <w:rFonts w:ascii="Sylfaen" w:eastAsia="Times New Roman" w:hAnsi="Sylfaen" w:cs="Helvetica"/>
                <w:szCs w:val="22"/>
              </w:rPr>
              <w:t>კომპეტენცია</w:t>
            </w:r>
          </w:p>
          <w:p w14:paraId="4C62258A" w14:textId="77777777" w:rsidR="00E3666A" w:rsidRPr="00C87E0E" w:rsidRDefault="00E3666A" w:rsidP="00826AF6">
            <w:pPr>
              <w:numPr>
                <w:ilvl w:val="0"/>
                <w:numId w:val="21"/>
              </w:numPr>
              <w:rPr>
                <w:rFonts w:ascii="Sylfaen" w:eastAsia="Times New Roman" w:hAnsi="Sylfaen" w:cs="Helvetica"/>
                <w:szCs w:val="22"/>
              </w:rPr>
            </w:pPr>
            <w:r w:rsidRPr="00C87E0E">
              <w:rPr>
                <w:rFonts w:ascii="Sylfaen" w:eastAsia="Times New Roman" w:hAnsi="Sylfaen" w:cs="Helvetica"/>
                <w:szCs w:val="22"/>
              </w:rPr>
              <w:t>მოქმედების სივრცე</w:t>
            </w:r>
          </w:p>
          <w:p w14:paraId="6C46EA82" w14:textId="77777777" w:rsidR="00E3666A" w:rsidRPr="00C87E0E" w:rsidRDefault="00E3666A" w:rsidP="00826AF6">
            <w:pPr>
              <w:numPr>
                <w:ilvl w:val="0"/>
                <w:numId w:val="21"/>
              </w:numPr>
              <w:rPr>
                <w:rFonts w:ascii="Sylfaen" w:eastAsia="Times New Roman" w:hAnsi="Sylfaen" w:cs="Helvetica"/>
                <w:szCs w:val="22"/>
              </w:rPr>
            </w:pPr>
            <w:r w:rsidRPr="00C87E0E">
              <w:rPr>
                <w:rFonts w:ascii="Sylfaen" w:eastAsia="Times New Roman" w:hAnsi="Sylfaen" w:cs="Helvetica"/>
                <w:szCs w:val="22"/>
              </w:rPr>
              <w:t>კოლაბორაცია და პასუხისმგებლობა</w:t>
            </w:r>
          </w:p>
          <w:p w14:paraId="779F7316" w14:textId="77777777" w:rsidR="00E3666A" w:rsidRPr="00C87E0E" w:rsidRDefault="00E3666A" w:rsidP="00826AF6">
            <w:pPr>
              <w:numPr>
                <w:ilvl w:val="0"/>
                <w:numId w:val="21"/>
              </w:numPr>
              <w:rPr>
                <w:rFonts w:ascii="Sylfaen" w:eastAsia="Times New Roman" w:hAnsi="Sylfaen" w:cs="Helvetica"/>
                <w:szCs w:val="22"/>
              </w:rPr>
            </w:pPr>
            <w:r w:rsidRPr="00C87E0E">
              <w:rPr>
                <w:rFonts w:ascii="Sylfaen" w:eastAsia="Times New Roman" w:hAnsi="Sylfaen" w:cs="Helvetica"/>
                <w:szCs w:val="22"/>
              </w:rPr>
              <w:t>სწავლა</w:t>
            </w:r>
          </w:p>
          <w:p w14:paraId="3B0F088E" w14:textId="77777777" w:rsidR="00E3666A" w:rsidRPr="00C87E0E" w:rsidRDefault="00E3666A" w:rsidP="00826AF6">
            <w:pPr>
              <w:rPr>
                <w:rFonts w:ascii="Sylfaen" w:eastAsia="Times New Roman" w:hAnsi="Sylfaen" w:cs="Helvetica"/>
                <w:szCs w:val="22"/>
              </w:rPr>
            </w:pPr>
          </w:p>
        </w:tc>
        <w:tc>
          <w:tcPr>
            <w:tcW w:w="2376" w:type="dxa"/>
          </w:tcPr>
          <w:p w14:paraId="4AC80946" w14:textId="1F4DA8D0" w:rsidR="00E3666A" w:rsidRPr="00C87E0E" w:rsidRDefault="00E3666A" w:rsidP="00826AF6">
            <w:pPr>
              <w:rPr>
                <w:rFonts w:ascii="Sylfaen" w:eastAsia="Times New Roman" w:hAnsi="Sylfaen" w:cs="Helvetica"/>
                <w:szCs w:val="22"/>
              </w:rPr>
            </w:pPr>
            <w:r w:rsidRPr="00C87E0E">
              <w:rPr>
                <w:rFonts w:ascii="Sylfaen" w:eastAsia="Times New Roman" w:hAnsi="Sylfaen" w:cs="Helvetica"/>
                <w:szCs w:val="22"/>
              </w:rPr>
              <w:t>სწავლის უნარი</w:t>
            </w:r>
          </w:p>
        </w:tc>
      </w:tr>
    </w:tbl>
    <w:p w14:paraId="089F98AE" w14:textId="77777777" w:rsidR="00826AF6" w:rsidRPr="00C87E0E" w:rsidRDefault="00826AF6" w:rsidP="00826AF6">
      <w:pPr>
        <w:rPr>
          <w:rFonts w:ascii="Times" w:eastAsia="Times New Roman" w:hAnsi="Times" w:cs="Times New Roman"/>
          <w:szCs w:val="22"/>
        </w:rPr>
      </w:pPr>
    </w:p>
    <w:p w14:paraId="0B280080" w14:textId="1535FC55" w:rsidR="00AB590D" w:rsidRPr="00A54A35" w:rsidRDefault="00AB590D" w:rsidP="00AB590D">
      <w:pPr>
        <w:widowControl w:val="0"/>
        <w:autoSpaceDE w:val="0"/>
        <w:autoSpaceDN w:val="0"/>
        <w:adjustRightInd w:val="0"/>
        <w:rPr>
          <w:rFonts w:ascii="Sylfaen" w:hAnsi="Sylfaen" w:cs="Helvetica"/>
          <w:strike/>
          <w:szCs w:val="22"/>
          <w:lang w:eastAsia="en-US"/>
        </w:rPr>
      </w:pPr>
      <w:proofErr w:type="gramStart"/>
      <w:r w:rsidRPr="00C87E0E">
        <w:rPr>
          <w:rFonts w:ascii="Sylfaen" w:hAnsi="Sylfaen" w:cs="Helvetica"/>
          <w:szCs w:val="22"/>
          <w:lang w:eastAsia="en-US"/>
        </w:rPr>
        <w:t>ზემოაღნიშნული</w:t>
      </w:r>
      <w:proofErr w:type="gramEnd"/>
      <w:r w:rsidRPr="00C87E0E">
        <w:rPr>
          <w:rFonts w:ascii="Sylfaen" w:hAnsi="Sylfaen" w:cs="Helvetica"/>
          <w:szCs w:val="22"/>
          <w:lang w:eastAsia="en-US"/>
        </w:rPr>
        <w:t xml:space="preserve"> ცხრილიდან ჩანს, რომ დანიის კვალიფიკაციის ჩარჩოების ელემენტები</w:t>
      </w:r>
      <w:r w:rsidR="00671323" w:rsidRPr="00C87E0E">
        <w:rPr>
          <w:rFonts w:ascii="Sylfaen" w:hAnsi="Sylfaen" w:cs="Helvetica"/>
          <w:szCs w:val="22"/>
          <w:lang w:eastAsia="en-US"/>
        </w:rPr>
        <w:t>,</w:t>
      </w:r>
      <w:r w:rsidRPr="00C87E0E">
        <w:rPr>
          <w:rFonts w:ascii="Sylfaen" w:hAnsi="Sylfaen" w:cs="Helvetica"/>
          <w:szCs w:val="22"/>
          <w:lang w:eastAsia="en-US"/>
        </w:rPr>
        <w:t xml:space="preserve"> შესაბამისი ასპე</w:t>
      </w:r>
      <w:r w:rsidR="00D46F0F" w:rsidRPr="00C87E0E">
        <w:rPr>
          <w:rFonts w:ascii="Sylfaen" w:hAnsi="Sylfaen" w:cs="Helvetica"/>
          <w:szCs w:val="22"/>
          <w:lang w:eastAsia="en-US"/>
        </w:rPr>
        <w:t>ქ</w:t>
      </w:r>
      <w:r w:rsidRPr="00C87E0E">
        <w:rPr>
          <w:rFonts w:ascii="Sylfaen" w:hAnsi="Sylfaen" w:cs="Helvetica"/>
          <w:szCs w:val="22"/>
          <w:lang w:eastAsia="en-US"/>
        </w:rPr>
        <w:t>ტებით</w:t>
      </w:r>
      <w:r w:rsidR="00671323" w:rsidRPr="00C87E0E">
        <w:rPr>
          <w:rFonts w:ascii="Sylfaen" w:hAnsi="Sylfaen" w:cs="Helvetica"/>
          <w:szCs w:val="22"/>
          <w:lang w:eastAsia="en-US"/>
        </w:rPr>
        <w:t>,</w:t>
      </w:r>
      <w:r w:rsidRPr="00C87E0E">
        <w:rPr>
          <w:rFonts w:ascii="Sylfaen" w:hAnsi="Sylfaen" w:cs="Helvetica"/>
          <w:szCs w:val="22"/>
          <w:lang w:eastAsia="en-US"/>
        </w:rPr>
        <w:t xml:space="preserve"> ძირითადად თანხვედრაშია ორივე  ევროპულ მეტა-ჩარჩოსთან.  </w:t>
      </w:r>
      <w:proofErr w:type="gramStart"/>
      <w:r w:rsidRPr="00C87E0E">
        <w:rPr>
          <w:rFonts w:ascii="Sylfaen" w:hAnsi="Sylfaen" w:cs="Helvetica"/>
          <w:szCs w:val="22"/>
          <w:lang w:eastAsia="en-US"/>
        </w:rPr>
        <w:t>უმნიშვნელო</w:t>
      </w:r>
      <w:proofErr w:type="gramEnd"/>
      <w:r w:rsidRPr="00C87E0E">
        <w:rPr>
          <w:rFonts w:ascii="Sylfaen" w:hAnsi="Sylfaen" w:cs="Helvetica"/>
          <w:szCs w:val="22"/>
          <w:lang w:eastAsia="en-US"/>
        </w:rPr>
        <w:t xml:space="preserve"> განსხვავებაა თავად დანიის ჩარჩოების ცოდნისა და უნარების ასპექტებში</w:t>
      </w:r>
      <w:r w:rsidR="00B71D87">
        <w:rPr>
          <w:rFonts w:ascii="Sylfaen" w:hAnsi="Sylfaen" w:cs="Helvetica"/>
          <w:szCs w:val="22"/>
          <w:lang w:eastAsia="en-US"/>
        </w:rPr>
        <w:t>,</w:t>
      </w:r>
      <w:r w:rsidRPr="00C87E0E">
        <w:rPr>
          <w:rFonts w:ascii="Sylfaen" w:hAnsi="Sylfaen" w:cs="Helvetica"/>
          <w:szCs w:val="22"/>
          <w:lang w:eastAsia="en-US"/>
        </w:rPr>
        <w:t xml:space="preserve"> </w:t>
      </w:r>
      <w:r w:rsidRPr="00A54A35">
        <w:rPr>
          <w:rFonts w:ascii="Sylfaen" w:hAnsi="Sylfaen" w:cs="Helvetica"/>
          <w:szCs w:val="22"/>
          <w:lang w:eastAsia="en-US"/>
        </w:rPr>
        <w:t>თუმცა როგორც ზევითაა აღნიშნული ერთიანი ჩარჩოს 6-8 დონეები</w:t>
      </w:r>
      <w:r w:rsidR="00323BC3">
        <w:rPr>
          <w:rFonts w:ascii="Sylfaen" w:hAnsi="Sylfaen" w:cs="Helvetica"/>
          <w:szCs w:val="22"/>
          <w:lang w:eastAsia="en-US"/>
        </w:rPr>
        <w:t>ს აღმწერები</w:t>
      </w:r>
      <w:r w:rsidRPr="00A54A35">
        <w:rPr>
          <w:rFonts w:ascii="Sylfaen" w:hAnsi="Sylfaen" w:cs="Helvetica"/>
          <w:szCs w:val="22"/>
          <w:lang w:eastAsia="en-US"/>
        </w:rPr>
        <w:t xml:space="preserve"> </w:t>
      </w:r>
      <w:r w:rsidR="00A54A35" w:rsidRPr="00A54A35">
        <w:rPr>
          <w:rFonts w:ascii="Sylfaen" w:hAnsi="Sylfaen" w:cs="Helvetica"/>
          <w:szCs w:val="22"/>
          <w:lang w:eastAsia="en-US"/>
        </w:rPr>
        <w:t xml:space="preserve">გადატანილია </w:t>
      </w:r>
      <w:r w:rsidR="00707F4B" w:rsidRPr="00A54A35">
        <w:rPr>
          <w:rFonts w:ascii="Sylfaen" w:hAnsi="Sylfaen" w:cs="Helvetica"/>
          <w:szCs w:val="22"/>
          <w:lang w:eastAsia="en-US"/>
        </w:rPr>
        <w:t>უმაღლესი განათლების კვალიფიკაციების ჩარჩოდან.</w:t>
      </w:r>
      <w:r w:rsidR="00707F4B" w:rsidRPr="00A54A35">
        <w:rPr>
          <w:rFonts w:ascii="Sylfaen" w:hAnsi="Sylfaen" w:cs="Helvetica"/>
          <w:strike/>
          <w:szCs w:val="22"/>
          <w:lang w:eastAsia="en-US"/>
        </w:rPr>
        <w:t xml:space="preserve"> </w:t>
      </w:r>
    </w:p>
    <w:p w14:paraId="7E53E490" w14:textId="77777777" w:rsidR="00AB590D" w:rsidRPr="00C87E0E" w:rsidRDefault="00AB590D" w:rsidP="00826AF6">
      <w:pPr>
        <w:rPr>
          <w:rFonts w:ascii="Sylfaen" w:hAnsi="Sylfaen" w:cs="Menlo Regular"/>
          <w:szCs w:val="22"/>
        </w:rPr>
      </w:pPr>
    </w:p>
    <w:p w14:paraId="6471CE49" w14:textId="77777777" w:rsidR="00AB590D" w:rsidRPr="00C87E0E" w:rsidRDefault="00AB590D" w:rsidP="00826AF6">
      <w:pPr>
        <w:rPr>
          <w:rFonts w:ascii="Sylfaen" w:hAnsi="Sylfaen" w:cs="Menlo Regular"/>
          <w:szCs w:val="22"/>
        </w:rPr>
      </w:pPr>
    </w:p>
    <w:p w14:paraId="01AE888E" w14:textId="5054CB1D" w:rsidR="00826AF6" w:rsidRPr="00C87E0E" w:rsidRDefault="00826AF6" w:rsidP="00826AF6">
      <w:pPr>
        <w:rPr>
          <w:rFonts w:ascii="Sylfaen" w:hAnsi="Sylfaen" w:cs="Menlo Regular"/>
          <w:b/>
          <w:szCs w:val="22"/>
        </w:rPr>
      </w:pPr>
      <w:proofErr w:type="gramStart"/>
      <w:r w:rsidRPr="00C87E0E">
        <w:rPr>
          <w:rFonts w:ascii="Sylfaen" w:hAnsi="Sylfaen" w:cs="Menlo Regular"/>
          <w:b/>
          <w:szCs w:val="22"/>
        </w:rPr>
        <w:t>კვალიფიკაციების</w:t>
      </w:r>
      <w:proofErr w:type="gramEnd"/>
      <w:r w:rsidRPr="00C87E0E">
        <w:rPr>
          <w:rFonts w:ascii="Sylfaen" w:hAnsi="Sylfaen" w:cs="Menlo Regular"/>
          <w:b/>
          <w:szCs w:val="22"/>
        </w:rPr>
        <w:t xml:space="preserve"> ჩართვა კვალიფიკაციების ჩარჩოში</w:t>
      </w:r>
    </w:p>
    <w:p w14:paraId="03708887" w14:textId="77777777" w:rsidR="00037919" w:rsidRPr="00C87E0E" w:rsidRDefault="00037919" w:rsidP="00826AF6">
      <w:pPr>
        <w:rPr>
          <w:rFonts w:ascii="Sylfaen" w:hAnsi="Sylfaen" w:cs="Menlo Regular"/>
          <w:szCs w:val="22"/>
        </w:rPr>
      </w:pPr>
    </w:p>
    <w:p w14:paraId="7BB9A77A" w14:textId="5852D423" w:rsidR="00CE622D" w:rsidRPr="00C87E0E" w:rsidRDefault="00A23228" w:rsidP="005A699E">
      <w:pPr>
        <w:rPr>
          <w:rFonts w:ascii="Sylfaen" w:hAnsi="Sylfaen" w:cs="Helvetica"/>
          <w:szCs w:val="22"/>
          <w:lang w:eastAsia="en-US"/>
        </w:rPr>
      </w:pPr>
      <w:proofErr w:type="gramStart"/>
      <w:r w:rsidRPr="00C87E0E">
        <w:rPr>
          <w:rFonts w:ascii="Sylfaen" w:hAnsi="Sylfaen" w:cs="Menlo Regular"/>
          <w:szCs w:val="22"/>
        </w:rPr>
        <w:t>დანიის</w:t>
      </w:r>
      <w:proofErr w:type="gramEnd"/>
      <w:r w:rsidRPr="00C87E0E">
        <w:rPr>
          <w:rFonts w:ascii="Sylfaen" w:hAnsi="Sylfaen" w:cs="Menlo Regular"/>
          <w:szCs w:val="22"/>
        </w:rPr>
        <w:t xml:space="preserve"> კვალიფიკაციების ჩარჩო მოიცავს ძირითად და დამატებით კვალიფიკაციებს</w:t>
      </w:r>
      <w:r w:rsidR="00C25B73">
        <w:rPr>
          <w:rFonts w:ascii="Sylfaen" w:hAnsi="Sylfaen" w:cs="Menlo Regular"/>
          <w:szCs w:val="22"/>
        </w:rPr>
        <w:t>(ზრდასრულთა განათლება)</w:t>
      </w:r>
      <w:r w:rsidRPr="00C87E0E">
        <w:rPr>
          <w:rFonts w:ascii="Sylfaen" w:hAnsi="Sylfaen" w:cs="Menlo Regular"/>
          <w:szCs w:val="22"/>
        </w:rPr>
        <w:t xml:space="preserve">. </w:t>
      </w:r>
      <w:proofErr w:type="gramStart"/>
      <w:r w:rsidR="00020CAF">
        <w:rPr>
          <w:rFonts w:ascii="Sylfaen" w:hAnsi="Sylfaen" w:cs="Menlo Regular"/>
          <w:szCs w:val="22"/>
        </w:rPr>
        <w:t>ტიპური</w:t>
      </w:r>
      <w:proofErr w:type="gramEnd"/>
      <w:r w:rsidR="003441FC" w:rsidRPr="00C87E0E">
        <w:rPr>
          <w:rFonts w:ascii="Helvetica" w:hAnsi="Helvetica" w:cs="Helvetica"/>
          <w:szCs w:val="22"/>
          <w:lang w:eastAsia="en-US"/>
        </w:rPr>
        <w:t xml:space="preserve"> </w:t>
      </w:r>
      <w:r w:rsidR="003441FC" w:rsidRPr="00C87E0E">
        <w:rPr>
          <w:rFonts w:ascii="Sylfaen" w:hAnsi="Sylfaen" w:cs="Helvetica"/>
          <w:szCs w:val="22"/>
          <w:lang w:eastAsia="en-US"/>
        </w:rPr>
        <w:t>კვალიფიკაციები</w:t>
      </w:r>
      <w:r w:rsidR="005A699E" w:rsidRPr="00C87E0E">
        <w:rPr>
          <w:rFonts w:ascii="Sylfaen" w:hAnsi="Sylfaen" w:cs="Helvetica"/>
          <w:szCs w:val="22"/>
          <w:lang w:eastAsia="en-US"/>
        </w:rPr>
        <w:t xml:space="preserve"> </w:t>
      </w:r>
      <w:r w:rsidR="003441FC" w:rsidRPr="00C87E0E">
        <w:rPr>
          <w:rFonts w:ascii="Sylfaen" w:hAnsi="Sylfaen" w:cs="Helvetica"/>
          <w:szCs w:val="22"/>
          <w:lang w:eastAsia="en-US"/>
        </w:rPr>
        <w:t xml:space="preserve">განისაზღვრება კანონმდებლობით. </w:t>
      </w:r>
      <w:r w:rsidRPr="00C87E0E">
        <w:rPr>
          <w:rFonts w:ascii="Sylfaen" w:hAnsi="Sylfaen" w:cs="Helvetica"/>
          <w:szCs w:val="22"/>
          <w:lang w:eastAsia="en-US"/>
        </w:rPr>
        <w:t xml:space="preserve"> </w:t>
      </w:r>
      <w:proofErr w:type="gramStart"/>
      <w:r w:rsidR="00A27EAB" w:rsidRPr="00C87E0E">
        <w:rPr>
          <w:rFonts w:ascii="Sylfaen" w:hAnsi="Sylfaen" w:cs="Helvetica"/>
          <w:szCs w:val="22"/>
          <w:lang w:eastAsia="en-US"/>
        </w:rPr>
        <w:t>რ</w:t>
      </w:r>
      <w:r w:rsidR="00CE622D" w:rsidRPr="00C87E0E">
        <w:rPr>
          <w:rFonts w:ascii="Sylfaen" w:hAnsi="Sylfaen" w:cs="Helvetica"/>
          <w:szCs w:val="22"/>
          <w:lang w:eastAsia="en-US"/>
        </w:rPr>
        <w:t>აც</w:t>
      </w:r>
      <w:proofErr w:type="gramEnd"/>
      <w:r w:rsidR="00CE622D" w:rsidRPr="00C87E0E">
        <w:rPr>
          <w:rFonts w:ascii="Sylfaen" w:hAnsi="Sylfaen" w:cs="Helvetica"/>
          <w:szCs w:val="22"/>
          <w:lang w:eastAsia="en-US"/>
        </w:rPr>
        <w:t xml:space="preserve"> შეეხება კონკრეტული პროგრამით გაცემულ კვალიფიკაციებს მათი თავსებადობა ჩარჩოსთან და შესაბამისად მისი სისტემის ნაწილად აღიარება ხდება შესაბამისი პროცედურებით, რომელიც განსხვავებულია განათლების ქვესისტემების მიხედვით. </w:t>
      </w:r>
    </w:p>
    <w:p w14:paraId="663204F6" w14:textId="77777777" w:rsidR="00CE622D" w:rsidRPr="00C87E0E" w:rsidRDefault="00CE622D" w:rsidP="005A699E">
      <w:pPr>
        <w:rPr>
          <w:rFonts w:ascii="Sylfaen" w:hAnsi="Sylfaen" w:cs="Helvetica"/>
          <w:szCs w:val="22"/>
          <w:lang w:eastAsia="en-US"/>
        </w:rPr>
      </w:pPr>
    </w:p>
    <w:p w14:paraId="563E8104" w14:textId="1C5AE5E3" w:rsidR="00A23228" w:rsidRPr="00C87E0E" w:rsidRDefault="00A23228" w:rsidP="005A699E">
      <w:pPr>
        <w:rPr>
          <w:rFonts w:ascii="Sylfaen" w:hAnsi="Sylfaen" w:cs="Menlo Regular"/>
          <w:szCs w:val="22"/>
        </w:rPr>
      </w:pPr>
      <w:proofErr w:type="gramStart"/>
      <w:r w:rsidRPr="00C87E0E">
        <w:rPr>
          <w:rFonts w:ascii="Sylfaen" w:hAnsi="Sylfaen" w:cs="Helvetica"/>
          <w:szCs w:val="22"/>
          <w:lang w:eastAsia="en-US"/>
        </w:rPr>
        <w:t>უმაღლეს</w:t>
      </w:r>
      <w:proofErr w:type="gramEnd"/>
      <w:r w:rsidRPr="00C87E0E">
        <w:rPr>
          <w:rFonts w:ascii="Sylfaen" w:hAnsi="Sylfaen" w:cs="Helvetica"/>
          <w:szCs w:val="22"/>
          <w:lang w:eastAsia="en-US"/>
        </w:rPr>
        <w:t xml:space="preserve"> განათლებაში არსებობს 7 </w:t>
      </w:r>
      <w:r w:rsidR="005A699E" w:rsidRPr="00C87E0E">
        <w:rPr>
          <w:rFonts w:ascii="Sylfaen" w:hAnsi="Sylfaen" w:cs="Helvetica"/>
          <w:szCs w:val="22"/>
          <w:lang w:eastAsia="en-US"/>
        </w:rPr>
        <w:t xml:space="preserve">ჩვეულებრივი </w:t>
      </w:r>
      <w:r w:rsidRPr="00C87E0E">
        <w:rPr>
          <w:rFonts w:ascii="Sylfaen" w:hAnsi="Sylfaen" w:cs="Helvetica"/>
          <w:szCs w:val="22"/>
          <w:lang w:eastAsia="en-US"/>
        </w:rPr>
        <w:t>ტიპის კვალიფიკაცია</w:t>
      </w:r>
      <w:r w:rsidR="005A699E" w:rsidRPr="00C87E0E">
        <w:rPr>
          <w:rFonts w:ascii="Sylfaen" w:hAnsi="Sylfaen" w:cs="Helvetica"/>
          <w:szCs w:val="22"/>
          <w:lang w:eastAsia="en-US"/>
        </w:rPr>
        <w:t xml:space="preserve"> და 4 ზრდასრულთა </w:t>
      </w:r>
      <w:r w:rsidR="00F57B3E" w:rsidRPr="00C87E0E">
        <w:rPr>
          <w:rFonts w:ascii="Sylfaen" w:hAnsi="Sylfaen" w:cs="Helvetica"/>
          <w:szCs w:val="22"/>
          <w:lang w:eastAsia="en-US"/>
        </w:rPr>
        <w:t>განათ</w:t>
      </w:r>
      <w:r w:rsidR="005A699E" w:rsidRPr="00C87E0E">
        <w:rPr>
          <w:rFonts w:ascii="Sylfaen" w:hAnsi="Sylfaen" w:cs="Helvetica"/>
          <w:szCs w:val="22"/>
          <w:lang w:eastAsia="en-US"/>
        </w:rPr>
        <w:t>ლების კვალიფიკაცია</w:t>
      </w:r>
      <w:r w:rsidR="005A699E" w:rsidRPr="00C87E0E">
        <w:rPr>
          <w:rStyle w:val="FootnoteReference"/>
          <w:rFonts w:ascii="Sylfaen" w:hAnsi="Sylfaen" w:cs="Helvetica"/>
          <w:szCs w:val="22"/>
          <w:lang w:eastAsia="en-US"/>
        </w:rPr>
        <w:footnoteReference w:id="19"/>
      </w:r>
      <w:r w:rsidRPr="00C87E0E">
        <w:rPr>
          <w:rFonts w:ascii="Sylfaen" w:hAnsi="Sylfaen" w:cs="Helvetica"/>
          <w:szCs w:val="22"/>
          <w:lang w:eastAsia="en-US"/>
        </w:rPr>
        <w:t>:</w:t>
      </w:r>
    </w:p>
    <w:p w14:paraId="48D0642A" w14:textId="1C3B30FC" w:rsidR="00A23228" w:rsidRPr="00C87E0E" w:rsidRDefault="00A23228" w:rsidP="005A699E">
      <w:pPr>
        <w:widowControl w:val="0"/>
        <w:numPr>
          <w:ilvl w:val="0"/>
          <w:numId w:val="26"/>
        </w:numPr>
        <w:autoSpaceDE w:val="0"/>
        <w:autoSpaceDN w:val="0"/>
        <w:adjustRightInd w:val="0"/>
        <w:jc w:val="left"/>
        <w:rPr>
          <w:rFonts w:ascii="Sylfaen" w:hAnsi="Sylfaen" w:cs="Times New Roman"/>
          <w:szCs w:val="22"/>
          <w:lang w:eastAsia="en-US"/>
        </w:rPr>
      </w:pPr>
      <w:r w:rsidRPr="00C87E0E">
        <w:rPr>
          <w:rFonts w:ascii="Sylfaen" w:hAnsi="Sylfaen" w:cs="Times New Roman"/>
          <w:szCs w:val="22"/>
          <w:lang w:eastAsia="en-US"/>
        </w:rPr>
        <w:t xml:space="preserve">Academy Profession Degree </w:t>
      </w:r>
    </w:p>
    <w:p w14:paraId="6BC12228" w14:textId="468017BA" w:rsidR="00A23228" w:rsidRPr="00C87E0E" w:rsidRDefault="00A23228" w:rsidP="005A699E">
      <w:pPr>
        <w:widowControl w:val="0"/>
        <w:numPr>
          <w:ilvl w:val="0"/>
          <w:numId w:val="26"/>
        </w:numPr>
        <w:autoSpaceDE w:val="0"/>
        <w:autoSpaceDN w:val="0"/>
        <w:adjustRightInd w:val="0"/>
        <w:jc w:val="left"/>
        <w:rPr>
          <w:rFonts w:ascii="Sylfaen" w:hAnsi="Sylfaen" w:cs="Helvetica"/>
          <w:szCs w:val="22"/>
          <w:lang w:eastAsia="en-US"/>
        </w:rPr>
      </w:pPr>
      <w:r w:rsidRPr="00C87E0E">
        <w:rPr>
          <w:rFonts w:ascii="Sylfaen" w:hAnsi="Sylfaen" w:cs="Helvetica"/>
          <w:szCs w:val="22"/>
          <w:lang w:eastAsia="en-US"/>
        </w:rPr>
        <w:t>პროფესიული ბაკალავრის ხარისხი</w:t>
      </w:r>
    </w:p>
    <w:p w14:paraId="4D0EA942" w14:textId="185DF828" w:rsidR="00A23228" w:rsidRPr="00C87E0E" w:rsidRDefault="00A23228" w:rsidP="005A699E">
      <w:pPr>
        <w:widowControl w:val="0"/>
        <w:numPr>
          <w:ilvl w:val="0"/>
          <w:numId w:val="26"/>
        </w:numPr>
        <w:autoSpaceDE w:val="0"/>
        <w:autoSpaceDN w:val="0"/>
        <w:adjustRightInd w:val="0"/>
        <w:jc w:val="left"/>
        <w:rPr>
          <w:rFonts w:ascii="Sylfaen" w:hAnsi="Sylfaen" w:cs="Helvetica"/>
          <w:szCs w:val="22"/>
          <w:lang w:eastAsia="en-US"/>
        </w:rPr>
      </w:pPr>
      <w:r w:rsidRPr="00C87E0E">
        <w:rPr>
          <w:rFonts w:ascii="Sylfaen" w:hAnsi="Sylfaen" w:cs="Helvetica"/>
          <w:szCs w:val="22"/>
          <w:lang w:eastAsia="en-US"/>
        </w:rPr>
        <w:t>ბაკალავრის ხარისხის</w:t>
      </w:r>
    </w:p>
    <w:p w14:paraId="3B1B10BD" w14:textId="42964FB7" w:rsidR="00A23228" w:rsidRPr="00C87E0E" w:rsidRDefault="00A23228" w:rsidP="005A699E">
      <w:pPr>
        <w:widowControl w:val="0"/>
        <w:numPr>
          <w:ilvl w:val="0"/>
          <w:numId w:val="26"/>
        </w:numPr>
        <w:autoSpaceDE w:val="0"/>
        <w:autoSpaceDN w:val="0"/>
        <w:adjustRightInd w:val="0"/>
        <w:jc w:val="left"/>
        <w:rPr>
          <w:rFonts w:ascii="Sylfaen" w:hAnsi="Sylfaen" w:cs="Helvetica"/>
          <w:szCs w:val="22"/>
          <w:lang w:eastAsia="en-US"/>
        </w:rPr>
      </w:pPr>
      <w:r w:rsidRPr="00C87E0E">
        <w:rPr>
          <w:rFonts w:ascii="Sylfaen" w:hAnsi="Sylfaen" w:cs="Helvetica"/>
          <w:szCs w:val="22"/>
          <w:lang w:eastAsia="en-US"/>
        </w:rPr>
        <w:t>ბაკალავრის ხარისხი ხელოვნების მიმართულებით</w:t>
      </w:r>
    </w:p>
    <w:p w14:paraId="6805D3AC" w14:textId="253627CC" w:rsidR="00A23228" w:rsidRPr="00C87E0E" w:rsidRDefault="00A23228" w:rsidP="005A699E">
      <w:pPr>
        <w:widowControl w:val="0"/>
        <w:numPr>
          <w:ilvl w:val="0"/>
          <w:numId w:val="26"/>
        </w:numPr>
        <w:autoSpaceDE w:val="0"/>
        <w:autoSpaceDN w:val="0"/>
        <w:adjustRightInd w:val="0"/>
        <w:jc w:val="left"/>
        <w:rPr>
          <w:rFonts w:ascii="Sylfaen" w:hAnsi="Sylfaen" w:cs="Helvetica"/>
          <w:szCs w:val="22"/>
          <w:lang w:eastAsia="en-US"/>
        </w:rPr>
      </w:pPr>
      <w:r w:rsidRPr="00C87E0E">
        <w:rPr>
          <w:rFonts w:ascii="Sylfaen" w:hAnsi="Sylfaen" w:cs="Helvetica"/>
          <w:szCs w:val="22"/>
          <w:lang w:eastAsia="en-US"/>
        </w:rPr>
        <w:t>მაგისტრის ხარისხი</w:t>
      </w:r>
    </w:p>
    <w:p w14:paraId="1B7CFE58" w14:textId="35F527CA" w:rsidR="00A23228" w:rsidRPr="00C87E0E" w:rsidRDefault="00A23228" w:rsidP="005A699E">
      <w:pPr>
        <w:widowControl w:val="0"/>
        <w:numPr>
          <w:ilvl w:val="0"/>
          <w:numId w:val="26"/>
        </w:numPr>
        <w:autoSpaceDE w:val="0"/>
        <w:autoSpaceDN w:val="0"/>
        <w:adjustRightInd w:val="0"/>
        <w:jc w:val="left"/>
        <w:rPr>
          <w:rFonts w:ascii="Sylfaen" w:hAnsi="Sylfaen" w:cs="Helvetica"/>
          <w:szCs w:val="22"/>
          <w:lang w:eastAsia="en-US"/>
        </w:rPr>
      </w:pPr>
      <w:r w:rsidRPr="00C87E0E">
        <w:rPr>
          <w:rFonts w:ascii="Sylfaen" w:hAnsi="Sylfaen" w:cs="Helvetica"/>
          <w:szCs w:val="22"/>
          <w:lang w:eastAsia="en-US"/>
        </w:rPr>
        <w:t>მაგისტრის ხარისხი ხელოვნების მიმართულებით</w:t>
      </w:r>
    </w:p>
    <w:p w14:paraId="29A18EEF" w14:textId="1904365E" w:rsidR="00A23228" w:rsidRPr="00C87E0E" w:rsidRDefault="00A23228" w:rsidP="005A699E">
      <w:pPr>
        <w:widowControl w:val="0"/>
        <w:numPr>
          <w:ilvl w:val="0"/>
          <w:numId w:val="26"/>
        </w:numPr>
        <w:autoSpaceDE w:val="0"/>
        <w:autoSpaceDN w:val="0"/>
        <w:adjustRightInd w:val="0"/>
        <w:jc w:val="left"/>
        <w:rPr>
          <w:rFonts w:ascii="Sylfaen" w:hAnsi="Sylfaen" w:cs="Helvetica"/>
          <w:szCs w:val="22"/>
          <w:lang w:eastAsia="en-US"/>
        </w:rPr>
      </w:pPr>
      <w:r w:rsidRPr="00C87E0E">
        <w:rPr>
          <w:rFonts w:ascii="Sylfaen" w:hAnsi="Sylfaen" w:cs="Helvetica"/>
          <w:szCs w:val="22"/>
          <w:lang w:eastAsia="en-US"/>
        </w:rPr>
        <w:t>დოქტორის ხარისხი (PhD)</w:t>
      </w:r>
    </w:p>
    <w:p w14:paraId="72EC084D" w14:textId="77777777" w:rsidR="005A699E" w:rsidRPr="00C87E0E" w:rsidRDefault="005A699E" w:rsidP="005A699E">
      <w:pPr>
        <w:widowControl w:val="0"/>
        <w:autoSpaceDE w:val="0"/>
        <w:autoSpaceDN w:val="0"/>
        <w:adjustRightInd w:val="0"/>
        <w:jc w:val="left"/>
        <w:rPr>
          <w:rFonts w:ascii="Helvetica" w:hAnsi="Helvetica" w:cs="Helvetica"/>
          <w:szCs w:val="22"/>
          <w:lang w:eastAsia="en-US"/>
        </w:rPr>
      </w:pPr>
    </w:p>
    <w:p w14:paraId="67C958EB" w14:textId="6DB992CE" w:rsidR="005A699E" w:rsidRPr="00C87E0E" w:rsidRDefault="005A699E" w:rsidP="005A699E">
      <w:pPr>
        <w:widowControl w:val="0"/>
        <w:autoSpaceDE w:val="0"/>
        <w:autoSpaceDN w:val="0"/>
        <w:adjustRightInd w:val="0"/>
        <w:jc w:val="left"/>
        <w:rPr>
          <w:rFonts w:ascii="Sylfaen" w:hAnsi="Sylfaen" w:cs="Helvetica"/>
          <w:szCs w:val="22"/>
          <w:lang w:eastAsia="en-US"/>
        </w:rPr>
      </w:pPr>
      <w:r w:rsidRPr="00C87E0E">
        <w:rPr>
          <w:rFonts w:ascii="Sylfaen" w:hAnsi="Sylfaen" w:cs="Helvetica"/>
          <w:szCs w:val="22"/>
          <w:lang w:eastAsia="en-US"/>
        </w:rPr>
        <w:t xml:space="preserve"> </w:t>
      </w:r>
      <w:proofErr w:type="gramStart"/>
      <w:r w:rsidRPr="00C87E0E">
        <w:rPr>
          <w:rFonts w:ascii="Sylfaen" w:hAnsi="Sylfaen" w:cs="Helvetica"/>
          <w:szCs w:val="22"/>
          <w:lang w:eastAsia="en-US"/>
        </w:rPr>
        <w:t>უმაღლესი</w:t>
      </w:r>
      <w:proofErr w:type="gramEnd"/>
      <w:r w:rsidRPr="00C87E0E">
        <w:rPr>
          <w:rFonts w:ascii="Sylfaen" w:hAnsi="Sylfaen" w:cs="Helvetica"/>
          <w:szCs w:val="22"/>
          <w:lang w:eastAsia="en-US"/>
        </w:rPr>
        <w:t xml:space="preserve"> -ზრდასრულთა შემდგომი </w:t>
      </w:r>
      <w:r w:rsidR="00074EA8" w:rsidRPr="00C87E0E">
        <w:rPr>
          <w:rFonts w:ascii="Sylfaen" w:hAnsi="Sylfaen" w:cs="Helvetica"/>
          <w:szCs w:val="22"/>
          <w:lang w:eastAsia="en-US"/>
        </w:rPr>
        <w:t>განათლების კვალიფიკაციები</w:t>
      </w:r>
    </w:p>
    <w:p w14:paraId="6446BEB2" w14:textId="77777777" w:rsidR="005A699E" w:rsidRPr="00C87E0E" w:rsidRDefault="005A699E" w:rsidP="005A699E">
      <w:pPr>
        <w:widowControl w:val="0"/>
        <w:autoSpaceDE w:val="0"/>
        <w:autoSpaceDN w:val="0"/>
        <w:adjustRightInd w:val="0"/>
        <w:jc w:val="left"/>
        <w:rPr>
          <w:rFonts w:ascii="Sylfaen" w:hAnsi="Sylfaen" w:cs="Helvetica"/>
          <w:szCs w:val="22"/>
          <w:lang w:eastAsia="en-US"/>
        </w:rPr>
      </w:pPr>
    </w:p>
    <w:p w14:paraId="5458B1FB" w14:textId="29365627" w:rsidR="005A699E" w:rsidRPr="00C87E0E" w:rsidRDefault="005A699E" w:rsidP="005A699E">
      <w:pPr>
        <w:widowControl w:val="0"/>
        <w:numPr>
          <w:ilvl w:val="0"/>
          <w:numId w:val="29"/>
        </w:numPr>
        <w:autoSpaceDE w:val="0"/>
        <w:autoSpaceDN w:val="0"/>
        <w:adjustRightInd w:val="0"/>
        <w:jc w:val="left"/>
        <w:rPr>
          <w:rFonts w:ascii="Sylfaen" w:hAnsi="Sylfaen" w:cs="Times New Roman"/>
          <w:szCs w:val="22"/>
          <w:lang w:eastAsia="en-US"/>
        </w:rPr>
      </w:pPr>
      <w:r w:rsidRPr="00C87E0E">
        <w:rPr>
          <w:rFonts w:ascii="Sylfaen" w:hAnsi="Sylfaen" w:cs="Times New Roman"/>
          <w:szCs w:val="22"/>
          <w:lang w:eastAsia="en-US"/>
        </w:rPr>
        <w:lastRenderedPageBreak/>
        <w:t xml:space="preserve">Academy Profession Degree </w:t>
      </w:r>
      <w:r w:rsidR="0071176D">
        <w:rPr>
          <w:rFonts w:ascii="Sylfaen" w:hAnsi="Sylfaen" w:cs="Times New Roman"/>
          <w:szCs w:val="22"/>
          <w:lang w:eastAsia="en-US"/>
        </w:rPr>
        <w:t xml:space="preserve"> </w:t>
      </w:r>
    </w:p>
    <w:p w14:paraId="5112D118" w14:textId="3C76F633" w:rsidR="005A699E" w:rsidRPr="00C87E0E" w:rsidRDefault="005A699E" w:rsidP="005A699E">
      <w:pPr>
        <w:widowControl w:val="0"/>
        <w:numPr>
          <w:ilvl w:val="0"/>
          <w:numId w:val="29"/>
        </w:numPr>
        <w:autoSpaceDE w:val="0"/>
        <w:autoSpaceDN w:val="0"/>
        <w:adjustRightInd w:val="0"/>
        <w:jc w:val="left"/>
        <w:rPr>
          <w:rFonts w:ascii="Sylfaen" w:hAnsi="Sylfaen" w:cs="Helvetica"/>
          <w:szCs w:val="22"/>
          <w:lang w:eastAsia="en-US"/>
        </w:rPr>
      </w:pPr>
      <w:r w:rsidRPr="00C87E0E">
        <w:rPr>
          <w:rFonts w:ascii="Sylfaen" w:hAnsi="Sylfaen" w:cs="Helvetica"/>
          <w:szCs w:val="22"/>
          <w:lang w:eastAsia="en-US"/>
        </w:rPr>
        <w:t>დიპლომი (ბაკალავრის დონე)</w:t>
      </w:r>
    </w:p>
    <w:p w14:paraId="69B0BE07" w14:textId="5EB1B75E" w:rsidR="005A699E" w:rsidRPr="00C87E0E" w:rsidRDefault="00EA6DCD" w:rsidP="005A699E">
      <w:pPr>
        <w:widowControl w:val="0"/>
        <w:numPr>
          <w:ilvl w:val="0"/>
          <w:numId w:val="29"/>
        </w:numPr>
        <w:autoSpaceDE w:val="0"/>
        <w:autoSpaceDN w:val="0"/>
        <w:adjustRightInd w:val="0"/>
        <w:jc w:val="left"/>
        <w:rPr>
          <w:rFonts w:ascii="Sylfaen" w:hAnsi="Sylfaen" w:cs="Helvetica"/>
          <w:szCs w:val="22"/>
          <w:lang w:eastAsia="en-US"/>
        </w:rPr>
      </w:pPr>
      <w:r>
        <w:rPr>
          <w:rFonts w:ascii="Sylfaen" w:hAnsi="Sylfaen" w:cs="Helvetica"/>
          <w:szCs w:val="22"/>
          <w:lang w:eastAsia="en-US"/>
        </w:rPr>
        <w:t>მაგისტრის ხარისხი</w:t>
      </w:r>
      <w:r w:rsidR="005A699E" w:rsidRPr="00C87E0E">
        <w:rPr>
          <w:rFonts w:ascii="Sylfaen" w:hAnsi="Sylfaen" w:cs="Helvetica"/>
          <w:szCs w:val="22"/>
          <w:lang w:eastAsia="en-US"/>
        </w:rPr>
        <w:t xml:space="preserve"> ხარისხი</w:t>
      </w:r>
    </w:p>
    <w:p w14:paraId="3ACFCC55" w14:textId="62D481D7" w:rsidR="005A699E" w:rsidRPr="00C87E0E" w:rsidRDefault="005A699E" w:rsidP="005A699E">
      <w:pPr>
        <w:widowControl w:val="0"/>
        <w:numPr>
          <w:ilvl w:val="0"/>
          <w:numId w:val="29"/>
        </w:numPr>
        <w:autoSpaceDE w:val="0"/>
        <w:autoSpaceDN w:val="0"/>
        <w:adjustRightInd w:val="0"/>
        <w:jc w:val="left"/>
        <w:rPr>
          <w:rFonts w:ascii="Sylfaen" w:hAnsi="Sylfaen" w:cs="Helvetica"/>
          <w:szCs w:val="22"/>
          <w:lang w:eastAsia="en-US"/>
        </w:rPr>
      </w:pPr>
      <w:r w:rsidRPr="00C87E0E">
        <w:rPr>
          <w:rFonts w:ascii="Sylfaen" w:hAnsi="Sylfaen" w:cs="Helvetica"/>
          <w:szCs w:val="22"/>
          <w:lang w:eastAsia="en-US"/>
        </w:rPr>
        <w:t>მაგისტრის ხარისხი</w:t>
      </w:r>
      <w:r w:rsidR="00EA6DCD">
        <w:rPr>
          <w:rFonts w:ascii="Sylfaen" w:hAnsi="Sylfaen" w:cs="Helvetica"/>
          <w:szCs w:val="22"/>
          <w:lang w:eastAsia="en-US"/>
        </w:rPr>
        <w:t xml:space="preserve"> ხელოვნების მიმართულებით</w:t>
      </w:r>
    </w:p>
    <w:p w14:paraId="01671676" w14:textId="77777777" w:rsidR="00CE622D" w:rsidRPr="00C87E0E" w:rsidRDefault="00CE622D" w:rsidP="005A699E">
      <w:pPr>
        <w:widowControl w:val="0"/>
        <w:autoSpaceDE w:val="0"/>
        <w:autoSpaceDN w:val="0"/>
        <w:adjustRightInd w:val="0"/>
        <w:jc w:val="left"/>
        <w:rPr>
          <w:rFonts w:ascii="Sylfaen" w:hAnsi="Sylfaen" w:cs="Helvetica"/>
          <w:szCs w:val="22"/>
          <w:lang w:eastAsia="en-US"/>
        </w:rPr>
      </w:pPr>
    </w:p>
    <w:p w14:paraId="4F332665" w14:textId="6EE0AF3E" w:rsidR="003441FC" w:rsidRPr="000E1A1E" w:rsidRDefault="00CE622D" w:rsidP="00020CAF">
      <w:pPr>
        <w:widowControl w:val="0"/>
        <w:autoSpaceDE w:val="0"/>
        <w:autoSpaceDN w:val="0"/>
        <w:adjustRightInd w:val="0"/>
        <w:rPr>
          <w:rFonts w:ascii="Sylfaen" w:hAnsi="Sylfaen" w:cs="Helvetica"/>
          <w:szCs w:val="22"/>
          <w:lang w:eastAsia="en-US"/>
        </w:rPr>
      </w:pPr>
      <w:proofErr w:type="gramStart"/>
      <w:r w:rsidRPr="000E1A1E">
        <w:rPr>
          <w:rFonts w:ascii="Sylfaen" w:hAnsi="Sylfaen" w:cs="Helvetica"/>
          <w:szCs w:val="22"/>
          <w:lang w:eastAsia="en-US"/>
        </w:rPr>
        <w:t xml:space="preserve">ზემოაღნიშნული  </w:t>
      </w:r>
      <w:r w:rsidR="00B62567" w:rsidRPr="000E1A1E">
        <w:rPr>
          <w:rFonts w:ascii="Sylfaen" w:hAnsi="Sylfaen" w:cs="Helvetica"/>
          <w:szCs w:val="22"/>
          <w:lang w:eastAsia="en-US"/>
        </w:rPr>
        <w:t>ტიპური</w:t>
      </w:r>
      <w:proofErr w:type="gramEnd"/>
      <w:r w:rsidRPr="000E1A1E">
        <w:rPr>
          <w:rFonts w:ascii="Sylfaen" w:hAnsi="Sylfaen" w:cs="Helvetica"/>
          <w:szCs w:val="22"/>
          <w:lang w:eastAsia="en-US"/>
        </w:rPr>
        <w:t xml:space="preserve"> კვალიფიკაციები დაფიქსირებულია კვალიფიკაციების ჩარჩოში. </w:t>
      </w:r>
      <w:proofErr w:type="gramStart"/>
      <w:r w:rsidR="00540DD6" w:rsidRPr="000E1A1E">
        <w:rPr>
          <w:rFonts w:ascii="Sylfaen" w:hAnsi="Sylfaen" w:cs="Helvetica"/>
          <w:szCs w:val="22"/>
          <w:lang w:eastAsia="en-US"/>
        </w:rPr>
        <w:t>უმაღლესი</w:t>
      </w:r>
      <w:proofErr w:type="gramEnd"/>
      <w:r w:rsidR="00540DD6" w:rsidRPr="000E1A1E">
        <w:rPr>
          <w:rFonts w:ascii="Sylfaen" w:hAnsi="Sylfaen" w:cs="Helvetica"/>
          <w:szCs w:val="22"/>
          <w:lang w:eastAsia="en-US"/>
        </w:rPr>
        <w:t xml:space="preserve"> განათლების </w:t>
      </w:r>
      <w:r w:rsidR="003441FC" w:rsidRPr="000E1A1E">
        <w:rPr>
          <w:rFonts w:ascii="Sylfaen" w:hAnsi="Sylfaen" w:cs="Helvetica"/>
          <w:szCs w:val="22"/>
          <w:lang w:eastAsia="en-US"/>
        </w:rPr>
        <w:t xml:space="preserve">ახალი საგანმანათლებლო პროგრამის /კვალიფიკაციის ჩართვა  ჩარჩოში </w:t>
      </w:r>
      <w:r w:rsidRPr="000E1A1E">
        <w:rPr>
          <w:rFonts w:ascii="Sylfaen" w:hAnsi="Sylfaen" w:cs="Helvetica"/>
          <w:szCs w:val="22"/>
          <w:lang w:eastAsia="en-US"/>
        </w:rPr>
        <w:t>კი ხორციელდება აკრედიტაციის მეშვეობით</w:t>
      </w:r>
      <w:r w:rsidR="003441FC" w:rsidRPr="000E1A1E">
        <w:rPr>
          <w:rFonts w:ascii="Sylfaen" w:hAnsi="Sylfaen" w:cs="Helvetica"/>
          <w:szCs w:val="22"/>
          <w:lang w:eastAsia="en-US"/>
        </w:rPr>
        <w:t xml:space="preserve">. </w:t>
      </w:r>
    </w:p>
    <w:p w14:paraId="1D0A7791" w14:textId="77777777" w:rsidR="000172D5" w:rsidRPr="00C87E0E" w:rsidRDefault="000172D5" w:rsidP="00826AF6">
      <w:pPr>
        <w:rPr>
          <w:rFonts w:ascii="Sylfaen" w:hAnsi="Sylfaen" w:cs="Helvetica"/>
          <w:szCs w:val="22"/>
          <w:lang w:eastAsia="en-US"/>
        </w:rPr>
      </w:pPr>
    </w:p>
    <w:p w14:paraId="1C85E7B0" w14:textId="3B23D7A9" w:rsidR="000E1A1E" w:rsidRDefault="00CE622D" w:rsidP="00826AF6">
      <w:pPr>
        <w:rPr>
          <w:rFonts w:ascii="Sylfaen" w:hAnsi="Sylfaen" w:cs="Helvetica"/>
          <w:szCs w:val="22"/>
          <w:lang w:eastAsia="en-US"/>
        </w:rPr>
      </w:pPr>
      <w:proofErr w:type="gramStart"/>
      <w:r w:rsidRPr="00C87E0E">
        <w:rPr>
          <w:rFonts w:ascii="Sylfaen" w:hAnsi="Sylfaen" w:cs="Helvetica"/>
          <w:szCs w:val="22"/>
          <w:lang w:eastAsia="en-US"/>
        </w:rPr>
        <w:t>სასკოლო</w:t>
      </w:r>
      <w:proofErr w:type="gramEnd"/>
      <w:r w:rsidRPr="00C87E0E">
        <w:rPr>
          <w:rFonts w:ascii="Sylfaen" w:hAnsi="Sylfaen" w:cs="Helvetica"/>
          <w:szCs w:val="22"/>
          <w:lang w:eastAsia="en-US"/>
        </w:rPr>
        <w:t xml:space="preserve"> და პროფესიული კვალიფიკაციები განთავსებულია 1-5 დონეზე.  </w:t>
      </w:r>
      <w:proofErr w:type="gramStart"/>
      <w:r w:rsidRPr="00C87E0E">
        <w:rPr>
          <w:rFonts w:ascii="Sylfaen" w:hAnsi="Sylfaen" w:cs="Helvetica"/>
          <w:szCs w:val="22"/>
          <w:lang w:eastAsia="en-US"/>
        </w:rPr>
        <w:t>კვალიფიკაციის</w:t>
      </w:r>
      <w:proofErr w:type="gramEnd"/>
      <w:r w:rsidRPr="00C87E0E">
        <w:rPr>
          <w:rFonts w:ascii="Sylfaen" w:hAnsi="Sylfaen" w:cs="Helvetica"/>
          <w:szCs w:val="22"/>
          <w:lang w:eastAsia="en-US"/>
        </w:rPr>
        <w:t xml:space="preserve"> ტიპები მოცემულია კვალიფიკაციის ჩარჩოში. </w:t>
      </w:r>
      <w:proofErr w:type="gramStart"/>
      <w:r w:rsidR="000E1A1E">
        <w:rPr>
          <w:rFonts w:ascii="Sylfaen" w:hAnsi="Sylfaen" w:cs="Helvetica"/>
          <w:szCs w:val="22"/>
          <w:lang w:eastAsia="en-US"/>
        </w:rPr>
        <w:t>ეს</w:t>
      </w:r>
      <w:proofErr w:type="gramEnd"/>
      <w:r w:rsidR="000E1A1E">
        <w:rPr>
          <w:rFonts w:ascii="Sylfaen" w:hAnsi="Sylfaen" w:cs="Helvetica"/>
          <w:szCs w:val="22"/>
          <w:lang w:eastAsia="en-US"/>
        </w:rPr>
        <w:t xml:space="preserve"> პროგრამები არ ექვემდებარებიან აკრედიტაციას, თუმცა</w:t>
      </w:r>
      <w:r w:rsidR="000E1A1E" w:rsidRPr="00C87E0E">
        <w:rPr>
          <w:rFonts w:ascii="Sylfaen" w:hAnsi="Sylfaen" w:cs="Helvetica"/>
          <w:szCs w:val="22"/>
          <w:lang w:eastAsia="en-US"/>
        </w:rPr>
        <w:t xml:space="preserve"> კვალიფიკაციების ჩარჩოში</w:t>
      </w:r>
      <w:r w:rsidR="000E1A1E">
        <w:rPr>
          <w:rFonts w:ascii="Sylfaen" w:hAnsi="Sylfaen" w:cs="Helvetica"/>
          <w:szCs w:val="22"/>
          <w:lang w:eastAsia="en-US"/>
        </w:rPr>
        <w:t xml:space="preserve"> ჩართვის ხარისხის უზრუნველყოფა ხორციელდება</w:t>
      </w:r>
      <w:r w:rsidR="000E1A1E" w:rsidRPr="00C87E0E">
        <w:rPr>
          <w:rFonts w:ascii="Sylfaen" w:hAnsi="Sylfaen" w:cs="Helvetica"/>
          <w:szCs w:val="22"/>
          <w:lang w:eastAsia="en-US"/>
        </w:rPr>
        <w:t xml:space="preserve"> პროგრამის</w:t>
      </w:r>
      <w:r w:rsidR="000E1A1E">
        <w:rPr>
          <w:rFonts w:ascii="Sylfaen" w:hAnsi="Sylfaen" w:cs="Helvetica"/>
          <w:szCs w:val="22"/>
          <w:lang w:eastAsia="en-US"/>
        </w:rPr>
        <w:t>ა და კავალიფიკაციის</w:t>
      </w:r>
      <w:r w:rsidR="000E1A1E" w:rsidRPr="00C87E0E">
        <w:rPr>
          <w:rFonts w:ascii="Sylfaen" w:hAnsi="Sylfaen" w:cs="Helvetica"/>
          <w:szCs w:val="22"/>
          <w:lang w:eastAsia="en-US"/>
        </w:rPr>
        <w:t xml:space="preserve"> დამტკიცების მეშვეობით.</w:t>
      </w:r>
      <w:r w:rsidR="00686E0B">
        <w:rPr>
          <w:rFonts w:ascii="Sylfaen" w:hAnsi="Sylfaen" w:cs="Helvetica"/>
          <w:szCs w:val="22"/>
          <w:lang w:eastAsia="en-US"/>
        </w:rPr>
        <w:t xml:space="preserve"> </w:t>
      </w:r>
      <w:proofErr w:type="gramStart"/>
      <w:r w:rsidR="00686E0B">
        <w:rPr>
          <w:rFonts w:ascii="Sylfaen" w:hAnsi="Sylfaen" w:cs="Helvetica"/>
          <w:szCs w:val="22"/>
          <w:lang w:eastAsia="en-US"/>
        </w:rPr>
        <w:t>კერძოდ</w:t>
      </w:r>
      <w:proofErr w:type="gramEnd"/>
      <w:r w:rsidR="00686E0B">
        <w:rPr>
          <w:rFonts w:ascii="Sylfaen" w:hAnsi="Sylfaen" w:cs="Helvetica"/>
          <w:szCs w:val="22"/>
          <w:lang w:eastAsia="en-US"/>
        </w:rPr>
        <w:t xml:space="preserve">, </w:t>
      </w:r>
      <w:r w:rsidR="000E1A1E" w:rsidRPr="00921292">
        <w:rPr>
          <w:rFonts w:ascii="Sylfaen" w:hAnsi="Sylfaen" w:cs="Helvetica"/>
          <w:szCs w:val="22"/>
          <w:lang w:eastAsia="en-US"/>
        </w:rPr>
        <w:t xml:space="preserve">სასკოლო კვალიფიკაციების ჩართვა </w:t>
      </w:r>
      <w:r w:rsidR="000E1A1E" w:rsidRPr="0058391C">
        <w:rPr>
          <w:rFonts w:ascii="Sylfaen" w:hAnsi="Sylfaen" w:cs="Helvetica"/>
          <w:szCs w:val="22"/>
          <w:lang w:eastAsia="en-US"/>
        </w:rPr>
        <w:t xml:space="preserve">დამოკიდებულია შესაბამისი სამინისტროზე.  </w:t>
      </w:r>
      <w:proofErr w:type="gramStart"/>
      <w:r w:rsidR="000E1A1E" w:rsidRPr="00C87E0E">
        <w:rPr>
          <w:rFonts w:ascii="Sylfaen" w:hAnsi="Sylfaen" w:cs="Helvetica"/>
          <w:szCs w:val="22"/>
          <w:lang w:eastAsia="en-US"/>
        </w:rPr>
        <w:t>პროფესიული</w:t>
      </w:r>
      <w:proofErr w:type="gramEnd"/>
      <w:r w:rsidR="000E1A1E" w:rsidRPr="00C87E0E">
        <w:rPr>
          <w:rFonts w:ascii="Sylfaen" w:hAnsi="Sylfaen" w:cs="Helvetica"/>
          <w:szCs w:val="22"/>
          <w:lang w:eastAsia="en-US"/>
        </w:rPr>
        <w:t xml:space="preserve"> განათლებისა და ტრენინგის შემთხვევაში სავაჭრო-სამრეწველო კომიტეტები და ზრდასრულთა პროფესიული ტრენინგის კომიტეტები აფასებენ პროგრამას და რეკომენდაციას წარუდგენენ განათლების სამინისტროს, რომელიც ამტკიცებს კონკრეტული კვალიფიკაციის ჩარ</w:t>
      </w:r>
      <w:r w:rsidR="000E1A1E">
        <w:rPr>
          <w:rFonts w:ascii="Sylfaen" w:hAnsi="Sylfaen" w:cs="Helvetica"/>
          <w:szCs w:val="22"/>
          <w:lang w:eastAsia="en-US"/>
        </w:rPr>
        <w:t>ვ</w:t>
      </w:r>
      <w:r w:rsidR="000E1A1E" w:rsidRPr="00C87E0E">
        <w:rPr>
          <w:rFonts w:ascii="Sylfaen" w:hAnsi="Sylfaen" w:cs="Helvetica"/>
          <w:szCs w:val="22"/>
          <w:lang w:eastAsia="en-US"/>
        </w:rPr>
        <w:t>თას კვალიფიკაციების ჩარჩოში</w:t>
      </w:r>
    </w:p>
    <w:p w14:paraId="7550515C" w14:textId="77777777" w:rsidR="000E1A1E" w:rsidRPr="000E1A1E" w:rsidRDefault="000E1A1E" w:rsidP="00826AF6">
      <w:pPr>
        <w:rPr>
          <w:rFonts w:ascii="Sylfaen" w:hAnsi="Sylfaen" w:cs="Helvetica"/>
          <w:szCs w:val="22"/>
          <w:lang w:val="ka-GE" w:eastAsia="en-US"/>
        </w:rPr>
      </w:pPr>
    </w:p>
    <w:p w14:paraId="6116F5C8" w14:textId="77777777" w:rsidR="00037919" w:rsidRPr="00C87E0E" w:rsidRDefault="00037919" w:rsidP="00037919">
      <w:pPr>
        <w:rPr>
          <w:rFonts w:ascii="Sylfaen" w:hAnsi="Sylfaen" w:cs="Menlo Regular"/>
          <w:szCs w:val="22"/>
        </w:rPr>
      </w:pPr>
    </w:p>
    <w:p w14:paraId="1247D8D7" w14:textId="501F96AC" w:rsidR="00047458" w:rsidRPr="00C87E0E" w:rsidRDefault="00047458" w:rsidP="00047458">
      <w:pPr>
        <w:rPr>
          <w:rFonts w:ascii="Sylfaen" w:hAnsi="Sylfaen" w:cs="Helvetica"/>
          <w:color w:val="272627"/>
          <w:szCs w:val="22"/>
          <w:lang w:eastAsia="en-US"/>
        </w:rPr>
      </w:pPr>
      <w:proofErr w:type="gramStart"/>
      <w:r w:rsidRPr="003E78CC">
        <w:rPr>
          <w:rFonts w:ascii="Sylfaen" w:hAnsi="Sylfaen" w:cs="Helvetica"/>
          <w:color w:val="272627"/>
          <w:szCs w:val="22"/>
          <w:lang w:eastAsia="en-US"/>
        </w:rPr>
        <w:t>კონკრეტული</w:t>
      </w:r>
      <w:proofErr w:type="gramEnd"/>
      <w:r w:rsidRPr="003E78CC">
        <w:rPr>
          <w:rFonts w:ascii="Sylfaen" w:hAnsi="Sylfaen" w:cs="Helvetica"/>
          <w:color w:val="272627"/>
          <w:szCs w:val="22"/>
          <w:lang w:eastAsia="en-US"/>
        </w:rPr>
        <w:t xml:space="preserve"> კვალიფიკაციის დონე</w:t>
      </w:r>
      <w:r w:rsidR="003E78CC">
        <w:rPr>
          <w:rFonts w:ascii="Sylfaen" w:hAnsi="Sylfaen" w:cs="Helvetica"/>
          <w:color w:val="272627"/>
          <w:szCs w:val="22"/>
          <w:lang w:eastAsia="en-US"/>
        </w:rPr>
        <w:t xml:space="preserve"> და</w:t>
      </w:r>
      <w:r w:rsidRPr="003E78CC">
        <w:rPr>
          <w:rFonts w:ascii="Sylfaen" w:hAnsi="Sylfaen" w:cs="Helvetica"/>
          <w:color w:val="272627"/>
          <w:szCs w:val="22"/>
          <w:lang w:eastAsia="en-US"/>
        </w:rPr>
        <w:t xml:space="preserve"> </w:t>
      </w:r>
      <w:r w:rsidR="003E78CC">
        <w:rPr>
          <w:rFonts w:ascii="Sylfaen" w:hAnsi="Sylfaen" w:cs="Helvetica"/>
          <w:color w:val="272627"/>
          <w:szCs w:val="22"/>
          <w:lang w:eastAsia="en-US"/>
        </w:rPr>
        <w:t>კავშირი</w:t>
      </w:r>
      <w:r w:rsidR="003E78CC" w:rsidRPr="003E78CC">
        <w:rPr>
          <w:rFonts w:ascii="Sylfaen" w:hAnsi="Sylfaen" w:cs="Helvetica"/>
          <w:color w:val="272627"/>
          <w:szCs w:val="22"/>
          <w:lang w:eastAsia="en-US"/>
        </w:rPr>
        <w:t xml:space="preserve"> </w:t>
      </w:r>
      <w:r w:rsidRPr="003E78CC">
        <w:rPr>
          <w:rFonts w:ascii="Sylfaen" w:hAnsi="Sylfaen" w:cs="Helvetica"/>
          <w:color w:val="272627"/>
          <w:szCs w:val="22"/>
          <w:lang w:eastAsia="en-US"/>
        </w:rPr>
        <w:t>შესაბამის ჩარჩო</w:t>
      </w:r>
      <w:r w:rsidR="003E78CC">
        <w:rPr>
          <w:rFonts w:ascii="Sylfaen" w:hAnsi="Sylfaen" w:cs="Helvetica"/>
          <w:color w:val="272627"/>
          <w:szCs w:val="22"/>
          <w:lang w:eastAsia="en-US"/>
        </w:rPr>
        <w:t>სთან</w:t>
      </w:r>
      <w:r w:rsidRPr="00C87E0E">
        <w:rPr>
          <w:rFonts w:ascii="Sylfaen" w:hAnsi="Sylfaen" w:cs="Helvetica"/>
          <w:color w:val="272627"/>
          <w:szCs w:val="22"/>
          <w:lang w:eastAsia="en-US"/>
        </w:rPr>
        <w:t xml:space="preserve"> </w:t>
      </w:r>
      <w:r w:rsidR="00A54A35">
        <w:rPr>
          <w:rFonts w:ascii="Sylfaen" w:hAnsi="Sylfaen" w:cs="Helvetica"/>
          <w:color w:val="272627"/>
          <w:szCs w:val="22"/>
          <w:lang w:eastAsia="en-US"/>
        </w:rPr>
        <w:t>მიეთითება</w:t>
      </w:r>
      <w:r w:rsidR="00A54A35" w:rsidRPr="00C87E0E">
        <w:rPr>
          <w:rFonts w:ascii="Sylfaen" w:hAnsi="Sylfaen" w:cs="Helvetica"/>
          <w:color w:val="272627"/>
          <w:szCs w:val="22"/>
          <w:lang w:eastAsia="en-US"/>
        </w:rPr>
        <w:t xml:space="preserve"> </w:t>
      </w:r>
      <w:r w:rsidRPr="00C87E0E">
        <w:rPr>
          <w:rFonts w:ascii="Sylfaen" w:hAnsi="Sylfaen" w:cs="Helvetica"/>
          <w:color w:val="272627"/>
          <w:szCs w:val="22"/>
          <w:lang w:eastAsia="en-US"/>
        </w:rPr>
        <w:t xml:space="preserve">დიპლომის </w:t>
      </w:r>
      <w:r w:rsidR="00A54A35" w:rsidRPr="00C87E0E">
        <w:rPr>
          <w:rFonts w:ascii="Sylfaen" w:hAnsi="Sylfaen" w:cs="Helvetica"/>
          <w:color w:val="272627"/>
          <w:szCs w:val="22"/>
          <w:lang w:eastAsia="en-US"/>
        </w:rPr>
        <w:t>დანართ</w:t>
      </w:r>
      <w:r w:rsidR="00A54A35">
        <w:rPr>
          <w:rFonts w:ascii="Sylfaen" w:hAnsi="Sylfaen" w:cs="Helvetica"/>
          <w:color w:val="272627"/>
          <w:szCs w:val="22"/>
          <w:lang w:eastAsia="en-US"/>
        </w:rPr>
        <w:t>სა</w:t>
      </w:r>
      <w:r w:rsidR="00A54A35" w:rsidRPr="00C87E0E">
        <w:rPr>
          <w:rFonts w:ascii="Sylfaen" w:hAnsi="Sylfaen" w:cs="Helvetica"/>
          <w:color w:val="272627"/>
          <w:szCs w:val="22"/>
          <w:lang w:eastAsia="en-US"/>
        </w:rPr>
        <w:t xml:space="preserve"> </w:t>
      </w:r>
      <w:r w:rsidRPr="00C87E0E">
        <w:rPr>
          <w:rFonts w:ascii="Sylfaen" w:hAnsi="Sylfaen" w:cs="Helvetica"/>
          <w:color w:val="272627"/>
          <w:szCs w:val="22"/>
          <w:lang w:eastAsia="en-US"/>
        </w:rPr>
        <w:t>და სერტიფიკატის დანართ</w:t>
      </w:r>
      <w:r w:rsidR="00A54A35">
        <w:rPr>
          <w:rFonts w:ascii="Sylfaen" w:hAnsi="Sylfaen" w:cs="Helvetica"/>
          <w:color w:val="272627"/>
          <w:szCs w:val="22"/>
          <w:lang w:eastAsia="en-US"/>
        </w:rPr>
        <w:t xml:space="preserve">ში. </w:t>
      </w:r>
    </w:p>
    <w:p w14:paraId="25030E7F" w14:textId="77777777" w:rsidR="00047458" w:rsidRDefault="00047458" w:rsidP="00037919">
      <w:pPr>
        <w:rPr>
          <w:rFonts w:ascii="Sylfaen" w:hAnsi="Sylfaen" w:cs="Menlo Regular"/>
          <w:szCs w:val="22"/>
        </w:rPr>
      </w:pPr>
    </w:p>
    <w:p w14:paraId="7198E9A2" w14:textId="77777777" w:rsidR="00047458" w:rsidRPr="00C87E0E" w:rsidRDefault="00047458" w:rsidP="00037919">
      <w:pPr>
        <w:rPr>
          <w:rFonts w:ascii="Sylfaen" w:hAnsi="Sylfaen" w:cs="Menlo Regular"/>
          <w:szCs w:val="22"/>
        </w:rPr>
      </w:pPr>
    </w:p>
    <w:p w14:paraId="4AD13494" w14:textId="14505055" w:rsidR="00826AF6" w:rsidRPr="00C87E0E" w:rsidRDefault="004E58FE" w:rsidP="00826AF6">
      <w:pPr>
        <w:rPr>
          <w:rFonts w:ascii="Sylfaen" w:hAnsi="Sylfaen" w:cs="Menlo Regular"/>
          <w:b/>
          <w:szCs w:val="22"/>
        </w:rPr>
      </w:pPr>
      <w:r w:rsidRPr="00C87E0E">
        <w:rPr>
          <w:rFonts w:ascii="Sylfaen" w:hAnsi="Sylfaen" w:cs="Menlo Regular"/>
          <w:b/>
          <w:szCs w:val="22"/>
        </w:rPr>
        <w:t xml:space="preserve">2.2. </w:t>
      </w:r>
      <w:proofErr w:type="gramStart"/>
      <w:r w:rsidRPr="00C87E0E">
        <w:rPr>
          <w:rFonts w:ascii="Sylfaen" w:hAnsi="Sylfaen" w:cs="Menlo Regular"/>
          <w:b/>
          <w:szCs w:val="22"/>
        </w:rPr>
        <w:t>ესტონეთი</w:t>
      </w:r>
      <w:proofErr w:type="gramEnd"/>
    </w:p>
    <w:p w14:paraId="2DD6AD9B" w14:textId="77777777" w:rsidR="00AC2B2F" w:rsidRPr="00C87E0E" w:rsidRDefault="00AC2B2F" w:rsidP="00826AF6">
      <w:pPr>
        <w:rPr>
          <w:rFonts w:ascii="Sylfaen" w:hAnsi="Sylfaen" w:cs="Menlo Regular"/>
          <w:szCs w:val="22"/>
        </w:rPr>
      </w:pPr>
    </w:p>
    <w:p w14:paraId="1AD0A4C9" w14:textId="5C4E23BB" w:rsidR="00491115" w:rsidRPr="00C87E0E" w:rsidRDefault="00020CAF" w:rsidP="00826AF6">
      <w:pPr>
        <w:rPr>
          <w:rFonts w:ascii="Sylfaen" w:hAnsi="Sylfaen" w:cs="Menlo Regular"/>
          <w:szCs w:val="22"/>
        </w:rPr>
      </w:pPr>
      <w:proofErr w:type="gramStart"/>
      <w:r>
        <w:rPr>
          <w:rFonts w:ascii="Sylfaen" w:hAnsi="Sylfaen" w:cs="Menlo Regular"/>
          <w:szCs w:val="22"/>
        </w:rPr>
        <w:t>ესტონეთში</w:t>
      </w:r>
      <w:proofErr w:type="gramEnd"/>
      <w:r>
        <w:rPr>
          <w:rFonts w:ascii="Sylfaen" w:hAnsi="Sylfaen" w:cs="Menlo Regular"/>
          <w:szCs w:val="22"/>
        </w:rPr>
        <w:t xml:space="preserve"> </w:t>
      </w:r>
      <w:r w:rsidR="00491115" w:rsidRPr="00C87E0E">
        <w:rPr>
          <w:rFonts w:ascii="Sylfaen" w:hAnsi="Sylfaen" w:cs="Menlo Regular"/>
          <w:szCs w:val="22"/>
        </w:rPr>
        <w:t xml:space="preserve">ერთიან </w:t>
      </w:r>
      <w:r w:rsidR="00FE68AC" w:rsidRPr="00C87E0E">
        <w:rPr>
          <w:rFonts w:ascii="Sylfaen" w:hAnsi="Sylfaen" w:cs="Menlo Regular"/>
          <w:szCs w:val="22"/>
          <w:lang w:val="ka-GE"/>
        </w:rPr>
        <w:t>ჩ</w:t>
      </w:r>
      <w:r w:rsidR="00491115" w:rsidRPr="00C87E0E">
        <w:rPr>
          <w:rFonts w:ascii="Sylfaen" w:hAnsi="Sylfaen" w:cs="Menlo Regular"/>
          <w:szCs w:val="22"/>
        </w:rPr>
        <w:t>არჩოზე</w:t>
      </w:r>
      <w:r w:rsidR="00AC2B2F" w:rsidRPr="00C87E0E">
        <w:rPr>
          <w:rFonts w:ascii="Sylfaen" w:hAnsi="Sylfaen" w:cs="Menlo Regular"/>
          <w:szCs w:val="22"/>
        </w:rPr>
        <w:t xml:space="preserve"> მუშაობა დაიწყო 2005 წელს</w:t>
      </w:r>
      <w:r w:rsidR="00491115" w:rsidRPr="00C87E0E">
        <w:rPr>
          <w:rFonts w:ascii="Sylfaen" w:hAnsi="Sylfaen" w:cs="Menlo Regular"/>
          <w:szCs w:val="22"/>
        </w:rPr>
        <w:t xml:space="preserve">, </w:t>
      </w:r>
      <w:r w:rsidR="00FE68AC" w:rsidRPr="00C87E0E">
        <w:rPr>
          <w:rFonts w:ascii="Sylfaen" w:hAnsi="Sylfaen" w:cs="Menlo Regular"/>
          <w:szCs w:val="22"/>
        </w:rPr>
        <w:t>ევროკავშირის EQF პირველი სამუშაო დოკუმენტი</w:t>
      </w:r>
      <w:r w:rsidR="00CE6038" w:rsidRPr="00C87E0E">
        <w:rPr>
          <w:rFonts w:ascii="Sylfaen" w:hAnsi="Sylfaen" w:cs="Menlo Regular"/>
          <w:szCs w:val="22"/>
        </w:rPr>
        <w:t>ს საფუძველზე</w:t>
      </w:r>
      <w:r w:rsidR="00FE68AC" w:rsidRPr="00C87E0E">
        <w:rPr>
          <w:rFonts w:ascii="Sylfaen" w:hAnsi="Sylfaen" w:cs="Menlo Regular"/>
          <w:szCs w:val="22"/>
        </w:rPr>
        <w:t>.</w:t>
      </w:r>
      <w:r w:rsidR="00491115" w:rsidRPr="00C87E0E">
        <w:rPr>
          <w:rFonts w:ascii="Sylfaen" w:hAnsi="Sylfaen" w:cs="Menlo Regular"/>
          <w:szCs w:val="22"/>
        </w:rPr>
        <w:t xml:space="preserve"> </w:t>
      </w:r>
      <w:r w:rsidR="00FE68AC" w:rsidRPr="00C87E0E">
        <w:rPr>
          <w:rFonts w:ascii="Sylfaen" w:hAnsi="Sylfaen" w:cs="Menlo Regular"/>
          <w:szCs w:val="22"/>
        </w:rPr>
        <w:t xml:space="preserve">2008 წელს </w:t>
      </w:r>
      <w:r w:rsidR="00FE68AC" w:rsidRPr="009A3449">
        <w:rPr>
          <w:rFonts w:ascii="Sylfaen" w:hAnsi="Sylfaen" w:cs="Menlo Regular"/>
          <w:szCs w:val="22"/>
        </w:rPr>
        <w:t>“</w:t>
      </w:r>
      <w:r w:rsidR="009D5119" w:rsidRPr="009A3449">
        <w:rPr>
          <w:rFonts w:ascii="Sylfaen" w:hAnsi="Sylfaen" w:cs="Menlo Regular"/>
          <w:szCs w:val="22"/>
        </w:rPr>
        <w:t>ოკუპაც</w:t>
      </w:r>
      <w:r w:rsidR="00FE68AC" w:rsidRPr="000C2997">
        <w:rPr>
          <w:rFonts w:ascii="Sylfaen" w:hAnsi="Sylfaen" w:cs="Menlo Regular"/>
          <w:szCs w:val="22"/>
        </w:rPr>
        <w:t>იური</w:t>
      </w:r>
      <w:r w:rsidR="00E016FC" w:rsidRPr="009A3449">
        <w:rPr>
          <w:rStyle w:val="FootnoteReference"/>
          <w:rFonts w:ascii="Sylfaen" w:hAnsi="Sylfaen" w:cs="Menlo Regular"/>
          <w:szCs w:val="22"/>
        </w:rPr>
        <w:footnoteReference w:id="20"/>
      </w:r>
      <w:r w:rsidR="009D5119" w:rsidRPr="009A3449">
        <w:rPr>
          <w:rFonts w:ascii="Sylfaen" w:hAnsi="Sylfaen" w:cs="Menlo Regular"/>
          <w:szCs w:val="22"/>
        </w:rPr>
        <w:t>/</w:t>
      </w:r>
      <w:r w:rsidR="00CE6038" w:rsidRPr="009A3449">
        <w:rPr>
          <w:rFonts w:ascii="Sylfaen" w:hAnsi="Sylfaen" w:cs="Menlo Regular"/>
          <w:szCs w:val="22"/>
        </w:rPr>
        <w:t>ს</w:t>
      </w:r>
      <w:r w:rsidR="004A0893" w:rsidRPr="009A3449">
        <w:rPr>
          <w:rFonts w:ascii="Sylfaen" w:hAnsi="Sylfaen" w:cs="Menlo Regular"/>
          <w:szCs w:val="22"/>
        </w:rPr>
        <w:t>ექტორული</w:t>
      </w:r>
      <w:r w:rsidR="00FE68AC" w:rsidRPr="009A3449">
        <w:rPr>
          <w:rFonts w:ascii="Sylfaen" w:hAnsi="Sylfaen" w:cs="Menlo Regular"/>
          <w:szCs w:val="22"/>
        </w:rPr>
        <w:t xml:space="preserve"> კვალიფიკაციების</w:t>
      </w:r>
      <w:r w:rsidR="00FE68AC" w:rsidRPr="000C2997">
        <w:rPr>
          <w:rFonts w:ascii="Sylfaen" w:hAnsi="Sylfaen" w:cs="Menlo Regular"/>
          <w:szCs w:val="22"/>
        </w:rPr>
        <w:t xml:space="preserve"> აქტით</w:t>
      </w:r>
      <w:r w:rsidR="006A1125" w:rsidRPr="000C2997">
        <w:rPr>
          <w:rFonts w:ascii="Sylfaen" w:hAnsi="Sylfaen" w:cs="Menlo Regular"/>
          <w:szCs w:val="22"/>
        </w:rPr>
        <w:t>”</w:t>
      </w:r>
      <w:r w:rsidR="00FE68AC" w:rsidRPr="000C2997">
        <w:rPr>
          <w:rFonts w:ascii="Sylfaen" w:hAnsi="Sylfaen" w:cs="Menlo Regular"/>
          <w:szCs w:val="22"/>
        </w:rPr>
        <w:t xml:space="preserve"> </w:t>
      </w:r>
      <w:r w:rsidR="006A1125" w:rsidRPr="000C2997">
        <w:rPr>
          <w:rFonts w:ascii="Sylfaen" w:hAnsi="Sylfaen" w:cs="Menlo Regular"/>
          <w:szCs w:val="22"/>
        </w:rPr>
        <w:t>ესტონეთმა დაამტკიცა EQF-</w:t>
      </w:r>
      <w:r w:rsidR="006A1125" w:rsidRPr="00C87E0E">
        <w:rPr>
          <w:rFonts w:ascii="Sylfaen" w:hAnsi="Sylfaen" w:cs="Menlo Regular"/>
          <w:szCs w:val="22"/>
        </w:rPr>
        <w:t xml:space="preserve">LLL-ის 8 დონიანი ჩარჩო, როგორც </w:t>
      </w:r>
      <w:r w:rsidR="00FE68AC" w:rsidRPr="00C87E0E">
        <w:rPr>
          <w:rFonts w:ascii="Sylfaen" w:hAnsi="Sylfaen" w:cs="Menlo Regular"/>
          <w:szCs w:val="22"/>
        </w:rPr>
        <w:t xml:space="preserve">ესტონეთის კვალიფიკაციების </w:t>
      </w:r>
      <w:r w:rsidR="006A1125" w:rsidRPr="00C87E0E">
        <w:rPr>
          <w:rFonts w:ascii="Sylfaen" w:hAnsi="Sylfaen" w:cs="Menlo Regular"/>
          <w:szCs w:val="22"/>
        </w:rPr>
        <w:t>ჩ</w:t>
      </w:r>
      <w:r w:rsidR="00FE68AC" w:rsidRPr="00C87E0E">
        <w:rPr>
          <w:rFonts w:ascii="Sylfaen" w:hAnsi="Sylfaen" w:cs="Menlo Regular"/>
          <w:szCs w:val="22"/>
        </w:rPr>
        <w:t>არჩო</w:t>
      </w:r>
      <w:r w:rsidR="00CE6038" w:rsidRPr="00C87E0E">
        <w:rPr>
          <w:rFonts w:ascii="Sylfaen" w:hAnsi="Sylfaen" w:cs="Menlo Regular"/>
          <w:szCs w:val="22"/>
        </w:rPr>
        <w:t xml:space="preserve"> (EstQF)</w:t>
      </w:r>
      <w:r w:rsidR="006A1125" w:rsidRPr="00C87E0E">
        <w:rPr>
          <w:rFonts w:ascii="Sylfaen" w:hAnsi="Sylfaen" w:cs="Menlo Regular"/>
          <w:szCs w:val="22"/>
        </w:rPr>
        <w:t xml:space="preserve"> და განახორციელა ზოგადი, პროფესიული, უმაღლესი და ”ოკუპაციური” კვალიფიკაციების</w:t>
      </w:r>
      <w:r w:rsidR="008565F8">
        <w:rPr>
          <w:rFonts w:ascii="Sylfaen" w:hAnsi="Sylfaen" w:cs="Menlo Regular"/>
          <w:szCs w:val="22"/>
        </w:rPr>
        <w:t xml:space="preserve"> რეფერენსირება და</w:t>
      </w:r>
      <w:r w:rsidR="006A1125" w:rsidRPr="00C87E0E">
        <w:rPr>
          <w:rFonts w:ascii="Sylfaen" w:hAnsi="Sylfaen" w:cs="Menlo Regular"/>
          <w:szCs w:val="22"/>
        </w:rPr>
        <w:t xml:space="preserve"> განთავსება </w:t>
      </w:r>
      <w:r w:rsidR="00A500BE" w:rsidRPr="00C87E0E">
        <w:rPr>
          <w:rFonts w:ascii="Sylfaen" w:hAnsi="Sylfaen" w:cs="Menlo Regular"/>
          <w:szCs w:val="22"/>
        </w:rPr>
        <w:t>EstQF</w:t>
      </w:r>
      <w:r w:rsidR="00A500BE">
        <w:rPr>
          <w:rFonts w:ascii="Sylfaen" w:hAnsi="Sylfaen" w:cs="Menlo Regular"/>
          <w:szCs w:val="22"/>
        </w:rPr>
        <w:t xml:space="preserve">-ის </w:t>
      </w:r>
      <w:r w:rsidR="006A1125" w:rsidRPr="00C87E0E">
        <w:rPr>
          <w:rFonts w:ascii="Sylfaen" w:hAnsi="Sylfaen" w:cs="Menlo Regular"/>
          <w:szCs w:val="22"/>
        </w:rPr>
        <w:t xml:space="preserve"> 8 დონეზე.</w:t>
      </w:r>
    </w:p>
    <w:p w14:paraId="0C7CBC45" w14:textId="77777777" w:rsidR="006A1125" w:rsidRPr="00C87E0E" w:rsidRDefault="006A1125" w:rsidP="00826AF6">
      <w:pPr>
        <w:rPr>
          <w:rFonts w:ascii="Sylfaen" w:hAnsi="Sylfaen" w:cs="Menlo Regular"/>
          <w:szCs w:val="22"/>
        </w:rPr>
      </w:pPr>
    </w:p>
    <w:p w14:paraId="5AB7BE98" w14:textId="77777777" w:rsidR="00046EB6" w:rsidRPr="00C87E0E" w:rsidRDefault="00046EB6" w:rsidP="00825FE9">
      <w:pPr>
        <w:rPr>
          <w:rFonts w:ascii="Sylfaen" w:hAnsi="Sylfaen" w:cs="Menlo Regular"/>
          <w:szCs w:val="22"/>
        </w:rPr>
      </w:pPr>
    </w:p>
    <w:p w14:paraId="2551FC54" w14:textId="77777777" w:rsidR="004E58FE" w:rsidRPr="00C87E0E" w:rsidRDefault="004E58FE" w:rsidP="004E58FE">
      <w:pPr>
        <w:rPr>
          <w:rFonts w:ascii="Sylfaen" w:hAnsi="Sylfaen" w:cs="Menlo Regular"/>
          <w:b/>
          <w:szCs w:val="22"/>
        </w:rPr>
      </w:pPr>
      <w:proofErr w:type="gramStart"/>
      <w:r w:rsidRPr="00C87E0E">
        <w:rPr>
          <w:rFonts w:ascii="Sylfaen" w:hAnsi="Sylfaen" w:cs="Menlo Regular"/>
          <w:b/>
          <w:szCs w:val="22"/>
        </w:rPr>
        <w:t>ჩარჩოს</w:t>
      </w:r>
      <w:proofErr w:type="gramEnd"/>
      <w:r w:rsidRPr="00C87E0E">
        <w:rPr>
          <w:rFonts w:ascii="Sylfaen" w:hAnsi="Sylfaen" w:cs="Menlo Regular"/>
          <w:b/>
          <w:szCs w:val="22"/>
        </w:rPr>
        <w:t xml:space="preserve"> მიზნები/დანიშნულება და ჩარჩოს ტიპები</w:t>
      </w:r>
    </w:p>
    <w:p w14:paraId="0CA80010" w14:textId="77777777" w:rsidR="006A1125" w:rsidRPr="00C87E0E" w:rsidRDefault="006A1125" w:rsidP="004E58FE">
      <w:pPr>
        <w:rPr>
          <w:rFonts w:ascii="Sylfaen" w:hAnsi="Sylfaen" w:cs="Menlo Regular"/>
          <w:szCs w:val="22"/>
        </w:rPr>
      </w:pPr>
    </w:p>
    <w:p w14:paraId="1F49C0CD" w14:textId="47CD753C" w:rsidR="00FE68AC" w:rsidRPr="00C87E0E" w:rsidRDefault="00FE68AC" w:rsidP="004E58FE">
      <w:pPr>
        <w:rPr>
          <w:rFonts w:ascii="Sylfaen" w:hAnsi="Sylfaen" w:cs="Menlo Regular"/>
          <w:szCs w:val="22"/>
        </w:rPr>
      </w:pPr>
      <w:proofErr w:type="gramStart"/>
      <w:r w:rsidRPr="00C87E0E">
        <w:rPr>
          <w:rFonts w:ascii="Sylfaen" w:hAnsi="Sylfaen" w:cs="Menlo Regular"/>
          <w:szCs w:val="22"/>
        </w:rPr>
        <w:t>ესტონეთის</w:t>
      </w:r>
      <w:proofErr w:type="gramEnd"/>
      <w:r w:rsidR="006A1125" w:rsidRPr="00C87E0E">
        <w:rPr>
          <w:rFonts w:ascii="Sylfaen" w:hAnsi="Sylfaen" w:cs="Menlo Regular"/>
          <w:szCs w:val="22"/>
        </w:rPr>
        <w:t xml:space="preserve"> კვალიფიკაციების ჩარჩო </w:t>
      </w:r>
      <w:r w:rsidRPr="00C87E0E">
        <w:rPr>
          <w:rFonts w:ascii="Sylfaen" w:hAnsi="Sylfaen" w:cs="Menlo Regular"/>
          <w:szCs w:val="22"/>
        </w:rPr>
        <w:t xml:space="preserve"> </w:t>
      </w:r>
      <w:r w:rsidR="006A1125" w:rsidRPr="00C87E0E">
        <w:rPr>
          <w:rFonts w:ascii="Sylfaen" w:hAnsi="Sylfaen" w:cs="Menlo Regular"/>
          <w:szCs w:val="22"/>
        </w:rPr>
        <w:t xml:space="preserve"> არის 8 დონიანი</w:t>
      </w:r>
      <w:r w:rsidR="004A0893" w:rsidRPr="00C87E0E">
        <w:rPr>
          <w:rFonts w:ascii="Sylfaen" w:hAnsi="Sylfaen" w:cs="Menlo Regular"/>
          <w:szCs w:val="22"/>
        </w:rPr>
        <w:t>,</w:t>
      </w:r>
      <w:r w:rsidR="009D5119" w:rsidRPr="00C87E0E">
        <w:rPr>
          <w:rFonts w:ascii="Sylfaen" w:hAnsi="Sylfaen" w:cs="Menlo Regular"/>
          <w:szCs w:val="22"/>
        </w:rPr>
        <w:t xml:space="preserve"> EQF-LLL-</w:t>
      </w:r>
      <w:r w:rsidR="004A0893" w:rsidRPr="00C87E0E">
        <w:rPr>
          <w:rFonts w:ascii="Sylfaen" w:hAnsi="Sylfaen" w:cs="Menlo Regular"/>
          <w:szCs w:val="22"/>
        </w:rPr>
        <w:t>ი</w:t>
      </w:r>
      <w:r w:rsidR="009D5119" w:rsidRPr="00C87E0E">
        <w:rPr>
          <w:rFonts w:ascii="Sylfaen" w:hAnsi="Sylfaen" w:cs="Menlo Regular"/>
          <w:szCs w:val="22"/>
        </w:rPr>
        <w:t xml:space="preserve">ს </w:t>
      </w:r>
      <w:r w:rsidR="004A0893" w:rsidRPr="00C87E0E">
        <w:rPr>
          <w:rFonts w:ascii="Sylfaen" w:hAnsi="Sylfaen" w:cs="Menlo Regular"/>
          <w:szCs w:val="22"/>
        </w:rPr>
        <w:t xml:space="preserve">იდენტური </w:t>
      </w:r>
      <w:r w:rsidR="009D5119" w:rsidRPr="00C87E0E">
        <w:rPr>
          <w:rFonts w:ascii="Sylfaen" w:hAnsi="Sylfaen" w:cs="Menlo Regular"/>
          <w:szCs w:val="22"/>
        </w:rPr>
        <w:t>დესკრიპტორებით.</w:t>
      </w:r>
      <w:r w:rsidR="00CE6038" w:rsidRPr="00C87E0E">
        <w:rPr>
          <w:rFonts w:ascii="Sylfaen" w:hAnsi="Sylfaen" w:cs="Menlo Regular"/>
          <w:szCs w:val="22"/>
        </w:rPr>
        <w:t xml:space="preserve"> </w:t>
      </w:r>
      <w:proofErr w:type="gramStart"/>
      <w:r w:rsidR="00CE6038" w:rsidRPr="00C87E0E">
        <w:rPr>
          <w:rFonts w:ascii="Sylfaen" w:hAnsi="Sylfaen" w:cs="Menlo Regular"/>
          <w:szCs w:val="22"/>
        </w:rPr>
        <w:t>კანონის</w:t>
      </w:r>
      <w:proofErr w:type="gramEnd"/>
      <w:r w:rsidRPr="00C87E0E">
        <w:rPr>
          <w:rFonts w:ascii="Sylfaen" w:hAnsi="Sylfaen" w:cs="Menlo Regular"/>
          <w:szCs w:val="22"/>
        </w:rPr>
        <w:t xml:space="preserve"> </w:t>
      </w:r>
      <w:r w:rsidR="00D05105" w:rsidRPr="00C87E0E">
        <w:rPr>
          <w:rFonts w:ascii="Sylfaen" w:hAnsi="Sylfaen" w:cs="Menlo Regular"/>
          <w:szCs w:val="22"/>
        </w:rPr>
        <w:t>თ</w:t>
      </w:r>
      <w:r w:rsidRPr="00C87E0E">
        <w:rPr>
          <w:rFonts w:ascii="Sylfaen" w:hAnsi="Sylfaen" w:cs="Menlo Regular"/>
          <w:szCs w:val="22"/>
        </w:rPr>
        <w:t>ანახმად  “კვალიფკიცავიების ჩარჩო ახდენს</w:t>
      </w:r>
      <w:r w:rsidR="00D05105" w:rsidRPr="00C87E0E">
        <w:rPr>
          <w:rFonts w:ascii="Sylfaen" w:hAnsi="Sylfaen" w:cs="Menlo Regular"/>
          <w:szCs w:val="22"/>
        </w:rPr>
        <w:t xml:space="preserve"> </w:t>
      </w:r>
      <w:r w:rsidRPr="00C87E0E">
        <w:rPr>
          <w:rFonts w:ascii="Sylfaen" w:hAnsi="Sylfaen" w:cs="Menlo Regular"/>
          <w:szCs w:val="22"/>
        </w:rPr>
        <w:t>ოკუპაციური და საგანმანათლებლო</w:t>
      </w:r>
      <w:r w:rsidR="00D05105" w:rsidRPr="00C87E0E">
        <w:rPr>
          <w:rFonts w:ascii="Sylfaen" w:hAnsi="Sylfaen" w:cs="Menlo Regular"/>
          <w:szCs w:val="22"/>
        </w:rPr>
        <w:t xml:space="preserve"> კვალიფიკაციების დონეების კლასიფიცირებას</w:t>
      </w:r>
      <w:r w:rsidR="009D5119" w:rsidRPr="00C87E0E">
        <w:rPr>
          <w:rFonts w:ascii="Sylfaen" w:hAnsi="Sylfaen" w:cs="Menlo Regular"/>
          <w:szCs w:val="22"/>
        </w:rPr>
        <w:t xml:space="preserve"> </w:t>
      </w:r>
      <w:r w:rsidR="00D05105" w:rsidRPr="00C87E0E">
        <w:rPr>
          <w:rFonts w:ascii="Sylfaen" w:hAnsi="Sylfaen" w:cs="Menlo Regular"/>
          <w:szCs w:val="22"/>
        </w:rPr>
        <w:t>ცოდნის, უნარების, პასუხისმგებლობისა და ავტონომიურობის</w:t>
      </w:r>
      <w:r w:rsidR="009D5119" w:rsidRPr="00C87E0E">
        <w:rPr>
          <w:rFonts w:ascii="Sylfaen" w:hAnsi="Sylfaen" w:cs="Menlo Regular"/>
          <w:szCs w:val="22"/>
        </w:rPr>
        <w:t>ათვის</w:t>
      </w:r>
      <w:r w:rsidR="00D05105" w:rsidRPr="00C87E0E">
        <w:rPr>
          <w:rFonts w:ascii="Sylfaen" w:hAnsi="Sylfaen" w:cs="Menlo Regular"/>
          <w:szCs w:val="22"/>
        </w:rPr>
        <w:t xml:space="preserve"> </w:t>
      </w:r>
      <w:r w:rsidR="009D5119" w:rsidRPr="00C87E0E">
        <w:rPr>
          <w:rFonts w:ascii="Sylfaen" w:hAnsi="Sylfaen" w:cs="Menlo Regular"/>
          <w:szCs w:val="22"/>
        </w:rPr>
        <w:t>დადგენილი კრიტერიუმების საფუძველზე”</w:t>
      </w:r>
      <w:r w:rsidR="009D5119" w:rsidRPr="00C87E0E">
        <w:rPr>
          <w:rStyle w:val="FootnoteReference"/>
          <w:rFonts w:ascii="Sylfaen" w:hAnsi="Sylfaen" w:cs="Menlo Regular"/>
          <w:szCs w:val="22"/>
        </w:rPr>
        <w:footnoteReference w:id="21"/>
      </w:r>
    </w:p>
    <w:p w14:paraId="7E2272F7" w14:textId="77777777" w:rsidR="009D5119" w:rsidRPr="00C87E0E" w:rsidRDefault="009D5119" w:rsidP="009D5119">
      <w:pPr>
        <w:rPr>
          <w:rFonts w:ascii="Sylfaen" w:hAnsi="Sylfaen" w:cs="Menlo Regular"/>
          <w:szCs w:val="22"/>
        </w:rPr>
      </w:pPr>
    </w:p>
    <w:p w14:paraId="565683EB" w14:textId="58CA0538" w:rsidR="00575D50" w:rsidRDefault="007767D0" w:rsidP="00564CC6">
      <w:pPr>
        <w:rPr>
          <w:rFonts w:ascii="Sylfaen" w:hAnsi="Sylfaen" w:cs="Menlo Regular"/>
          <w:szCs w:val="22"/>
        </w:rPr>
      </w:pPr>
      <w:r w:rsidRPr="00C87E0E">
        <w:rPr>
          <w:rFonts w:ascii="Sylfaen" w:hAnsi="Sylfaen" w:cs="Menlo Regular"/>
          <w:szCs w:val="22"/>
        </w:rPr>
        <w:t xml:space="preserve"> </w:t>
      </w:r>
      <w:proofErr w:type="gramStart"/>
      <w:r w:rsidR="00DD3E79">
        <w:rPr>
          <w:rFonts w:ascii="Sylfaen" w:hAnsi="Sylfaen" w:cs="Menlo Regular"/>
          <w:szCs w:val="22"/>
        </w:rPr>
        <w:t>ჩარჩო</w:t>
      </w:r>
      <w:proofErr w:type="gramEnd"/>
      <w:r w:rsidR="00DD3E79">
        <w:rPr>
          <w:rFonts w:ascii="Sylfaen" w:hAnsi="Sylfaen" w:cs="Menlo Regular"/>
          <w:szCs w:val="22"/>
        </w:rPr>
        <w:t xml:space="preserve"> კომპლექსური დოკუმენტია და მოიცავს </w:t>
      </w:r>
      <w:r w:rsidR="00D13E32">
        <w:rPr>
          <w:rFonts w:ascii="Sylfaen" w:hAnsi="Sylfaen" w:cs="Menlo Regular"/>
          <w:szCs w:val="22"/>
        </w:rPr>
        <w:t xml:space="preserve">ფორმალური </w:t>
      </w:r>
      <w:r w:rsidR="00DD3E79" w:rsidRPr="00C87E0E">
        <w:rPr>
          <w:rFonts w:ascii="Sylfaen" w:hAnsi="Sylfaen" w:cs="Menlo Regular"/>
          <w:szCs w:val="22"/>
        </w:rPr>
        <w:t>განათლების</w:t>
      </w:r>
      <w:r w:rsidR="00D13E32">
        <w:rPr>
          <w:rFonts w:ascii="Sylfaen" w:hAnsi="Sylfaen" w:cs="Menlo Regular"/>
          <w:szCs w:val="22"/>
        </w:rPr>
        <w:t xml:space="preserve"> სისტემის</w:t>
      </w:r>
      <w:r w:rsidR="00DD3E79" w:rsidRPr="00C87E0E">
        <w:rPr>
          <w:rFonts w:ascii="Sylfaen" w:hAnsi="Sylfaen" w:cs="Menlo Regular"/>
          <w:szCs w:val="22"/>
        </w:rPr>
        <w:t xml:space="preserve"> 3 ქვესისტემის </w:t>
      </w:r>
      <w:r w:rsidR="00DD3E79">
        <w:rPr>
          <w:rFonts w:ascii="Sylfaen" w:hAnsi="Sylfaen" w:cs="Menlo Regular"/>
          <w:szCs w:val="22"/>
        </w:rPr>
        <w:t xml:space="preserve">კვალიფიკაციებსა და </w:t>
      </w:r>
      <w:r w:rsidR="00DD3E79" w:rsidRPr="00C87E0E">
        <w:rPr>
          <w:rFonts w:ascii="Sylfaen" w:hAnsi="Sylfaen" w:cs="Menlo Regular"/>
          <w:szCs w:val="22"/>
        </w:rPr>
        <w:t>სტანდარტ</w:t>
      </w:r>
      <w:r w:rsidR="00DD3E79">
        <w:rPr>
          <w:rFonts w:ascii="Sylfaen" w:hAnsi="Sylfaen" w:cs="Menlo Regular"/>
          <w:szCs w:val="22"/>
        </w:rPr>
        <w:t>ს</w:t>
      </w:r>
      <w:r w:rsidR="00DD3E79" w:rsidRPr="00C87E0E">
        <w:rPr>
          <w:rFonts w:ascii="Sylfaen" w:hAnsi="Sylfaen" w:cs="Menlo Regular"/>
          <w:szCs w:val="22"/>
        </w:rPr>
        <w:t>,</w:t>
      </w:r>
      <w:r w:rsidR="00DD3E79">
        <w:rPr>
          <w:rFonts w:ascii="Sylfaen" w:hAnsi="Sylfaen" w:cs="Menlo Regular"/>
          <w:szCs w:val="22"/>
        </w:rPr>
        <w:t xml:space="preserve"> ისევე როგორც ოკუპაციურ </w:t>
      </w:r>
      <w:r w:rsidR="00DD3E79">
        <w:rPr>
          <w:rFonts w:ascii="Sylfaen" w:hAnsi="Sylfaen" w:cs="Menlo Regular"/>
          <w:szCs w:val="22"/>
        </w:rPr>
        <w:lastRenderedPageBreak/>
        <w:t xml:space="preserve">კვალიფიკაციებსა და სტანდარტებს. </w:t>
      </w:r>
      <w:r w:rsidR="00DD3E79" w:rsidRPr="00C87E0E">
        <w:rPr>
          <w:rFonts w:ascii="Sylfaen" w:hAnsi="Sylfaen" w:cs="Menlo Regular"/>
          <w:szCs w:val="22"/>
        </w:rPr>
        <w:t xml:space="preserve"> </w:t>
      </w:r>
      <w:proofErr w:type="gramStart"/>
      <w:r w:rsidR="00DD3E79">
        <w:rPr>
          <w:rFonts w:ascii="Sylfaen" w:hAnsi="Sylfaen" w:cs="Menlo Regular"/>
          <w:szCs w:val="22"/>
        </w:rPr>
        <w:t>განათლების</w:t>
      </w:r>
      <w:proofErr w:type="gramEnd"/>
      <w:r w:rsidR="00DD3E79">
        <w:rPr>
          <w:rFonts w:ascii="Sylfaen" w:hAnsi="Sylfaen" w:cs="Menlo Regular"/>
          <w:szCs w:val="22"/>
        </w:rPr>
        <w:t xml:space="preserve"> სისტემის კვალიფიკაციების სწავლის შედეგებით აღწერილი დონეები მოცემულია შემდეგი საგანმანათლებლო </w:t>
      </w:r>
      <w:r w:rsidR="00564CC6" w:rsidRPr="00C87E0E">
        <w:rPr>
          <w:rFonts w:ascii="Sylfaen" w:hAnsi="Sylfaen" w:cs="Menlo Regular"/>
          <w:szCs w:val="22"/>
        </w:rPr>
        <w:t>სტანდარტ</w:t>
      </w:r>
      <w:r w:rsidR="00DD3E79">
        <w:rPr>
          <w:rFonts w:ascii="Sylfaen" w:hAnsi="Sylfaen" w:cs="Menlo Regular"/>
          <w:szCs w:val="22"/>
        </w:rPr>
        <w:t xml:space="preserve">ებით: </w:t>
      </w:r>
    </w:p>
    <w:p w14:paraId="188FFC08" w14:textId="77777777" w:rsidR="00575D50" w:rsidRPr="00C87E0E" w:rsidRDefault="00575D50" w:rsidP="00575D50">
      <w:pPr>
        <w:widowControl w:val="0"/>
        <w:autoSpaceDE w:val="0"/>
        <w:autoSpaceDN w:val="0"/>
        <w:adjustRightInd w:val="0"/>
        <w:spacing w:after="30"/>
        <w:jc w:val="left"/>
        <w:rPr>
          <w:rFonts w:ascii="Sylfaen" w:hAnsi="Sylfaen" w:cs="Menlo Regular"/>
          <w:color w:val="000000"/>
          <w:szCs w:val="22"/>
          <w:lang w:eastAsia="en-US"/>
        </w:rPr>
      </w:pPr>
      <w:r w:rsidRPr="00C87E0E">
        <w:rPr>
          <w:rFonts w:ascii="Sylfaen" w:hAnsi="Sylfaen" w:cs="Symbol"/>
          <w:color w:val="000000"/>
          <w:szCs w:val="22"/>
          <w:lang w:eastAsia="en-US"/>
        </w:rPr>
        <w:t></w:t>
      </w:r>
      <w:r w:rsidRPr="00C87E0E">
        <w:rPr>
          <w:rFonts w:ascii="Sylfaen" w:hAnsi="Sylfaen" w:cs="Symbol"/>
          <w:color w:val="000000"/>
          <w:szCs w:val="22"/>
          <w:lang w:eastAsia="en-US"/>
        </w:rPr>
        <w:t></w:t>
      </w:r>
      <w:r w:rsidRPr="00C87E0E">
        <w:rPr>
          <w:rFonts w:ascii="Sylfaen" w:hAnsi="Sylfaen" w:cs="Menlo Regular"/>
          <w:color w:val="000000"/>
          <w:szCs w:val="22"/>
          <w:lang w:eastAsia="en-US"/>
        </w:rPr>
        <w:t>საბაზო სკოლის ეროვნული კურიკულუმი</w:t>
      </w:r>
    </w:p>
    <w:p w14:paraId="1C2AEB55" w14:textId="62951308" w:rsidR="00575D50" w:rsidRPr="00C87E0E" w:rsidRDefault="00575D50" w:rsidP="00575D50">
      <w:pPr>
        <w:widowControl w:val="0"/>
        <w:autoSpaceDE w:val="0"/>
        <w:autoSpaceDN w:val="0"/>
        <w:adjustRightInd w:val="0"/>
        <w:spacing w:after="30"/>
        <w:jc w:val="left"/>
        <w:rPr>
          <w:rFonts w:ascii="Sylfaen" w:hAnsi="Sylfaen" w:cs="Menlo Regular"/>
          <w:color w:val="000000"/>
          <w:szCs w:val="22"/>
          <w:lang w:eastAsia="en-US"/>
        </w:rPr>
      </w:pPr>
      <w:r w:rsidRPr="00C87E0E">
        <w:rPr>
          <w:rFonts w:ascii="Sylfaen" w:hAnsi="Sylfaen" w:cs="Menlo Regular"/>
          <w:color w:val="000000"/>
          <w:szCs w:val="22"/>
          <w:lang w:eastAsia="en-US"/>
        </w:rPr>
        <w:t xml:space="preserve">- </w:t>
      </w:r>
      <w:proofErr w:type="gramStart"/>
      <w:r w:rsidRPr="00C87E0E">
        <w:rPr>
          <w:rFonts w:ascii="Sylfaen" w:hAnsi="Sylfaen" w:cs="Menlo Regular"/>
          <w:color w:val="000000"/>
          <w:szCs w:val="22"/>
          <w:lang w:eastAsia="en-US"/>
        </w:rPr>
        <w:t>გამარტივებული</w:t>
      </w:r>
      <w:proofErr w:type="gramEnd"/>
      <w:r w:rsidRPr="00C87E0E">
        <w:rPr>
          <w:rFonts w:ascii="Sylfaen" w:hAnsi="Sylfaen" w:cs="Menlo Regular"/>
          <w:color w:val="000000"/>
          <w:szCs w:val="22"/>
          <w:lang w:eastAsia="en-US"/>
        </w:rPr>
        <w:t xml:space="preserve"> ეროვნული კურიკულუმი საბაზო სკოლებისათვის</w:t>
      </w:r>
    </w:p>
    <w:p w14:paraId="0C08061B" w14:textId="4C68E8E8" w:rsidR="00575D50" w:rsidRPr="00C87E0E" w:rsidRDefault="00575D50" w:rsidP="00575D50">
      <w:pPr>
        <w:widowControl w:val="0"/>
        <w:autoSpaceDE w:val="0"/>
        <w:autoSpaceDN w:val="0"/>
        <w:adjustRightInd w:val="0"/>
        <w:spacing w:after="30"/>
        <w:jc w:val="left"/>
        <w:rPr>
          <w:rFonts w:ascii="Sylfaen" w:hAnsi="Sylfaen" w:cs="Menlo Regular"/>
          <w:color w:val="000000"/>
          <w:szCs w:val="22"/>
          <w:lang w:eastAsia="en-US"/>
        </w:rPr>
      </w:pPr>
      <w:r w:rsidRPr="00C87E0E">
        <w:rPr>
          <w:rFonts w:ascii="Sylfaen" w:hAnsi="Sylfaen" w:cs="Menlo Regular"/>
          <w:color w:val="000000"/>
          <w:szCs w:val="22"/>
          <w:lang w:eastAsia="en-US"/>
        </w:rPr>
        <w:t xml:space="preserve">- </w:t>
      </w:r>
      <w:proofErr w:type="gramStart"/>
      <w:r w:rsidRPr="00C87E0E">
        <w:rPr>
          <w:rFonts w:ascii="Sylfaen" w:hAnsi="Sylfaen" w:cs="Menlo Regular"/>
          <w:color w:val="000000"/>
          <w:szCs w:val="22"/>
          <w:lang w:eastAsia="en-US"/>
        </w:rPr>
        <w:t>საშუალო</w:t>
      </w:r>
      <w:proofErr w:type="gramEnd"/>
      <w:r w:rsidRPr="00C87E0E">
        <w:rPr>
          <w:rFonts w:ascii="Sylfaen" w:hAnsi="Sylfaen" w:cs="Menlo Regular"/>
          <w:color w:val="000000"/>
          <w:szCs w:val="22"/>
          <w:lang w:eastAsia="en-US"/>
        </w:rPr>
        <w:t xml:space="preserve"> სკოლის ეროვნულლი კურიკულუმი</w:t>
      </w:r>
    </w:p>
    <w:p w14:paraId="3D324409" w14:textId="0D172993" w:rsidR="00575D50" w:rsidRPr="00C87E0E" w:rsidRDefault="00575D50" w:rsidP="00575D50">
      <w:pPr>
        <w:widowControl w:val="0"/>
        <w:autoSpaceDE w:val="0"/>
        <w:autoSpaceDN w:val="0"/>
        <w:adjustRightInd w:val="0"/>
        <w:spacing w:after="30"/>
        <w:jc w:val="left"/>
        <w:rPr>
          <w:rFonts w:ascii="Sylfaen" w:hAnsi="Sylfaen" w:cs="Menlo Regular"/>
          <w:color w:val="000000"/>
          <w:szCs w:val="22"/>
          <w:lang w:eastAsia="en-US"/>
        </w:rPr>
      </w:pPr>
      <w:r w:rsidRPr="00C87E0E">
        <w:rPr>
          <w:rFonts w:ascii="Sylfaen" w:hAnsi="Sylfaen" w:cs="Menlo Regular"/>
          <w:color w:val="000000"/>
          <w:szCs w:val="22"/>
          <w:lang w:eastAsia="en-US"/>
        </w:rPr>
        <w:t xml:space="preserve">- </w:t>
      </w:r>
      <w:proofErr w:type="gramStart"/>
      <w:r w:rsidRPr="00C87E0E">
        <w:rPr>
          <w:rFonts w:ascii="Sylfaen" w:hAnsi="Sylfaen" w:cs="Menlo Regular"/>
          <w:color w:val="000000"/>
          <w:szCs w:val="22"/>
          <w:lang w:eastAsia="en-US"/>
        </w:rPr>
        <w:t>პროფესიული</w:t>
      </w:r>
      <w:proofErr w:type="gramEnd"/>
      <w:r w:rsidRPr="00C87E0E">
        <w:rPr>
          <w:rFonts w:ascii="Sylfaen" w:hAnsi="Sylfaen" w:cs="Menlo Regular"/>
          <w:color w:val="000000"/>
          <w:szCs w:val="22"/>
          <w:lang w:eastAsia="en-US"/>
        </w:rPr>
        <w:t xml:space="preserve"> განათლების სტანდარტი</w:t>
      </w:r>
    </w:p>
    <w:p w14:paraId="174F9B3D" w14:textId="7F629E19" w:rsidR="00575D50" w:rsidRDefault="00575D50" w:rsidP="00575D50">
      <w:pPr>
        <w:widowControl w:val="0"/>
        <w:autoSpaceDE w:val="0"/>
        <w:autoSpaceDN w:val="0"/>
        <w:adjustRightInd w:val="0"/>
        <w:spacing w:after="30"/>
        <w:jc w:val="left"/>
        <w:rPr>
          <w:rFonts w:ascii="Sylfaen" w:hAnsi="Sylfaen" w:cs="Menlo Regular"/>
          <w:color w:val="000000"/>
          <w:szCs w:val="22"/>
          <w:lang w:eastAsia="en-US"/>
        </w:rPr>
      </w:pPr>
      <w:r w:rsidRPr="00C87E0E">
        <w:rPr>
          <w:rFonts w:ascii="Sylfaen" w:hAnsi="Sylfaen" w:cs="Menlo Regular"/>
          <w:color w:val="000000"/>
          <w:szCs w:val="22"/>
          <w:lang w:eastAsia="en-US"/>
        </w:rPr>
        <w:t xml:space="preserve">- </w:t>
      </w:r>
      <w:proofErr w:type="gramStart"/>
      <w:r w:rsidRPr="00C87E0E">
        <w:rPr>
          <w:rFonts w:ascii="Sylfaen" w:hAnsi="Sylfaen" w:cs="Menlo Regular"/>
          <w:color w:val="000000"/>
          <w:szCs w:val="22"/>
          <w:lang w:eastAsia="en-US"/>
        </w:rPr>
        <w:t>უმაღლესი</w:t>
      </w:r>
      <w:proofErr w:type="gramEnd"/>
      <w:r w:rsidRPr="00C87E0E">
        <w:rPr>
          <w:rFonts w:ascii="Sylfaen" w:hAnsi="Sylfaen" w:cs="Menlo Regular"/>
          <w:color w:val="000000"/>
          <w:szCs w:val="22"/>
          <w:lang w:eastAsia="en-US"/>
        </w:rPr>
        <w:t xml:space="preserve"> განათლების სტანდარტი </w:t>
      </w:r>
    </w:p>
    <w:p w14:paraId="301FA12D" w14:textId="77777777" w:rsidR="000C2997" w:rsidRDefault="000C2997" w:rsidP="000C2997">
      <w:pPr>
        <w:widowControl w:val="0"/>
        <w:autoSpaceDE w:val="0"/>
        <w:autoSpaceDN w:val="0"/>
        <w:adjustRightInd w:val="0"/>
        <w:spacing w:after="30"/>
        <w:rPr>
          <w:rFonts w:ascii="Sylfaen" w:hAnsi="Sylfaen" w:cs="Menlo Regular"/>
          <w:color w:val="000000"/>
          <w:szCs w:val="22"/>
          <w:lang w:eastAsia="en-US"/>
        </w:rPr>
      </w:pPr>
    </w:p>
    <w:p w14:paraId="6D8BF520" w14:textId="5B5831BB" w:rsidR="00575D50" w:rsidRPr="005542A8" w:rsidRDefault="00BC166D" w:rsidP="000C2997">
      <w:pPr>
        <w:widowControl w:val="0"/>
        <w:autoSpaceDE w:val="0"/>
        <w:autoSpaceDN w:val="0"/>
        <w:adjustRightInd w:val="0"/>
        <w:spacing w:after="30"/>
        <w:rPr>
          <w:rFonts w:ascii="Sylfaen" w:hAnsi="Sylfaen" w:cs="Menlo Regular"/>
          <w:strike/>
          <w:color w:val="000000"/>
          <w:szCs w:val="22"/>
          <w:lang w:eastAsia="en-US"/>
        </w:rPr>
      </w:pPr>
      <w:proofErr w:type="gramStart"/>
      <w:r>
        <w:rPr>
          <w:rFonts w:ascii="Sylfaen" w:hAnsi="Sylfaen" w:cs="Menlo Regular"/>
          <w:color w:val="000000"/>
          <w:szCs w:val="22"/>
          <w:lang w:eastAsia="en-US"/>
        </w:rPr>
        <w:t>საგანმანათლებლო</w:t>
      </w:r>
      <w:proofErr w:type="gramEnd"/>
      <w:r>
        <w:rPr>
          <w:rFonts w:ascii="Sylfaen" w:hAnsi="Sylfaen" w:cs="Menlo Regular"/>
          <w:color w:val="000000"/>
          <w:szCs w:val="22"/>
          <w:lang w:eastAsia="en-US"/>
        </w:rPr>
        <w:t xml:space="preserve"> კვალიფიკაციების გარდა არსებობს ოკუპაციური კვალიფიკაციები. </w:t>
      </w:r>
      <w:proofErr w:type="gramStart"/>
      <w:r w:rsidR="00575D50" w:rsidRPr="00C87E0E">
        <w:rPr>
          <w:rFonts w:ascii="Sylfaen" w:hAnsi="Sylfaen" w:cs="Menlo Regular"/>
          <w:color w:val="000000"/>
          <w:szCs w:val="22"/>
          <w:lang w:eastAsia="en-US"/>
        </w:rPr>
        <w:t>ოკუპაციურ</w:t>
      </w:r>
      <w:r w:rsidR="00BC46FD">
        <w:rPr>
          <w:rFonts w:ascii="Sylfaen" w:hAnsi="Sylfaen" w:cs="Menlo Regular"/>
          <w:color w:val="000000"/>
          <w:szCs w:val="22"/>
          <w:lang w:eastAsia="en-US"/>
        </w:rPr>
        <w:t>ი</w:t>
      </w:r>
      <w:proofErr w:type="gramEnd"/>
      <w:r w:rsidR="00575D50" w:rsidRPr="00C87E0E">
        <w:rPr>
          <w:rFonts w:ascii="Sylfaen" w:hAnsi="Sylfaen" w:cs="Menlo Regular"/>
          <w:color w:val="000000"/>
          <w:szCs w:val="22"/>
          <w:lang w:eastAsia="en-US"/>
        </w:rPr>
        <w:t xml:space="preserve"> კვალიფიკაციებ</w:t>
      </w:r>
      <w:r w:rsidR="00020CAF">
        <w:rPr>
          <w:rFonts w:ascii="Sylfaen" w:hAnsi="Sylfaen" w:cs="Menlo Regular"/>
          <w:color w:val="000000"/>
          <w:szCs w:val="22"/>
          <w:lang w:eastAsia="en-US"/>
        </w:rPr>
        <w:t>ი</w:t>
      </w:r>
      <w:r w:rsidR="00575D50" w:rsidRPr="00C87E0E">
        <w:rPr>
          <w:rFonts w:ascii="Sylfaen" w:hAnsi="Sylfaen" w:cs="Menlo Regular"/>
          <w:color w:val="000000"/>
          <w:szCs w:val="22"/>
          <w:lang w:eastAsia="en-US"/>
        </w:rPr>
        <w:t>ს</w:t>
      </w:r>
      <w:r w:rsidR="00020CAF">
        <w:rPr>
          <w:rFonts w:ascii="Sylfaen" w:hAnsi="Sylfaen" w:cs="Menlo Regular"/>
          <w:color w:val="000000"/>
          <w:szCs w:val="22"/>
          <w:lang w:eastAsia="en-US"/>
        </w:rPr>
        <w:t xml:space="preserve"> </w:t>
      </w:r>
      <w:r>
        <w:rPr>
          <w:rFonts w:ascii="Sylfaen" w:hAnsi="Sylfaen" w:cs="Menlo Regular"/>
          <w:color w:val="000000"/>
          <w:szCs w:val="22"/>
          <w:lang w:eastAsia="en-US"/>
        </w:rPr>
        <w:t>დონეების აღწერა მოცემულია</w:t>
      </w:r>
      <w:r w:rsidR="00575D50" w:rsidRPr="00C87E0E">
        <w:rPr>
          <w:rFonts w:ascii="Sylfaen" w:hAnsi="Sylfaen" w:cs="Menlo Regular"/>
          <w:color w:val="000000"/>
          <w:szCs w:val="22"/>
          <w:lang w:eastAsia="en-US"/>
        </w:rPr>
        <w:t xml:space="preserve"> </w:t>
      </w:r>
      <w:r w:rsidR="00575D50" w:rsidRPr="000C2997">
        <w:rPr>
          <w:rFonts w:ascii="Sylfaen" w:hAnsi="Sylfaen" w:cs="Menlo Regular"/>
          <w:szCs w:val="22"/>
        </w:rPr>
        <w:t>ოკუპაციური/სექტორული კვალიფიკაციების სტანდარტებ</w:t>
      </w:r>
      <w:r w:rsidRPr="000C2997">
        <w:rPr>
          <w:rFonts w:ascii="Sylfaen" w:hAnsi="Sylfaen" w:cs="Menlo Regular"/>
          <w:szCs w:val="22"/>
        </w:rPr>
        <w:t>ში</w:t>
      </w:r>
      <w:r w:rsidR="00575D50" w:rsidRPr="000C2997">
        <w:rPr>
          <w:rFonts w:ascii="Sylfaen" w:hAnsi="Sylfaen" w:cs="Menlo Regular"/>
          <w:szCs w:val="22"/>
        </w:rPr>
        <w:t>.</w:t>
      </w:r>
      <w:r w:rsidR="00564CC6" w:rsidRPr="00C87E0E">
        <w:rPr>
          <w:rFonts w:ascii="Sylfaen" w:hAnsi="Sylfaen" w:cs="Menlo Regular"/>
          <w:color w:val="000000"/>
          <w:szCs w:val="22"/>
          <w:lang w:eastAsia="en-US"/>
        </w:rPr>
        <w:t xml:space="preserve"> </w:t>
      </w:r>
    </w:p>
    <w:p w14:paraId="49E39449" w14:textId="77777777" w:rsidR="00564CC6" w:rsidRDefault="00564CC6" w:rsidP="009D5119">
      <w:pPr>
        <w:rPr>
          <w:rFonts w:ascii="Sylfaen" w:hAnsi="Sylfaen" w:cs="Menlo Regular"/>
          <w:szCs w:val="22"/>
        </w:rPr>
      </w:pPr>
    </w:p>
    <w:p w14:paraId="3ABC8A2A" w14:textId="28D3BA0A" w:rsidR="00564CC6" w:rsidRPr="00C87E0E" w:rsidRDefault="00564CC6" w:rsidP="009D5119">
      <w:pPr>
        <w:rPr>
          <w:rFonts w:ascii="Sylfaen" w:hAnsi="Sylfaen" w:cs="Menlo Regular"/>
          <w:szCs w:val="22"/>
        </w:rPr>
      </w:pPr>
      <w:proofErr w:type="gramStart"/>
      <w:r w:rsidRPr="00C87E0E">
        <w:rPr>
          <w:rFonts w:ascii="Sylfaen" w:hAnsi="Sylfaen" w:cs="Menlo Regular"/>
          <w:szCs w:val="22"/>
        </w:rPr>
        <w:t>ესტონეთმა</w:t>
      </w:r>
      <w:proofErr w:type="gramEnd"/>
      <w:r w:rsidRPr="00C87E0E">
        <w:rPr>
          <w:rFonts w:ascii="Sylfaen" w:hAnsi="Sylfaen" w:cs="Menlo Regular"/>
          <w:szCs w:val="22"/>
        </w:rPr>
        <w:t xml:space="preserve"> ჩარჩოს შემუშავების განსხვავებული გზა აირჩია. </w:t>
      </w:r>
      <w:proofErr w:type="gramStart"/>
      <w:r w:rsidRPr="00C87E0E">
        <w:rPr>
          <w:rFonts w:ascii="Sylfaen" w:hAnsi="Sylfaen" w:cs="Menlo Regular"/>
          <w:szCs w:val="22"/>
        </w:rPr>
        <w:t>EQF-LLL დაამტკიცა, როგორც საკუთარი ჩარჩო</w:t>
      </w:r>
      <w:r w:rsidR="00020CAF">
        <w:rPr>
          <w:rFonts w:ascii="Sylfaen" w:hAnsi="Sylfaen" w:cs="Menlo Regular"/>
          <w:szCs w:val="22"/>
        </w:rPr>
        <w:t xml:space="preserve"> - EstQF</w:t>
      </w:r>
      <w:r w:rsidRPr="00C87E0E">
        <w:rPr>
          <w:rFonts w:ascii="Sylfaen" w:hAnsi="Sylfaen" w:cs="Menlo Regular"/>
          <w:szCs w:val="22"/>
        </w:rPr>
        <w:t>.</w:t>
      </w:r>
      <w:proofErr w:type="gramEnd"/>
      <w:r w:rsidRPr="00C87E0E">
        <w:rPr>
          <w:rFonts w:ascii="Sylfaen" w:hAnsi="Sylfaen" w:cs="Menlo Regular"/>
          <w:szCs w:val="22"/>
        </w:rPr>
        <w:t xml:space="preserve"> </w:t>
      </w:r>
      <w:proofErr w:type="gramStart"/>
      <w:r w:rsidRPr="00C87E0E">
        <w:rPr>
          <w:rFonts w:ascii="Sylfaen" w:hAnsi="Sylfaen" w:cs="Menlo Regular"/>
          <w:szCs w:val="22"/>
        </w:rPr>
        <w:t>ვინაიდან</w:t>
      </w:r>
      <w:proofErr w:type="gramEnd"/>
      <w:r w:rsidRPr="00C87E0E">
        <w:rPr>
          <w:rFonts w:ascii="Sylfaen" w:hAnsi="Sylfaen" w:cs="Menlo Regular"/>
          <w:szCs w:val="22"/>
        </w:rPr>
        <w:t xml:space="preserve"> 8 დონიანი ჩარჩოს დონის აღმწერები EQF-LLL-ის იდენტურია, ჩარჩოს შემუშავება-</w:t>
      </w:r>
      <w:r w:rsidR="00A54A35" w:rsidRPr="00C87E0E">
        <w:rPr>
          <w:rFonts w:ascii="Sylfaen" w:hAnsi="Sylfaen" w:cs="Menlo Regular"/>
          <w:szCs w:val="22"/>
        </w:rPr>
        <w:t>გან</w:t>
      </w:r>
      <w:r w:rsidR="00A54A35">
        <w:rPr>
          <w:rFonts w:ascii="Sylfaen" w:hAnsi="Sylfaen" w:cs="Menlo Regular"/>
          <w:szCs w:val="22"/>
        </w:rPr>
        <w:t>ვითარების</w:t>
      </w:r>
      <w:r w:rsidR="00A54A35" w:rsidRPr="00C87E0E">
        <w:rPr>
          <w:rFonts w:ascii="Sylfaen" w:hAnsi="Sylfaen" w:cs="Menlo Regular"/>
          <w:szCs w:val="22"/>
        </w:rPr>
        <w:t xml:space="preserve"> </w:t>
      </w:r>
      <w:r w:rsidRPr="00C87E0E">
        <w:rPr>
          <w:rFonts w:ascii="Sylfaen" w:hAnsi="Sylfaen" w:cs="Menlo Regular"/>
          <w:szCs w:val="22"/>
        </w:rPr>
        <w:t xml:space="preserve">პროცესში </w:t>
      </w:r>
      <w:r w:rsidR="00BC166D">
        <w:rPr>
          <w:rFonts w:ascii="Sylfaen" w:hAnsi="Sylfaen" w:cs="Menlo Regular"/>
          <w:szCs w:val="22"/>
        </w:rPr>
        <w:t>აქცენტი</w:t>
      </w:r>
      <w:r w:rsidRPr="00C87E0E">
        <w:rPr>
          <w:rFonts w:ascii="Sylfaen" w:hAnsi="Sylfaen" w:cs="Menlo Regular"/>
          <w:szCs w:val="22"/>
        </w:rPr>
        <w:t xml:space="preserve"> გადატანილ იქნა</w:t>
      </w:r>
      <w:r w:rsidR="00BC166D">
        <w:rPr>
          <w:rFonts w:ascii="Sylfaen" w:hAnsi="Sylfaen" w:cs="Menlo Regular"/>
          <w:szCs w:val="22"/>
        </w:rPr>
        <w:t xml:space="preserve"> </w:t>
      </w:r>
      <w:r w:rsidR="00BC166D" w:rsidRPr="00D042D6">
        <w:rPr>
          <w:rFonts w:ascii="Sylfaen" w:hAnsi="Sylfaen" w:cs="Menlo Bold"/>
          <w:b/>
          <w:color w:val="000000"/>
          <w:sz w:val="20"/>
          <w:szCs w:val="20"/>
          <w:lang w:eastAsia="en-US"/>
        </w:rPr>
        <w:t>EstQF</w:t>
      </w:r>
      <w:r w:rsidR="00BC166D">
        <w:rPr>
          <w:rFonts w:ascii="Sylfaen" w:hAnsi="Sylfaen" w:cs="Menlo Bold"/>
          <w:b/>
          <w:color w:val="000000"/>
          <w:sz w:val="20"/>
          <w:szCs w:val="20"/>
          <w:lang w:eastAsia="en-US"/>
        </w:rPr>
        <w:t xml:space="preserve">-ის დონეებზე  </w:t>
      </w:r>
      <w:r w:rsidRPr="00C87E0E">
        <w:rPr>
          <w:rFonts w:ascii="Sylfaen" w:hAnsi="Sylfaen" w:cs="Menlo Regular"/>
          <w:szCs w:val="22"/>
        </w:rPr>
        <w:t xml:space="preserve"> ზემოაღნიშნული სტანდარტებით განსაზღვრული </w:t>
      </w:r>
      <w:r w:rsidR="00020CAF">
        <w:rPr>
          <w:rFonts w:ascii="Sylfaen" w:hAnsi="Sylfaen" w:cs="Menlo Regular"/>
          <w:szCs w:val="22"/>
        </w:rPr>
        <w:t xml:space="preserve">ტიპური </w:t>
      </w:r>
      <w:r w:rsidRPr="00C87E0E">
        <w:rPr>
          <w:rFonts w:ascii="Sylfaen" w:hAnsi="Sylfaen" w:cs="Menlo Regular"/>
          <w:szCs w:val="22"/>
        </w:rPr>
        <w:t>კვალიფიკაციების</w:t>
      </w:r>
      <w:r w:rsidR="004246D9">
        <w:rPr>
          <w:rFonts w:ascii="Sylfaen" w:hAnsi="Sylfaen" w:cs="Menlo Regular"/>
          <w:szCs w:val="22"/>
        </w:rPr>
        <w:t xml:space="preserve"> </w:t>
      </w:r>
      <w:r w:rsidRPr="00C87E0E">
        <w:rPr>
          <w:rFonts w:ascii="Sylfaen" w:hAnsi="Sylfaen" w:cs="Menlo Regular"/>
          <w:szCs w:val="22"/>
        </w:rPr>
        <w:t xml:space="preserve">განთავსებაზე. </w:t>
      </w:r>
    </w:p>
    <w:p w14:paraId="292AA647" w14:textId="4C367D8A" w:rsidR="00976B0A" w:rsidRPr="00C87E0E" w:rsidRDefault="00976B0A" w:rsidP="00976B0A">
      <w:pPr>
        <w:rPr>
          <w:rFonts w:ascii="Sylfaen" w:hAnsi="Sylfaen" w:cs="Menlo Regular"/>
          <w:szCs w:val="22"/>
        </w:rPr>
      </w:pPr>
    </w:p>
    <w:p w14:paraId="324F5989" w14:textId="3BB6782D" w:rsidR="00976B0A" w:rsidRPr="00C149DD" w:rsidRDefault="00547445" w:rsidP="00547445">
      <w:pPr>
        <w:jc w:val="left"/>
        <w:rPr>
          <w:rFonts w:ascii="Sylfaen" w:hAnsi="Sylfaen" w:cs="Menlo Regular"/>
          <w:szCs w:val="22"/>
        </w:rPr>
      </w:pPr>
      <w:proofErr w:type="gramStart"/>
      <w:r w:rsidRPr="000C2997">
        <w:rPr>
          <w:rFonts w:ascii="Sylfaen" w:hAnsi="Sylfaen" w:cs="Menlo Regular"/>
          <w:szCs w:val="22"/>
        </w:rPr>
        <w:t>ცხრილი</w:t>
      </w:r>
      <w:proofErr w:type="gramEnd"/>
      <w:r w:rsidRPr="000C2997">
        <w:rPr>
          <w:rFonts w:ascii="Sylfaen" w:hAnsi="Sylfaen" w:cs="Menlo Regular"/>
          <w:szCs w:val="22"/>
        </w:rPr>
        <w:t xml:space="preserve"> 3</w:t>
      </w:r>
      <w:r>
        <w:rPr>
          <w:rFonts w:ascii="Sylfaen" w:hAnsi="Sylfaen" w:cs="Menlo Regular"/>
          <w:szCs w:val="22"/>
        </w:rPr>
        <w:t xml:space="preserve">: </w:t>
      </w:r>
      <w:r w:rsidR="002D35A6" w:rsidRPr="000C2997">
        <w:rPr>
          <w:rFonts w:ascii="Sylfaen" w:hAnsi="Sylfaen" w:cs="Menlo Regular"/>
          <w:szCs w:val="22"/>
        </w:rPr>
        <w:t>განათლების</w:t>
      </w:r>
      <w:r w:rsidR="00046EB6" w:rsidRPr="000C2997">
        <w:rPr>
          <w:rFonts w:ascii="Sylfaen" w:hAnsi="Sylfaen" w:cs="Menlo Regular"/>
          <w:szCs w:val="22"/>
        </w:rPr>
        <w:t xml:space="preserve"> </w:t>
      </w:r>
      <w:r w:rsidR="00AE63C8" w:rsidRPr="000C2997">
        <w:rPr>
          <w:rFonts w:ascii="Sylfaen" w:hAnsi="Sylfaen" w:cs="Menlo Regular"/>
          <w:szCs w:val="22"/>
        </w:rPr>
        <w:t xml:space="preserve"> </w:t>
      </w:r>
      <w:r w:rsidR="002D35A6" w:rsidRPr="000C2997">
        <w:rPr>
          <w:rFonts w:ascii="Sylfaen" w:hAnsi="Sylfaen" w:cs="Menlo Regular"/>
          <w:szCs w:val="22"/>
        </w:rPr>
        <w:t xml:space="preserve">სისტემის </w:t>
      </w:r>
      <w:r w:rsidR="00564CC6" w:rsidRPr="000C2997">
        <w:rPr>
          <w:rFonts w:ascii="Sylfaen" w:hAnsi="Sylfaen" w:cs="Menlo Regular"/>
          <w:szCs w:val="22"/>
        </w:rPr>
        <w:t xml:space="preserve">ტიპური კვალიფიკაციების ადგილი კვალიფიკაციის ჩარჩოს </w:t>
      </w:r>
      <w:r w:rsidR="00564CC6" w:rsidRPr="00C149DD">
        <w:rPr>
          <w:rFonts w:ascii="Sylfaen" w:hAnsi="Sylfaen" w:cs="Menlo Regular"/>
          <w:szCs w:val="22"/>
        </w:rPr>
        <w:t>დონეებზე</w:t>
      </w:r>
    </w:p>
    <w:p w14:paraId="59988953" w14:textId="01224A2D" w:rsidR="00074E9C" w:rsidRPr="00C87E0E" w:rsidRDefault="00074E9C" w:rsidP="00700E05">
      <w:pPr>
        <w:jc w:val="right"/>
        <w:rPr>
          <w:rFonts w:ascii="Sylfaen" w:hAnsi="Sylfaen" w:cs="Menlo Regular"/>
          <w:szCs w:val="22"/>
        </w:rPr>
      </w:pPr>
    </w:p>
    <w:tbl>
      <w:tblPr>
        <w:tblStyle w:val="TableGrid"/>
        <w:tblW w:w="8755" w:type="dxa"/>
        <w:tblLayout w:type="fixed"/>
        <w:tblLook w:val="04A0" w:firstRow="1" w:lastRow="0" w:firstColumn="1" w:lastColumn="0" w:noHBand="0" w:noVBand="1"/>
      </w:tblPr>
      <w:tblGrid>
        <w:gridCol w:w="1526"/>
        <w:gridCol w:w="3827"/>
        <w:gridCol w:w="851"/>
        <w:gridCol w:w="2551"/>
      </w:tblGrid>
      <w:tr w:rsidR="00403175" w:rsidRPr="00C87E0E" w14:paraId="1290F2DB" w14:textId="77777777" w:rsidTr="004F282E">
        <w:tc>
          <w:tcPr>
            <w:tcW w:w="1526" w:type="dxa"/>
          </w:tcPr>
          <w:p w14:paraId="7781919E" w14:textId="7B0E5479" w:rsidR="00403175" w:rsidRPr="00D042D6" w:rsidRDefault="00403175" w:rsidP="009D5119">
            <w:pPr>
              <w:rPr>
                <w:rFonts w:ascii="Sylfaen" w:hAnsi="Sylfaen" w:cs="Menlo Bold"/>
                <w:b/>
                <w:color w:val="000000"/>
                <w:sz w:val="20"/>
                <w:szCs w:val="20"/>
                <w:lang w:eastAsia="en-US"/>
              </w:rPr>
            </w:pPr>
            <w:r w:rsidRPr="00D042D6">
              <w:rPr>
                <w:rFonts w:ascii="Sylfaen" w:hAnsi="Sylfaen" w:cs="Menlo Bold"/>
                <w:b/>
                <w:color w:val="000000"/>
                <w:sz w:val="20"/>
                <w:szCs w:val="20"/>
                <w:lang w:eastAsia="en-US"/>
              </w:rPr>
              <w:t>სისტემა</w:t>
            </w:r>
          </w:p>
        </w:tc>
        <w:tc>
          <w:tcPr>
            <w:tcW w:w="3827" w:type="dxa"/>
          </w:tcPr>
          <w:p w14:paraId="5C72AD0D" w14:textId="48FF4FF9" w:rsidR="00403175" w:rsidRPr="00D042D6" w:rsidRDefault="00700E05" w:rsidP="009D5119">
            <w:pPr>
              <w:rPr>
                <w:rFonts w:ascii="Sylfaen" w:hAnsi="Sylfaen" w:cs="Menlo Bold"/>
                <w:b/>
                <w:color w:val="000000"/>
                <w:sz w:val="20"/>
                <w:szCs w:val="20"/>
                <w:lang w:eastAsia="en-US"/>
              </w:rPr>
            </w:pPr>
            <w:r w:rsidRPr="00D042D6">
              <w:rPr>
                <w:rFonts w:ascii="Sylfaen" w:hAnsi="Sylfaen" w:cs="Menlo Bold"/>
                <w:b/>
                <w:color w:val="000000"/>
                <w:sz w:val="20"/>
                <w:szCs w:val="20"/>
                <w:lang w:eastAsia="en-US"/>
              </w:rPr>
              <w:t>კვალიფიკაცია (ტიპები)</w:t>
            </w:r>
          </w:p>
        </w:tc>
        <w:tc>
          <w:tcPr>
            <w:tcW w:w="851" w:type="dxa"/>
          </w:tcPr>
          <w:p w14:paraId="45465208" w14:textId="77777777" w:rsidR="00403175" w:rsidRPr="00D042D6" w:rsidRDefault="00403175" w:rsidP="009D5119">
            <w:pPr>
              <w:rPr>
                <w:rFonts w:ascii="Sylfaen" w:hAnsi="Sylfaen" w:cs="Menlo Bold"/>
                <w:b/>
                <w:color w:val="000000"/>
                <w:sz w:val="20"/>
                <w:szCs w:val="20"/>
                <w:lang w:eastAsia="en-US"/>
              </w:rPr>
            </w:pPr>
            <w:r w:rsidRPr="00D042D6">
              <w:rPr>
                <w:rFonts w:ascii="Sylfaen" w:hAnsi="Sylfaen" w:cs="Menlo Bold"/>
                <w:b/>
                <w:color w:val="000000"/>
                <w:sz w:val="20"/>
                <w:szCs w:val="20"/>
                <w:lang w:eastAsia="en-US"/>
              </w:rPr>
              <w:t>EstQF</w:t>
            </w:r>
          </w:p>
          <w:p w14:paraId="02D78309" w14:textId="77777777" w:rsidR="00403175" w:rsidRPr="00D042D6" w:rsidRDefault="00403175" w:rsidP="009D5119">
            <w:pPr>
              <w:rPr>
                <w:rFonts w:ascii="Sylfaen" w:hAnsi="Sylfaen" w:cs="Menlo Bold"/>
                <w:b/>
                <w:color w:val="000000"/>
                <w:sz w:val="20"/>
                <w:szCs w:val="20"/>
                <w:lang w:eastAsia="en-US"/>
              </w:rPr>
            </w:pPr>
          </w:p>
          <w:p w14:paraId="23FE25EC" w14:textId="20CAA3AC" w:rsidR="00403175" w:rsidRPr="00D042D6" w:rsidRDefault="00403175" w:rsidP="009D5119">
            <w:pPr>
              <w:rPr>
                <w:rFonts w:ascii="Sylfaen" w:hAnsi="Sylfaen" w:cs="Menlo Bold"/>
                <w:b/>
                <w:color w:val="000000"/>
                <w:sz w:val="20"/>
                <w:szCs w:val="20"/>
                <w:lang w:eastAsia="en-US"/>
              </w:rPr>
            </w:pPr>
            <w:r w:rsidRPr="00D042D6">
              <w:rPr>
                <w:rFonts w:ascii="Sylfaen" w:hAnsi="Sylfaen" w:cs="Menlo Bold"/>
                <w:b/>
                <w:color w:val="000000"/>
                <w:sz w:val="20"/>
                <w:szCs w:val="20"/>
                <w:lang w:eastAsia="en-US"/>
              </w:rPr>
              <w:t>დონე</w:t>
            </w:r>
          </w:p>
        </w:tc>
        <w:tc>
          <w:tcPr>
            <w:tcW w:w="2551" w:type="dxa"/>
          </w:tcPr>
          <w:p w14:paraId="40BC4ADE" w14:textId="2466E252" w:rsidR="00403175" w:rsidRPr="000C2FFE" w:rsidRDefault="00564CC6" w:rsidP="000C2FFE">
            <w:pPr>
              <w:jc w:val="left"/>
              <w:rPr>
                <w:rFonts w:ascii="Sylfaen" w:hAnsi="Sylfaen" w:cs="Menlo Bold"/>
                <w:b/>
                <w:color w:val="000000"/>
                <w:sz w:val="20"/>
                <w:szCs w:val="20"/>
                <w:lang w:val="ka-GE" w:eastAsia="en-US"/>
              </w:rPr>
            </w:pPr>
            <w:r w:rsidRPr="00D042D6">
              <w:rPr>
                <w:rFonts w:ascii="Sylfaen" w:hAnsi="Sylfaen" w:cs="Menlo Bold"/>
                <w:b/>
                <w:color w:val="000000"/>
                <w:sz w:val="20"/>
                <w:szCs w:val="20"/>
                <w:lang w:eastAsia="en-US"/>
              </w:rPr>
              <w:t xml:space="preserve">ტიპური კვალიფიკაციის </w:t>
            </w:r>
            <w:r w:rsidR="00403175" w:rsidRPr="00D042D6">
              <w:rPr>
                <w:rFonts w:ascii="Sylfaen" w:hAnsi="Sylfaen" w:cs="Menlo Bold"/>
                <w:b/>
                <w:color w:val="000000"/>
                <w:sz w:val="20"/>
                <w:szCs w:val="20"/>
                <w:lang w:eastAsia="en-US"/>
              </w:rPr>
              <w:t xml:space="preserve">სწავლის შედეგის აღმწერები - </w:t>
            </w:r>
            <w:r w:rsidR="000C2FFE">
              <w:rPr>
                <w:rFonts w:ascii="Sylfaen" w:hAnsi="Sylfaen" w:cs="Menlo Bold"/>
                <w:b/>
                <w:color w:val="000000"/>
                <w:sz w:val="20"/>
                <w:szCs w:val="20"/>
                <w:lang w:eastAsia="en-US"/>
              </w:rPr>
              <w:t>სტანდარტი</w:t>
            </w:r>
          </w:p>
        </w:tc>
      </w:tr>
      <w:tr w:rsidR="00403175" w:rsidRPr="00C87E0E" w14:paraId="7E94C975" w14:textId="77777777" w:rsidTr="004F282E">
        <w:tc>
          <w:tcPr>
            <w:tcW w:w="1526" w:type="dxa"/>
          </w:tcPr>
          <w:p w14:paraId="1065072C" w14:textId="35C5DDB7" w:rsidR="00403175" w:rsidRPr="00D042D6" w:rsidRDefault="00403175" w:rsidP="005714CA">
            <w:pPr>
              <w:rPr>
                <w:rFonts w:ascii="Sylfaen" w:hAnsi="Sylfaen" w:cs="Menlo Regular"/>
                <w:sz w:val="20"/>
                <w:szCs w:val="20"/>
              </w:rPr>
            </w:pPr>
            <w:r w:rsidRPr="00D042D6">
              <w:rPr>
                <w:rFonts w:ascii="Sylfaen" w:hAnsi="Sylfaen" w:cs="Menlo Bold"/>
                <w:color w:val="000000"/>
                <w:sz w:val="20"/>
                <w:szCs w:val="20"/>
                <w:lang w:eastAsia="en-US"/>
              </w:rPr>
              <w:t xml:space="preserve">უმაღლესი განათლების </w:t>
            </w:r>
          </w:p>
        </w:tc>
        <w:tc>
          <w:tcPr>
            <w:tcW w:w="3827" w:type="dxa"/>
          </w:tcPr>
          <w:p w14:paraId="6B751B62" w14:textId="77777777" w:rsidR="00D907CB" w:rsidRPr="00D042D6" w:rsidRDefault="00D907CB" w:rsidP="00D907CB">
            <w:pPr>
              <w:widowControl w:val="0"/>
              <w:autoSpaceDE w:val="0"/>
              <w:autoSpaceDN w:val="0"/>
              <w:adjustRightInd w:val="0"/>
              <w:jc w:val="left"/>
              <w:rPr>
                <w:rFonts w:ascii="Calibri" w:hAnsi="Calibri" w:cs="Calibri"/>
                <w:color w:val="000000"/>
                <w:sz w:val="20"/>
                <w:szCs w:val="20"/>
                <w:lang w:eastAsia="en-US"/>
              </w:rPr>
            </w:pPr>
            <w:r w:rsidRPr="00D042D6">
              <w:rPr>
                <w:rFonts w:ascii="Sylfaen" w:hAnsi="Sylfaen" w:cs="Menlo Bold"/>
                <w:color w:val="000000"/>
                <w:sz w:val="20"/>
                <w:szCs w:val="20"/>
                <w:lang w:eastAsia="en-US"/>
              </w:rPr>
              <w:t>- დოქტორი</w:t>
            </w:r>
          </w:p>
          <w:p w14:paraId="3375F3CE" w14:textId="77777777" w:rsidR="00D907CB" w:rsidRPr="00D042D6" w:rsidRDefault="00D907CB" w:rsidP="00D907CB">
            <w:pPr>
              <w:widowControl w:val="0"/>
              <w:autoSpaceDE w:val="0"/>
              <w:autoSpaceDN w:val="0"/>
              <w:adjustRightInd w:val="0"/>
              <w:jc w:val="left"/>
              <w:rPr>
                <w:rFonts w:ascii="Sylfaen" w:hAnsi="Sylfaen" w:cs="Menlo Bold"/>
                <w:color w:val="000000"/>
                <w:sz w:val="20"/>
                <w:szCs w:val="20"/>
                <w:lang w:eastAsia="en-US"/>
              </w:rPr>
            </w:pPr>
            <w:r w:rsidRPr="00D042D6">
              <w:rPr>
                <w:rFonts w:ascii="Sylfaen" w:hAnsi="Sylfaen" w:cs="Menlo Bold"/>
                <w:color w:val="000000"/>
                <w:sz w:val="20"/>
                <w:szCs w:val="20"/>
                <w:lang w:eastAsia="en-US"/>
              </w:rPr>
              <w:t>- მაგისტრი</w:t>
            </w:r>
          </w:p>
          <w:p w14:paraId="108E5C74" w14:textId="157895F1" w:rsidR="00403175" w:rsidRPr="00D042D6" w:rsidRDefault="00403175" w:rsidP="00946836">
            <w:pPr>
              <w:widowControl w:val="0"/>
              <w:autoSpaceDE w:val="0"/>
              <w:autoSpaceDN w:val="0"/>
              <w:adjustRightInd w:val="0"/>
              <w:jc w:val="left"/>
              <w:rPr>
                <w:rFonts w:ascii="Sylfaen" w:hAnsi="Sylfaen" w:cs="Menlo Bold"/>
                <w:color w:val="000000"/>
                <w:sz w:val="20"/>
                <w:szCs w:val="20"/>
                <w:lang w:eastAsia="en-US"/>
              </w:rPr>
            </w:pPr>
            <w:r w:rsidRPr="00D042D6">
              <w:rPr>
                <w:rFonts w:ascii="Sylfaen" w:hAnsi="Sylfaen" w:cs="Menlo Bold"/>
                <w:color w:val="000000"/>
                <w:sz w:val="20"/>
                <w:szCs w:val="20"/>
                <w:lang w:eastAsia="en-US"/>
              </w:rPr>
              <w:t>- პროფესიული უმაღლესი განათლების დიპლომი</w:t>
            </w:r>
          </w:p>
          <w:p w14:paraId="1191C0A2" w14:textId="4E1CF59F" w:rsidR="00403175" w:rsidRPr="00D042D6" w:rsidRDefault="00D907CB" w:rsidP="00946836">
            <w:pPr>
              <w:widowControl w:val="0"/>
              <w:autoSpaceDE w:val="0"/>
              <w:autoSpaceDN w:val="0"/>
              <w:adjustRightInd w:val="0"/>
              <w:jc w:val="left"/>
              <w:rPr>
                <w:rFonts w:ascii="Sylfaen" w:hAnsi="Sylfaen" w:cs="Menlo Bold"/>
                <w:color w:val="000000"/>
                <w:sz w:val="20"/>
                <w:szCs w:val="20"/>
                <w:lang w:eastAsia="en-US"/>
              </w:rPr>
            </w:pPr>
            <w:r w:rsidRPr="00D042D6">
              <w:rPr>
                <w:rFonts w:ascii="Sylfaen" w:hAnsi="Sylfaen" w:cs="Menlo Bold"/>
                <w:color w:val="000000"/>
                <w:sz w:val="20"/>
                <w:szCs w:val="20"/>
                <w:lang w:eastAsia="en-US"/>
              </w:rPr>
              <w:t>- ბაკალავრი</w:t>
            </w:r>
          </w:p>
          <w:p w14:paraId="16DDD6EF" w14:textId="77777777" w:rsidR="00403175" w:rsidRDefault="00403175" w:rsidP="00D907CB">
            <w:pPr>
              <w:widowControl w:val="0"/>
              <w:autoSpaceDE w:val="0"/>
              <w:autoSpaceDN w:val="0"/>
              <w:adjustRightInd w:val="0"/>
              <w:jc w:val="left"/>
              <w:rPr>
                <w:rFonts w:ascii="Sylfaen" w:hAnsi="Sylfaen" w:cs="Menlo Bold"/>
                <w:color w:val="000000"/>
                <w:sz w:val="20"/>
                <w:szCs w:val="20"/>
                <w:lang w:eastAsia="en-US"/>
              </w:rPr>
            </w:pPr>
          </w:p>
          <w:p w14:paraId="781F6DDB" w14:textId="14D99AA4" w:rsidR="00D5397C" w:rsidRPr="00D042D6" w:rsidRDefault="00D5397C" w:rsidP="000C2997">
            <w:pPr>
              <w:widowControl w:val="0"/>
              <w:autoSpaceDE w:val="0"/>
              <w:autoSpaceDN w:val="0"/>
              <w:adjustRightInd w:val="0"/>
              <w:jc w:val="left"/>
              <w:rPr>
                <w:rFonts w:ascii="Sylfaen" w:hAnsi="Sylfaen" w:cs="Menlo Bold"/>
                <w:color w:val="000000"/>
                <w:sz w:val="20"/>
                <w:szCs w:val="20"/>
                <w:lang w:eastAsia="en-US"/>
              </w:rPr>
            </w:pPr>
          </w:p>
        </w:tc>
        <w:tc>
          <w:tcPr>
            <w:tcW w:w="851" w:type="dxa"/>
          </w:tcPr>
          <w:p w14:paraId="64D5FBB2" w14:textId="40F3BAAA" w:rsidR="00403175" w:rsidRPr="00D042D6" w:rsidRDefault="00D907CB" w:rsidP="009D5119">
            <w:pPr>
              <w:rPr>
                <w:rFonts w:ascii="Sylfaen" w:hAnsi="Sylfaen" w:cs="Menlo Bold"/>
                <w:color w:val="000000"/>
                <w:sz w:val="20"/>
                <w:szCs w:val="20"/>
                <w:lang w:eastAsia="en-US"/>
              </w:rPr>
            </w:pPr>
            <w:r w:rsidRPr="00D042D6">
              <w:rPr>
                <w:rFonts w:ascii="Sylfaen" w:hAnsi="Sylfaen" w:cs="Menlo Bold"/>
                <w:color w:val="000000"/>
                <w:sz w:val="20"/>
                <w:szCs w:val="20"/>
                <w:lang w:eastAsia="en-US"/>
              </w:rPr>
              <w:t>8</w:t>
            </w:r>
          </w:p>
          <w:p w14:paraId="0025BC2D" w14:textId="5FC2FCB9" w:rsidR="00403175" w:rsidRPr="00D042D6" w:rsidRDefault="00D907CB" w:rsidP="009D5119">
            <w:pPr>
              <w:rPr>
                <w:rFonts w:ascii="Sylfaen" w:hAnsi="Sylfaen" w:cs="Menlo Bold"/>
                <w:color w:val="000000"/>
                <w:sz w:val="20"/>
                <w:szCs w:val="20"/>
                <w:lang w:eastAsia="en-US"/>
              </w:rPr>
            </w:pPr>
            <w:r w:rsidRPr="00D042D6">
              <w:rPr>
                <w:rFonts w:ascii="Sylfaen" w:hAnsi="Sylfaen" w:cs="Menlo Bold"/>
                <w:color w:val="000000"/>
                <w:sz w:val="20"/>
                <w:szCs w:val="20"/>
                <w:lang w:eastAsia="en-US"/>
              </w:rPr>
              <w:t>7</w:t>
            </w:r>
          </w:p>
          <w:p w14:paraId="54BDD498" w14:textId="749C1B82" w:rsidR="00403175" w:rsidRPr="00D042D6" w:rsidRDefault="00D907CB" w:rsidP="009D5119">
            <w:pPr>
              <w:rPr>
                <w:rFonts w:ascii="Sylfaen" w:hAnsi="Sylfaen" w:cs="Menlo Bold"/>
                <w:color w:val="000000"/>
                <w:sz w:val="20"/>
                <w:szCs w:val="20"/>
                <w:lang w:eastAsia="en-US"/>
              </w:rPr>
            </w:pPr>
            <w:r w:rsidRPr="00D042D6">
              <w:rPr>
                <w:rFonts w:ascii="Sylfaen" w:hAnsi="Sylfaen" w:cs="Menlo Bold"/>
                <w:color w:val="000000"/>
                <w:sz w:val="20"/>
                <w:szCs w:val="20"/>
                <w:lang w:eastAsia="en-US"/>
              </w:rPr>
              <w:t>6</w:t>
            </w:r>
          </w:p>
          <w:p w14:paraId="0C170E52" w14:textId="77777777" w:rsidR="00A067C4" w:rsidRDefault="00A067C4" w:rsidP="009D5119">
            <w:pPr>
              <w:rPr>
                <w:rFonts w:ascii="Sylfaen" w:hAnsi="Sylfaen" w:cs="Menlo Bold"/>
                <w:color w:val="000000"/>
                <w:sz w:val="20"/>
                <w:szCs w:val="20"/>
                <w:lang w:eastAsia="en-US"/>
              </w:rPr>
            </w:pPr>
          </w:p>
          <w:p w14:paraId="17917F8E" w14:textId="40FB5854" w:rsidR="00403175" w:rsidRPr="00D042D6" w:rsidRDefault="00D907CB" w:rsidP="009D5119">
            <w:pPr>
              <w:rPr>
                <w:rFonts w:ascii="Sylfaen" w:hAnsi="Sylfaen" w:cs="Menlo Bold"/>
                <w:color w:val="000000"/>
                <w:sz w:val="20"/>
                <w:szCs w:val="20"/>
                <w:lang w:eastAsia="en-US"/>
              </w:rPr>
            </w:pPr>
            <w:r w:rsidRPr="00D042D6">
              <w:rPr>
                <w:rFonts w:ascii="Sylfaen" w:hAnsi="Sylfaen" w:cs="Menlo Bold"/>
                <w:color w:val="000000"/>
                <w:sz w:val="20"/>
                <w:szCs w:val="20"/>
                <w:lang w:eastAsia="en-US"/>
              </w:rPr>
              <w:t>6</w:t>
            </w:r>
          </w:p>
          <w:p w14:paraId="2A3AB0BC" w14:textId="77777777" w:rsidR="00403175" w:rsidRPr="00D042D6" w:rsidRDefault="00403175" w:rsidP="009D5119">
            <w:pPr>
              <w:rPr>
                <w:rFonts w:ascii="Sylfaen" w:hAnsi="Sylfaen" w:cs="Menlo Bold"/>
                <w:color w:val="000000"/>
                <w:sz w:val="20"/>
                <w:szCs w:val="20"/>
                <w:lang w:eastAsia="en-US"/>
              </w:rPr>
            </w:pPr>
          </w:p>
          <w:p w14:paraId="1D0FA1BD" w14:textId="05785687" w:rsidR="00403175" w:rsidRPr="00D042D6" w:rsidRDefault="00403175" w:rsidP="009D5119">
            <w:pPr>
              <w:rPr>
                <w:rFonts w:ascii="Sylfaen" w:hAnsi="Sylfaen" w:cs="Menlo Bold"/>
                <w:color w:val="000000"/>
                <w:sz w:val="20"/>
                <w:szCs w:val="20"/>
                <w:highlight w:val="yellow"/>
                <w:lang w:eastAsia="en-US"/>
              </w:rPr>
            </w:pPr>
          </w:p>
        </w:tc>
        <w:tc>
          <w:tcPr>
            <w:tcW w:w="2551" w:type="dxa"/>
          </w:tcPr>
          <w:p w14:paraId="0ED0E2AD" w14:textId="6801831B" w:rsidR="00403175" w:rsidRPr="00D042D6" w:rsidRDefault="00403175" w:rsidP="009D5119">
            <w:pPr>
              <w:rPr>
                <w:rFonts w:ascii="Sylfaen" w:hAnsi="Sylfaen" w:cs="Menlo Regular"/>
                <w:sz w:val="20"/>
                <w:szCs w:val="20"/>
              </w:rPr>
            </w:pPr>
            <w:r w:rsidRPr="00D042D6">
              <w:rPr>
                <w:rFonts w:ascii="Sylfaen" w:hAnsi="Sylfaen" w:cs="Menlo Bold"/>
                <w:color w:val="000000"/>
                <w:sz w:val="20"/>
                <w:szCs w:val="20"/>
                <w:lang w:eastAsia="en-US"/>
              </w:rPr>
              <w:t>უმაღლესი განათლების სტანდარტი</w:t>
            </w:r>
          </w:p>
        </w:tc>
      </w:tr>
      <w:tr w:rsidR="00403175" w:rsidRPr="00C87E0E" w14:paraId="1146002F" w14:textId="77777777" w:rsidTr="004F282E">
        <w:tc>
          <w:tcPr>
            <w:tcW w:w="1526" w:type="dxa"/>
          </w:tcPr>
          <w:p w14:paraId="2D0179B4" w14:textId="43D72B06" w:rsidR="00403175" w:rsidRPr="00D042D6" w:rsidRDefault="00403175" w:rsidP="005714CA">
            <w:pPr>
              <w:rPr>
                <w:rFonts w:ascii="Sylfaen" w:hAnsi="Sylfaen" w:cs="Menlo Regular"/>
                <w:sz w:val="20"/>
                <w:szCs w:val="20"/>
              </w:rPr>
            </w:pPr>
            <w:r w:rsidRPr="00D042D6">
              <w:rPr>
                <w:rFonts w:ascii="Sylfaen" w:hAnsi="Sylfaen" w:cs="Menlo Bold"/>
                <w:color w:val="000000"/>
                <w:sz w:val="20"/>
                <w:szCs w:val="20"/>
                <w:lang w:eastAsia="en-US"/>
              </w:rPr>
              <w:t xml:space="preserve">პროფესიული განათლების </w:t>
            </w:r>
          </w:p>
        </w:tc>
        <w:tc>
          <w:tcPr>
            <w:tcW w:w="3827" w:type="dxa"/>
          </w:tcPr>
          <w:p w14:paraId="00E342EE" w14:textId="617A1818" w:rsidR="00D907CB" w:rsidRDefault="00D907CB" w:rsidP="00D907CB">
            <w:pPr>
              <w:widowControl w:val="0"/>
              <w:autoSpaceDE w:val="0"/>
              <w:autoSpaceDN w:val="0"/>
              <w:adjustRightInd w:val="0"/>
              <w:jc w:val="left"/>
              <w:rPr>
                <w:rFonts w:ascii="Sylfaen" w:hAnsi="Sylfaen" w:cs="Menlo Bold"/>
                <w:color w:val="000000"/>
                <w:sz w:val="20"/>
                <w:szCs w:val="20"/>
                <w:lang w:eastAsia="en-US"/>
              </w:rPr>
            </w:pPr>
            <w:r w:rsidRPr="00D042D6">
              <w:rPr>
                <w:rFonts w:ascii="Sylfaen" w:hAnsi="Sylfaen" w:cs="Menlo Bold"/>
                <w:color w:val="000000"/>
                <w:sz w:val="20"/>
                <w:szCs w:val="20"/>
                <w:lang w:eastAsia="en-US"/>
              </w:rPr>
              <w:t>- პროფესიული განათლება*</w:t>
            </w:r>
          </w:p>
          <w:p w14:paraId="2EF20D94" w14:textId="77777777" w:rsidR="000C6E3D" w:rsidRPr="00D042D6" w:rsidRDefault="000C6E3D" w:rsidP="00D907CB">
            <w:pPr>
              <w:widowControl w:val="0"/>
              <w:autoSpaceDE w:val="0"/>
              <w:autoSpaceDN w:val="0"/>
              <w:adjustRightInd w:val="0"/>
              <w:jc w:val="left"/>
              <w:rPr>
                <w:rFonts w:ascii="Sylfaen" w:hAnsi="Sylfaen" w:cs="Menlo Bold"/>
                <w:color w:val="000000"/>
                <w:sz w:val="20"/>
                <w:szCs w:val="20"/>
                <w:lang w:eastAsia="en-US"/>
              </w:rPr>
            </w:pPr>
          </w:p>
          <w:p w14:paraId="79338694" w14:textId="77777777" w:rsidR="00D907CB" w:rsidRPr="00D042D6" w:rsidRDefault="00D907CB" w:rsidP="00D907CB">
            <w:pPr>
              <w:widowControl w:val="0"/>
              <w:autoSpaceDE w:val="0"/>
              <w:autoSpaceDN w:val="0"/>
              <w:adjustRightInd w:val="0"/>
              <w:jc w:val="left"/>
              <w:rPr>
                <w:rFonts w:ascii="Sylfaen" w:hAnsi="Sylfaen" w:cs="Menlo Bold"/>
                <w:color w:val="000000"/>
                <w:sz w:val="20"/>
                <w:szCs w:val="20"/>
                <w:lang w:eastAsia="en-US"/>
              </w:rPr>
            </w:pPr>
            <w:r w:rsidRPr="00D042D6">
              <w:rPr>
                <w:rFonts w:ascii="Sylfaen" w:hAnsi="Sylfaen" w:cs="Menlo Bold"/>
                <w:color w:val="000000"/>
                <w:sz w:val="20"/>
                <w:szCs w:val="20"/>
                <w:lang w:eastAsia="en-US"/>
              </w:rPr>
              <w:t>- საშუალო პროფესიული განათლების სერტიფიკატი</w:t>
            </w:r>
          </w:p>
          <w:p w14:paraId="7E01112E" w14:textId="77777777" w:rsidR="00D907CB" w:rsidRPr="00D042D6" w:rsidRDefault="00D907CB" w:rsidP="00D907CB">
            <w:pPr>
              <w:widowControl w:val="0"/>
              <w:autoSpaceDE w:val="0"/>
              <w:autoSpaceDN w:val="0"/>
              <w:adjustRightInd w:val="0"/>
              <w:jc w:val="left"/>
              <w:rPr>
                <w:rFonts w:ascii="Sylfaen" w:hAnsi="Sylfaen" w:cs="Menlo Bold"/>
                <w:color w:val="000000"/>
                <w:sz w:val="20"/>
                <w:szCs w:val="20"/>
                <w:lang w:eastAsia="en-US"/>
              </w:rPr>
            </w:pPr>
            <w:r w:rsidRPr="00D042D6">
              <w:rPr>
                <w:rFonts w:ascii="Sylfaen" w:hAnsi="Sylfaen" w:cs="Menlo Bold"/>
                <w:color w:val="000000"/>
                <w:sz w:val="20"/>
                <w:szCs w:val="20"/>
                <w:lang w:eastAsia="en-US"/>
              </w:rPr>
              <w:t>- პროფესიულის სერტიფიკატი დაფუძნებული საშუალო განათლებაზე</w:t>
            </w:r>
          </w:p>
          <w:p w14:paraId="1AB22AFE" w14:textId="77777777" w:rsidR="00D907CB" w:rsidRPr="00D042D6" w:rsidRDefault="00D907CB" w:rsidP="00D907CB">
            <w:pPr>
              <w:widowControl w:val="0"/>
              <w:autoSpaceDE w:val="0"/>
              <w:autoSpaceDN w:val="0"/>
              <w:adjustRightInd w:val="0"/>
              <w:jc w:val="left"/>
              <w:rPr>
                <w:rFonts w:ascii="Sylfaen" w:hAnsi="Sylfaen" w:cs="Menlo Bold"/>
                <w:color w:val="000000"/>
                <w:sz w:val="20"/>
                <w:szCs w:val="20"/>
                <w:lang w:eastAsia="en-US"/>
              </w:rPr>
            </w:pPr>
            <w:r w:rsidRPr="00D042D6">
              <w:rPr>
                <w:rFonts w:ascii="Sylfaen" w:hAnsi="Sylfaen" w:cs="Menlo Bold"/>
                <w:color w:val="000000"/>
                <w:sz w:val="20"/>
                <w:szCs w:val="20"/>
                <w:lang w:eastAsia="en-US"/>
              </w:rPr>
              <w:t>- პროფესიულის სერტიფიკატი დაფუძნებული საბაზო განათლებაზე</w:t>
            </w:r>
          </w:p>
          <w:p w14:paraId="61BDA151" w14:textId="00DA287B" w:rsidR="00864229" w:rsidRPr="00D042D6" w:rsidRDefault="00403175" w:rsidP="00DF77E8">
            <w:pPr>
              <w:widowControl w:val="0"/>
              <w:autoSpaceDE w:val="0"/>
              <w:autoSpaceDN w:val="0"/>
              <w:adjustRightInd w:val="0"/>
              <w:jc w:val="left"/>
              <w:rPr>
                <w:rFonts w:ascii="Sylfaen" w:hAnsi="Sylfaen" w:cs="Menlo Bold"/>
                <w:color w:val="000000"/>
                <w:sz w:val="20"/>
                <w:szCs w:val="20"/>
                <w:lang w:eastAsia="en-US"/>
              </w:rPr>
            </w:pPr>
            <w:r w:rsidRPr="00D042D6">
              <w:rPr>
                <w:rFonts w:ascii="Sylfaen" w:hAnsi="Sylfaen" w:cs="Menlo Bold"/>
                <w:color w:val="000000"/>
                <w:sz w:val="20"/>
                <w:szCs w:val="20"/>
                <w:lang w:eastAsia="en-US"/>
              </w:rPr>
              <w:t>- პროფესიულის სერტიფიკატი, საბაზო განათლების გარეშე</w:t>
            </w:r>
          </w:p>
          <w:p w14:paraId="1DFD97F8" w14:textId="77777777" w:rsidR="00403175" w:rsidRPr="00D042D6" w:rsidRDefault="00403175" w:rsidP="00D907CB">
            <w:pPr>
              <w:widowControl w:val="0"/>
              <w:autoSpaceDE w:val="0"/>
              <w:autoSpaceDN w:val="0"/>
              <w:adjustRightInd w:val="0"/>
              <w:jc w:val="left"/>
              <w:rPr>
                <w:rFonts w:ascii="Sylfaen" w:hAnsi="Sylfaen" w:cs="Menlo Bold"/>
                <w:color w:val="000000"/>
                <w:sz w:val="20"/>
                <w:szCs w:val="20"/>
                <w:lang w:eastAsia="en-US"/>
              </w:rPr>
            </w:pPr>
          </w:p>
        </w:tc>
        <w:tc>
          <w:tcPr>
            <w:tcW w:w="851" w:type="dxa"/>
          </w:tcPr>
          <w:p w14:paraId="2E3EE70C" w14:textId="64203466" w:rsidR="00A06DDA" w:rsidRPr="00D042D6" w:rsidRDefault="00D907CB" w:rsidP="009D5119">
            <w:pPr>
              <w:rPr>
                <w:rFonts w:ascii="Sylfaen" w:hAnsi="Sylfaen" w:cs="Menlo Bold"/>
                <w:color w:val="000000"/>
                <w:sz w:val="20"/>
                <w:szCs w:val="20"/>
                <w:lang w:eastAsia="en-US"/>
              </w:rPr>
            </w:pPr>
            <w:r w:rsidRPr="00D042D6">
              <w:rPr>
                <w:rFonts w:ascii="Sylfaen" w:hAnsi="Sylfaen" w:cs="Menlo Bold"/>
                <w:color w:val="000000"/>
                <w:sz w:val="20"/>
                <w:szCs w:val="20"/>
                <w:lang w:eastAsia="en-US"/>
              </w:rPr>
              <w:t>5</w:t>
            </w:r>
          </w:p>
          <w:p w14:paraId="3E329060" w14:textId="77777777" w:rsidR="00A06DDA" w:rsidRPr="00D042D6" w:rsidRDefault="00A06DDA" w:rsidP="009D5119">
            <w:pPr>
              <w:rPr>
                <w:rFonts w:ascii="Sylfaen" w:hAnsi="Sylfaen" w:cs="Menlo Bold"/>
                <w:color w:val="000000"/>
                <w:sz w:val="20"/>
                <w:szCs w:val="20"/>
                <w:lang w:eastAsia="en-US"/>
              </w:rPr>
            </w:pPr>
          </w:p>
          <w:p w14:paraId="26D46D24" w14:textId="503E0144" w:rsidR="00A06DDA" w:rsidRPr="00D042D6" w:rsidRDefault="00D907CB" w:rsidP="009D5119">
            <w:pPr>
              <w:rPr>
                <w:rFonts w:ascii="Sylfaen" w:hAnsi="Sylfaen" w:cs="Menlo Bold"/>
                <w:color w:val="000000"/>
                <w:sz w:val="20"/>
                <w:szCs w:val="20"/>
                <w:lang w:eastAsia="en-US"/>
              </w:rPr>
            </w:pPr>
            <w:r w:rsidRPr="00D042D6">
              <w:rPr>
                <w:rFonts w:ascii="Sylfaen" w:hAnsi="Sylfaen" w:cs="Menlo Bold"/>
                <w:color w:val="000000"/>
                <w:sz w:val="20"/>
                <w:szCs w:val="20"/>
                <w:lang w:eastAsia="en-US"/>
              </w:rPr>
              <w:t>4</w:t>
            </w:r>
          </w:p>
          <w:p w14:paraId="428720D2" w14:textId="77777777" w:rsidR="00D907CB" w:rsidRPr="00D042D6" w:rsidRDefault="00D907CB" w:rsidP="009D5119">
            <w:pPr>
              <w:rPr>
                <w:rFonts w:ascii="Sylfaen" w:hAnsi="Sylfaen" w:cs="Menlo Bold"/>
                <w:color w:val="000000"/>
                <w:sz w:val="20"/>
                <w:szCs w:val="20"/>
                <w:lang w:eastAsia="en-US"/>
              </w:rPr>
            </w:pPr>
          </w:p>
          <w:p w14:paraId="3E6BC0B1" w14:textId="03DA0950" w:rsidR="00A06DDA" w:rsidRPr="00D042D6" w:rsidRDefault="00D907CB" w:rsidP="009D5119">
            <w:pPr>
              <w:rPr>
                <w:rFonts w:ascii="Sylfaen" w:hAnsi="Sylfaen" w:cs="Menlo Bold"/>
                <w:color w:val="000000"/>
                <w:sz w:val="20"/>
                <w:szCs w:val="20"/>
                <w:lang w:eastAsia="en-US"/>
              </w:rPr>
            </w:pPr>
            <w:r w:rsidRPr="00D042D6">
              <w:rPr>
                <w:rFonts w:ascii="Sylfaen" w:hAnsi="Sylfaen" w:cs="Menlo Bold"/>
                <w:color w:val="000000"/>
                <w:sz w:val="20"/>
                <w:szCs w:val="20"/>
                <w:lang w:eastAsia="en-US"/>
              </w:rPr>
              <w:t>4</w:t>
            </w:r>
          </w:p>
          <w:p w14:paraId="46CC0C22" w14:textId="77777777" w:rsidR="00A06DDA" w:rsidRPr="00D042D6" w:rsidRDefault="00A06DDA" w:rsidP="009D5119">
            <w:pPr>
              <w:rPr>
                <w:rFonts w:ascii="Sylfaen" w:hAnsi="Sylfaen" w:cs="Menlo Bold"/>
                <w:color w:val="000000"/>
                <w:sz w:val="20"/>
                <w:szCs w:val="20"/>
                <w:lang w:eastAsia="en-US"/>
              </w:rPr>
            </w:pPr>
          </w:p>
          <w:p w14:paraId="6E5A562A" w14:textId="0D8D614A" w:rsidR="00A06DDA" w:rsidRPr="00D042D6" w:rsidRDefault="00D907CB" w:rsidP="009D5119">
            <w:pPr>
              <w:rPr>
                <w:rFonts w:ascii="Sylfaen" w:hAnsi="Sylfaen" w:cs="Menlo Bold"/>
                <w:color w:val="000000"/>
                <w:sz w:val="20"/>
                <w:szCs w:val="20"/>
                <w:lang w:eastAsia="en-US"/>
              </w:rPr>
            </w:pPr>
            <w:r w:rsidRPr="00D042D6">
              <w:rPr>
                <w:rFonts w:ascii="Sylfaen" w:hAnsi="Sylfaen" w:cs="Menlo Bold"/>
                <w:color w:val="000000"/>
                <w:sz w:val="20"/>
                <w:szCs w:val="20"/>
                <w:lang w:eastAsia="en-US"/>
              </w:rPr>
              <w:t>3</w:t>
            </w:r>
          </w:p>
          <w:p w14:paraId="1AA86892" w14:textId="77777777" w:rsidR="00A06DDA" w:rsidRPr="00D042D6" w:rsidRDefault="00A06DDA" w:rsidP="009D5119">
            <w:pPr>
              <w:rPr>
                <w:rFonts w:ascii="Sylfaen" w:hAnsi="Sylfaen" w:cs="Menlo Bold"/>
                <w:color w:val="000000"/>
                <w:sz w:val="20"/>
                <w:szCs w:val="20"/>
                <w:lang w:eastAsia="en-US"/>
              </w:rPr>
            </w:pPr>
          </w:p>
          <w:p w14:paraId="73EF0285" w14:textId="77777777" w:rsidR="00A06DDA" w:rsidRPr="00D042D6" w:rsidRDefault="00A06DDA" w:rsidP="009D5119">
            <w:pPr>
              <w:rPr>
                <w:rFonts w:ascii="Sylfaen" w:hAnsi="Sylfaen" w:cs="Menlo Bold"/>
                <w:color w:val="000000"/>
                <w:sz w:val="20"/>
                <w:szCs w:val="20"/>
                <w:lang w:eastAsia="en-US"/>
              </w:rPr>
            </w:pPr>
          </w:p>
          <w:p w14:paraId="72B624E7" w14:textId="6CAA9A1F" w:rsidR="00A06DDA" w:rsidRPr="00D042D6" w:rsidRDefault="00D907CB" w:rsidP="009D5119">
            <w:pPr>
              <w:rPr>
                <w:rFonts w:ascii="Sylfaen" w:hAnsi="Sylfaen" w:cs="Menlo Bold"/>
                <w:color w:val="000000"/>
                <w:sz w:val="20"/>
                <w:szCs w:val="20"/>
                <w:lang w:eastAsia="en-US"/>
              </w:rPr>
            </w:pPr>
            <w:r w:rsidRPr="00D042D6">
              <w:rPr>
                <w:rFonts w:ascii="Sylfaen" w:hAnsi="Sylfaen" w:cs="Menlo Bold"/>
                <w:color w:val="000000"/>
                <w:sz w:val="20"/>
                <w:szCs w:val="20"/>
                <w:lang w:eastAsia="en-US"/>
              </w:rPr>
              <w:t>2</w:t>
            </w:r>
          </w:p>
          <w:p w14:paraId="0E04B917" w14:textId="6EACB7D4" w:rsidR="00864229" w:rsidRPr="00D042D6" w:rsidRDefault="00864229" w:rsidP="009D5119">
            <w:pPr>
              <w:rPr>
                <w:rFonts w:ascii="Sylfaen" w:hAnsi="Sylfaen" w:cs="Menlo Bold"/>
                <w:color w:val="000000"/>
                <w:sz w:val="20"/>
                <w:szCs w:val="20"/>
                <w:highlight w:val="yellow"/>
                <w:lang w:eastAsia="en-US"/>
              </w:rPr>
            </w:pPr>
          </w:p>
        </w:tc>
        <w:tc>
          <w:tcPr>
            <w:tcW w:w="2551" w:type="dxa"/>
          </w:tcPr>
          <w:p w14:paraId="33A21D7F" w14:textId="7BBC9DF5" w:rsidR="00403175" w:rsidRPr="00D042D6" w:rsidRDefault="00403175" w:rsidP="009D5119">
            <w:pPr>
              <w:rPr>
                <w:rFonts w:ascii="Sylfaen" w:hAnsi="Sylfaen" w:cs="Menlo Bold"/>
                <w:color w:val="000000"/>
                <w:sz w:val="20"/>
                <w:szCs w:val="20"/>
                <w:lang w:eastAsia="en-US"/>
              </w:rPr>
            </w:pPr>
            <w:r w:rsidRPr="00D042D6">
              <w:rPr>
                <w:rFonts w:ascii="Sylfaen" w:hAnsi="Sylfaen" w:cs="Menlo Bold"/>
                <w:color w:val="000000"/>
                <w:sz w:val="20"/>
                <w:szCs w:val="20"/>
                <w:lang w:eastAsia="en-US"/>
              </w:rPr>
              <w:t>პროფესიული განათლების სტანდარტი</w:t>
            </w:r>
          </w:p>
          <w:p w14:paraId="6D525F6F" w14:textId="77777777" w:rsidR="00403175" w:rsidRPr="00D042D6" w:rsidRDefault="00403175" w:rsidP="009D5119">
            <w:pPr>
              <w:rPr>
                <w:rFonts w:ascii="Sylfaen" w:hAnsi="Sylfaen" w:cs="Menlo Bold"/>
                <w:color w:val="000000"/>
                <w:sz w:val="20"/>
                <w:szCs w:val="20"/>
                <w:lang w:eastAsia="en-US"/>
              </w:rPr>
            </w:pPr>
          </w:p>
          <w:p w14:paraId="5926ABF9" w14:textId="3A84D354" w:rsidR="00403175" w:rsidRPr="00D042D6" w:rsidRDefault="00403175" w:rsidP="00946836">
            <w:pPr>
              <w:widowControl w:val="0"/>
              <w:autoSpaceDE w:val="0"/>
              <w:autoSpaceDN w:val="0"/>
              <w:adjustRightInd w:val="0"/>
              <w:jc w:val="left"/>
              <w:rPr>
                <w:rFonts w:ascii="Sylfaen" w:hAnsi="Sylfaen" w:cs="Menlo Bold"/>
                <w:color w:val="000000"/>
                <w:sz w:val="20"/>
                <w:szCs w:val="20"/>
                <w:lang w:eastAsia="en-US"/>
              </w:rPr>
            </w:pPr>
            <w:r w:rsidRPr="00D042D6">
              <w:rPr>
                <w:rFonts w:ascii="Sylfaen" w:hAnsi="Sylfaen" w:cs="Menlo Bold"/>
                <w:color w:val="000000"/>
                <w:sz w:val="20"/>
                <w:szCs w:val="20"/>
                <w:lang w:eastAsia="en-US"/>
              </w:rPr>
              <w:t>პროფესიული განათლების ეროვნული კურიკულუმი</w:t>
            </w:r>
          </w:p>
          <w:p w14:paraId="2CA6ACF5" w14:textId="68C6642A" w:rsidR="00403175" w:rsidRPr="00D042D6" w:rsidRDefault="00403175" w:rsidP="00DF77E8">
            <w:pPr>
              <w:widowControl w:val="0"/>
              <w:autoSpaceDE w:val="0"/>
              <w:autoSpaceDN w:val="0"/>
              <w:adjustRightInd w:val="0"/>
              <w:jc w:val="left"/>
              <w:rPr>
                <w:rFonts w:ascii="Sylfaen" w:hAnsi="Sylfaen" w:cs="Menlo Regular"/>
                <w:sz w:val="20"/>
                <w:szCs w:val="20"/>
              </w:rPr>
            </w:pPr>
          </w:p>
        </w:tc>
      </w:tr>
      <w:tr w:rsidR="00403175" w:rsidRPr="00C87E0E" w14:paraId="6F3B498C" w14:textId="77777777" w:rsidTr="004F282E">
        <w:tc>
          <w:tcPr>
            <w:tcW w:w="1526" w:type="dxa"/>
          </w:tcPr>
          <w:p w14:paraId="4581C1FF" w14:textId="426AF151" w:rsidR="00403175" w:rsidRPr="00D042D6" w:rsidRDefault="00403175" w:rsidP="005714CA">
            <w:pPr>
              <w:rPr>
                <w:rFonts w:ascii="Sylfaen" w:hAnsi="Sylfaen" w:cs="Menlo Regular"/>
                <w:sz w:val="20"/>
                <w:szCs w:val="20"/>
              </w:rPr>
            </w:pPr>
            <w:r w:rsidRPr="00D042D6">
              <w:rPr>
                <w:rFonts w:ascii="Sylfaen" w:hAnsi="Sylfaen" w:cs="Menlo Regular"/>
                <w:sz w:val="20"/>
                <w:szCs w:val="20"/>
              </w:rPr>
              <w:t>ზოგა</w:t>
            </w:r>
            <w:r w:rsidR="004F282E" w:rsidRPr="00D042D6">
              <w:rPr>
                <w:rFonts w:ascii="Sylfaen" w:hAnsi="Sylfaen" w:cs="Menlo Regular"/>
                <w:sz w:val="20"/>
                <w:szCs w:val="20"/>
              </w:rPr>
              <w:t>დ</w:t>
            </w:r>
            <w:r w:rsidRPr="00D042D6">
              <w:rPr>
                <w:rFonts w:ascii="Sylfaen" w:hAnsi="Sylfaen" w:cs="Menlo Regular"/>
                <w:sz w:val="20"/>
                <w:szCs w:val="20"/>
              </w:rPr>
              <w:t xml:space="preserve">საგანმანათლებლო </w:t>
            </w:r>
          </w:p>
        </w:tc>
        <w:tc>
          <w:tcPr>
            <w:tcW w:w="3827" w:type="dxa"/>
          </w:tcPr>
          <w:p w14:paraId="66709D49" w14:textId="0F8B09F3" w:rsidR="004F282E" w:rsidRDefault="00403175" w:rsidP="004F282E">
            <w:pPr>
              <w:widowControl w:val="0"/>
              <w:autoSpaceDE w:val="0"/>
              <w:autoSpaceDN w:val="0"/>
              <w:adjustRightInd w:val="0"/>
              <w:jc w:val="left"/>
              <w:rPr>
                <w:rFonts w:ascii="Sylfaen" w:hAnsi="Sylfaen" w:cs="Menlo Bold"/>
                <w:color w:val="000000"/>
                <w:sz w:val="20"/>
                <w:szCs w:val="20"/>
                <w:lang w:eastAsia="en-US"/>
              </w:rPr>
            </w:pPr>
            <w:r w:rsidRPr="00D042D6">
              <w:rPr>
                <w:rFonts w:ascii="Sylfaen" w:hAnsi="Sylfaen" w:cs="Menlo Bold"/>
                <w:color w:val="000000"/>
                <w:sz w:val="20"/>
                <w:szCs w:val="20"/>
                <w:lang w:eastAsia="en-US"/>
              </w:rPr>
              <w:t xml:space="preserve">- </w:t>
            </w:r>
            <w:r w:rsidR="004F282E" w:rsidRPr="00D042D6">
              <w:rPr>
                <w:rFonts w:ascii="Sylfaen" w:hAnsi="Sylfaen" w:cs="Menlo Bold"/>
                <w:color w:val="000000"/>
                <w:sz w:val="20"/>
                <w:szCs w:val="20"/>
                <w:lang w:eastAsia="en-US"/>
              </w:rPr>
              <w:t>საშუალო განათლების სერტიფიკატი</w:t>
            </w:r>
          </w:p>
          <w:p w14:paraId="02B9CCC6" w14:textId="77777777" w:rsidR="00E753AE" w:rsidRPr="00D042D6" w:rsidRDefault="00E753AE" w:rsidP="004F282E">
            <w:pPr>
              <w:widowControl w:val="0"/>
              <w:autoSpaceDE w:val="0"/>
              <w:autoSpaceDN w:val="0"/>
              <w:adjustRightInd w:val="0"/>
              <w:jc w:val="left"/>
              <w:rPr>
                <w:rFonts w:ascii="Sylfaen" w:hAnsi="Sylfaen" w:cs="Menlo Bold"/>
                <w:color w:val="000000"/>
                <w:sz w:val="20"/>
                <w:szCs w:val="20"/>
                <w:lang w:eastAsia="en-US"/>
              </w:rPr>
            </w:pPr>
          </w:p>
          <w:p w14:paraId="18C53941" w14:textId="5D58CB0D" w:rsidR="00403175" w:rsidRDefault="00403175" w:rsidP="005714CA">
            <w:pPr>
              <w:widowControl w:val="0"/>
              <w:autoSpaceDE w:val="0"/>
              <w:autoSpaceDN w:val="0"/>
              <w:adjustRightInd w:val="0"/>
              <w:jc w:val="left"/>
              <w:rPr>
                <w:rFonts w:ascii="Sylfaen" w:hAnsi="Sylfaen" w:cs="Menlo Bold"/>
                <w:color w:val="000000"/>
                <w:sz w:val="20"/>
                <w:szCs w:val="20"/>
                <w:lang w:eastAsia="en-US"/>
              </w:rPr>
            </w:pPr>
            <w:r w:rsidRPr="00D042D6">
              <w:rPr>
                <w:rFonts w:ascii="Sylfaen" w:hAnsi="Sylfaen" w:cs="Menlo Bold"/>
                <w:color w:val="000000"/>
                <w:sz w:val="20"/>
                <w:szCs w:val="20"/>
                <w:lang w:eastAsia="en-US"/>
              </w:rPr>
              <w:t>- საბაზო განათლების სერტიფიკატი გამარტივებული კურიკულუმით</w:t>
            </w:r>
          </w:p>
          <w:p w14:paraId="1D1F9741" w14:textId="77777777" w:rsidR="00E753AE" w:rsidRPr="00D042D6" w:rsidRDefault="00E753AE" w:rsidP="005714CA">
            <w:pPr>
              <w:widowControl w:val="0"/>
              <w:autoSpaceDE w:val="0"/>
              <w:autoSpaceDN w:val="0"/>
              <w:adjustRightInd w:val="0"/>
              <w:jc w:val="left"/>
              <w:rPr>
                <w:rFonts w:ascii="Sylfaen" w:hAnsi="Sylfaen" w:cs="Menlo Bold"/>
                <w:color w:val="000000"/>
                <w:sz w:val="20"/>
                <w:szCs w:val="20"/>
                <w:lang w:eastAsia="en-US"/>
              </w:rPr>
            </w:pPr>
          </w:p>
          <w:p w14:paraId="7810E674" w14:textId="678B4547" w:rsidR="00403175" w:rsidRDefault="00403175" w:rsidP="005714CA">
            <w:pPr>
              <w:widowControl w:val="0"/>
              <w:autoSpaceDE w:val="0"/>
              <w:autoSpaceDN w:val="0"/>
              <w:adjustRightInd w:val="0"/>
              <w:jc w:val="left"/>
              <w:rPr>
                <w:rFonts w:ascii="Sylfaen" w:hAnsi="Sylfaen" w:cs="Menlo Bold"/>
                <w:color w:val="000000"/>
                <w:sz w:val="20"/>
                <w:szCs w:val="20"/>
                <w:lang w:eastAsia="en-US"/>
              </w:rPr>
            </w:pPr>
            <w:r w:rsidRPr="00D042D6">
              <w:rPr>
                <w:rFonts w:ascii="Sylfaen" w:hAnsi="Sylfaen" w:cs="Menlo Bold"/>
                <w:color w:val="000000"/>
                <w:sz w:val="20"/>
                <w:szCs w:val="20"/>
                <w:lang w:eastAsia="en-US"/>
              </w:rPr>
              <w:t>- საბაზო განათლების სერტიფიკატი</w:t>
            </w:r>
          </w:p>
          <w:p w14:paraId="64ED9B71" w14:textId="77777777" w:rsidR="00E753AE" w:rsidRPr="00D042D6" w:rsidRDefault="00E753AE" w:rsidP="005714CA">
            <w:pPr>
              <w:widowControl w:val="0"/>
              <w:autoSpaceDE w:val="0"/>
              <w:autoSpaceDN w:val="0"/>
              <w:adjustRightInd w:val="0"/>
              <w:jc w:val="left"/>
              <w:rPr>
                <w:rFonts w:ascii="Sylfaen" w:hAnsi="Sylfaen" w:cs="Menlo Bold"/>
                <w:color w:val="000000"/>
                <w:sz w:val="20"/>
                <w:szCs w:val="20"/>
                <w:lang w:eastAsia="en-US"/>
              </w:rPr>
            </w:pPr>
          </w:p>
          <w:p w14:paraId="0955DD7C" w14:textId="77777777" w:rsidR="00403175" w:rsidRDefault="004F282E" w:rsidP="004F282E">
            <w:pPr>
              <w:rPr>
                <w:rFonts w:ascii="Sylfaen" w:eastAsia="Times New Roman" w:hAnsi="Sylfaen" w:cs="Times New Roman"/>
                <w:color w:val="333333"/>
                <w:sz w:val="20"/>
                <w:szCs w:val="20"/>
                <w:shd w:val="clear" w:color="auto" w:fill="FFFFFF"/>
                <w:lang w:eastAsia="en-US"/>
              </w:rPr>
            </w:pPr>
            <w:r w:rsidRPr="00D042D6">
              <w:rPr>
                <w:rFonts w:ascii="Sylfaen" w:hAnsi="Sylfaen" w:cs="Menlo Bold"/>
                <w:color w:val="000000"/>
                <w:sz w:val="20"/>
                <w:szCs w:val="20"/>
                <w:lang w:eastAsia="en-US"/>
              </w:rPr>
              <w:lastRenderedPageBreak/>
              <w:t xml:space="preserve">- </w:t>
            </w:r>
            <w:proofErr w:type="gramStart"/>
            <w:r w:rsidRPr="00D042D6">
              <w:rPr>
                <w:rFonts w:ascii="Sylfaen" w:hAnsi="Sylfaen" w:cs="Menlo Bold"/>
                <w:color w:val="000000"/>
                <w:sz w:val="20"/>
                <w:szCs w:val="20"/>
                <w:lang w:eastAsia="en-US"/>
              </w:rPr>
              <w:t>საბაზო</w:t>
            </w:r>
            <w:proofErr w:type="gramEnd"/>
            <w:r w:rsidRPr="00D042D6">
              <w:rPr>
                <w:rFonts w:ascii="Sylfaen" w:hAnsi="Sylfaen" w:cs="Menlo Bold"/>
                <w:color w:val="000000"/>
                <w:sz w:val="20"/>
                <w:szCs w:val="20"/>
                <w:lang w:eastAsia="en-US"/>
              </w:rPr>
              <w:t xml:space="preserve"> განათლების სერტიფიკატი დაფუძნებული საშუალო და მძიმე </w:t>
            </w:r>
            <w:r w:rsidRPr="00D042D6">
              <w:rPr>
                <w:rFonts w:ascii="Sylfaen" w:eastAsia="Times New Roman" w:hAnsi="Sylfaen" w:cs="Times New Roman"/>
                <w:color w:val="333333"/>
                <w:sz w:val="20"/>
                <w:szCs w:val="20"/>
                <w:shd w:val="clear" w:color="auto" w:fill="FFFFFF"/>
                <w:lang w:eastAsia="en-US"/>
              </w:rPr>
              <w:t>შეზღუდული შესაძლებლობის მქონე პირებისათვის.</w:t>
            </w:r>
          </w:p>
          <w:p w14:paraId="54398174" w14:textId="24958E31" w:rsidR="00D5397C" w:rsidRPr="00D042D6" w:rsidRDefault="00D5397C" w:rsidP="000C2997">
            <w:pPr>
              <w:widowControl w:val="0"/>
              <w:autoSpaceDE w:val="0"/>
              <w:autoSpaceDN w:val="0"/>
              <w:adjustRightInd w:val="0"/>
              <w:rPr>
                <w:rFonts w:ascii="Sylfaen" w:hAnsi="Sylfaen" w:cs="Menlo Bold"/>
                <w:color w:val="000000"/>
                <w:sz w:val="20"/>
                <w:szCs w:val="20"/>
                <w:lang w:eastAsia="en-US"/>
              </w:rPr>
            </w:pPr>
          </w:p>
        </w:tc>
        <w:tc>
          <w:tcPr>
            <w:tcW w:w="851" w:type="dxa"/>
          </w:tcPr>
          <w:p w14:paraId="5D836498" w14:textId="35B800EA" w:rsidR="00A06DDA" w:rsidRPr="00D042D6" w:rsidRDefault="004F282E" w:rsidP="000D1332">
            <w:pPr>
              <w:rPr>
                <w:rFonts w:ascii="Sylfaen" w:hAnsi="Sylfaen" w:cs="Menlo Bold"/>
                <w:color w:val="000000"/>
                <w:sz w:val="20"/>
                <w:szCs w:val="20"/>
                <w:lang w:eastAsia="en-US"/>
              </w:rPr>
            </w:pPr>
            <w:r w:rsidRPr="00D042D6">
              <w:rPr>
                <w:rFonts w:ascii="Sylfaen" w:hAnsi="Sylfaen" w:cs="Menlo Bold"/>
                <w:color w:val="000000"/>
                <w:sz w:val="20"/>
                <w:szCs w:val="20"/>
                <w:lang w:eastAsia="en-US"/>
              </w:rPr>
              <w:lastRenderedPageBreak/>
              <w:t>3</w:t>
            </w:r>
          </w:p>
          <w:p w14:paraId="14B71521" w14:textId="77777777" w:rsidR="00A06DDA" w:rsidRPr="00D042D6" w:rsidRDefault="00A06DDA" w:rsidP="000D1332">
            <w:pPr>
              <w:rPr>
                <w:rFonts w:ascii="Sylfaen" w:hAnsi="Sylfaen" w:cs="Menlo Bold"/>
                <w:color w:val="000000"/>
                <w:sz w:val="20"/>
                <w:szCs w:val="20"/>
                <w:lang w:eastAsia="en-US"/>
              </w:rPr>
            </w:pPr>
          </w:p>
          <w:p w14:paraId="4C937AE0" w14:textId="77777777" w:rsidR="00A06DDA" w:rsidRPr="00D042D6" w:rsidRDefault="00A06DDA" w:rsidP="000D1332">
            <w:pPr>
              <w:rPr>
                <w:rFonts w:ascii="Sylfaen" w:hAnsi="Sylfaen" w:cs="Menlo Bold"/>
                <w:color w:val="000000"/>
                <w:sz w:val="20"/>
                <w:szCs w:val="20"/>
                <w:lang w:eastAsia="en-US"/>
              </w:rPr>
            </w:pPr>
            <w:r w:rsidRPr="00D042D6">
              <w:rPr>
                <w:rFonts w:ascii="Sylfaen" w:hAnsi="Sylfaen" w:cs="Menlo Bold"/>
                <w:color w:val="000000"/>
                <w:sz w:val="20"/>
                <w:szCs w:val="20"/>
                <w:lang w:eastAsia="en-US"/>
              </w:rPr>
              <w:t>2</w:t>
            </w:r>
          </w:p>
          <w:p w14:paraId="50DDB3D9" w14:textId="77777777" w:rsidR="00A06DDA" w:rsidRPr="00D042D6" w:rsidRDefault="00A06DDA" w:rsidP="000D1332">
            <w:pPr>
              <w:rPr>
                <w:rFonts w:ascii="Sylfaen" w:hAnsi="Sylfaen" w:cs="Menlo Bold"/>
                <w:color w:val="000000"/>
                <w:sz w:val="20"/>
                <w:szCs w:val="20"/>
                <w:lang w:eastAsia="en-US"/>
              </w:rPr>
            </w:pPr>
          </w:p>
          <w:p w14:paraId="0B0C0793" w14:textId="77777777" w:rsidR="00E753AE" w:rsidRDefault="00E753AE" w:rsidP="000D1332">
            <w:pPr>
              <w:rPr>
                <w:rFonts w:ascii="Sylfaen" w:hAnsi="Sylfaen" w:cs="Menlo Bold"/>
                <w:color w:val="000000"/>
                <w:sz w:val="20"/>
                <w:szCs w:val="20"/>
                <w:lang w:eastAsia="en-US"/>
              </w:rPr>
            </w:pPr>
          </w:p>
          <w:p w14:paraId="1266BC55" w14:textId="0A53C08E" w:rsidR="00A06DDA" w:rsidRPr="00D042D6" w:rsidRDefault="00A06DDA" w:rsidP="000D1332">
            <w:pPr>
              <w:rPr>
                <w:rFonts w:ascii="Sylfaen" w:hAnsi="Sylfaen" w:cs="Menlo Bold"/>
                <w:color w:val="000000"/>
                <w:sz w:val="20"/>
                <w:szCs w:val="20"/>
                <w:lang w:eastAsia="en-US"/>
              </w:rPr>
            </w:pPr>
            <w:r w:rsidRPr="00D042D6">
              <w:rPr>
                <w:rFonts w:ascii="Sylfaen" w:hAnsi="Sylfaen" w:cs="Menlo Bold"/>
                <w:color w:val="000000"/>
                <w:sz w:val="20"/>
                <w:szCs w:val="20"/>
                <w:lang w:eastAsia="en-US"/>
              </w:rPr>
              <w:t>2</w:t>
            </w:r>
          </w:p>
          <w:p w14:paraId="4A0EB97D" w14:textId="77777777" w:rsidR="00A06DDA" w:rsidRPr="00D042D6" w:rsidRDefault="00A06DDA" w:rsidP="000D1332">
            <w:pPr>
              <w:rPr>
                <w:rFonts w:ascii="Sylfaen" w:hAnsi="Sylfaen" w:cs="Menlo Bold"/>
                <w:color w:val="000000"/>
                <w:sz w:val="20"/>
                <w:szCs w:val="20"/>
                <w:lang w:eastAsia="en-US"/>
              </w:rPr>
            </w:pPr>
          </w:p>
          <w:p w14:paraId="7388CEA7" w14:textId="70387EF2" w:rsidR="00A06DDA" w:rsidRPr="00D042D6" w:rsidRDefault="004F282E" w:rsidP="000D1332">
            <w:pPr>
              <w:rPr>
                <w:rFonts w:ascii="Sylfaen" w:hAnsi="Sylfaen" w:cs="Menlo Bold"/>
                <w:color w:val="000000"/>
                <w:sz w:val="20"/>
                <w:szCs w:val="20"/>
                <w:lang w:eastAsia="en-US"/>
              </w:rPr>
            </w:pPr>
            <w:r w:rsidRPr="00D042D6">
              <w:rPr>
                <w:rFonts w:ascii="Sylfaen" w:hAnsi="Sylfaen" w:cs="Menlo Bold"/>
                <w:color w:val="000000"/>
                <w:sz w:val="20"/>
                <w:szCs w:val="20"/>
                <w:lang w:eastAsia="en-US"/>
              </w:rPr>
              <w:lastRenderedPageBreak/>
              <w:t>1</w:t>
            </w:r>
          </w:p>
          <w:p w14:paraId="31EEC934" w14:textId="638B408E" w:rsidR="00A06DDA" w:rsidRPr="00D042D6" w:rsidRDefault="00A06DDA" w:rsidP="000D1332">
            <w:pPr>
              <w:rPr>
                <w:rFonts w:ascii="Sylfaen" w:hAnsi="Sylfaen" w:cs="Menlo Bold"/>
                <w:color w:val="000000"/>
                <w:sz w:val="20"/>
                <w:szCs w:val="20"/>
                <w:lang w:eastAsia="en-US"/>
              </w:rPr>
            </w:pPr>
          </w:p>
          <w:p w14:paraId="5DE04BDF" w14:textId="7899A50B" w:rsidR="00A06DDA" w:rsidRPr="00D042D6" w:rsidRDefault="00A06DDA" w:rsidP="000D1332">
            <w:pPr>
              <w:rPr>
                <w:rFonts w:ascii="Sylfaen" w:hAnsi="Sylfaen" w:cs="Menlo Bold"/>
                <w:color w:val="000000"/>
                <w:sz w:val="20"/>
                <w:szCs w:val="20"/>
                <w:lang w:eastAsia="en-US"/>
              </w:rPr>
            </w:pPr>
          </w:p>
        </w:tc>
        <w:tc>
          <w:tcPr>
            <w:tcW w:w="2551" w:type="dxa"/>
          </w:tcPr>
          <w:p w14:paraId="3272A9FC" w14:textId="77777777" w:rsidR="00E753AE" w:rsidRDefault="004354F6" w:rsidP="004354F6">
            <w:pPr>
              <w:jc w:val="left"/>
              <w:rPr>
                <w:rFonts w:ascii="Sylfaen" w:hAnsi="Sylfaen" w:cs="Menlo Bold"/>
                <w:color w:val="000000"/>
                <w:sz w:val="20"/>
                <w:szCs w:val="20"/>
                <w:lang w:eastAsia="en-US"/>
              </w:rPr>
            </w:pPr>
            <w:r w:rsidRPr="00D042D6">
              <w:rPr>
                <w:rFonts w:ascii="Sylfaen" w:hAnsi="Sylfaen" w:cs="Menlo Bold"/>
                <w:color w:val="000000"/>
                <w:sz w:val="20"/>
                <w:szCs w:val="20"/>
                <w:lang w:eastAsia="en-US"/>
              </w:rPr>
              <w:lastRenderedPageBreak/>
              <w:t xml:space="preserve">საშუალო სკოლის </w:t>
            </w:r>
          </w:p>
          <w:p w14:paraId="56E9608B" w14:textId="77777777" w:rsidR="00E753AE" w:rsidRDefault="00E753AE" w:rsidP="004354F6">
            <w:pPr>
              <w:jc w:val="left"/>
              <w:rPr>
                <w:rFonts w:ascii="Sylfaen" w:hAnsi="Sylfaen" w:cs="Menlo Bold"/>
                <w:color w:val="000000"/>
                <w:sz w:val="20"/>
                <w:szCs w:val="20"/>
                <w:lang w:eastAsia="en-US"/>
              </w:rPr>
            </w:pPr>
          </w:p>
          <w:p w14:paraId="2F5DD4DF" w14:textId="73EFF07A" w:rsidR="004354F6" w:rsidRDefault="004354F6" w:rsidP="004354F6">
            <w:pPr>
              <w:jc w:val="left"/>
              <w:rPr>
                <w:rFonts w:ascii="Sylfaen" w:hAnsi="Sylfaen" w:cs="Menlo Bold"/>
                <w:color w:val="000000"/>
                <w:sz w:val="20"/>
                <w:szCs w:val="20"/>
                <w:lang w:eastAsia="en-US"/>
              </w:rPr>
            </w:pPr>
            <w:r w:rsidRPr="00D042D6">
              <w:rPr>
                <w:rFonts w:ascii="Sylfaen" w:hAnsi="Sylfaen" w:cs="Menlo Bold"/>
                <w:color w:val="000000"/>
                <w:sz w:val="20"/>
                <w:szCs w:val="20"/>
                <w:lang w:eastAsia="en-US"/>
              </w:rPr>
              <w:t>ეროვნულ კურიკულუმი</w:t>
            </w:r>
            <w:r>
              <w:rPr>
                <w:rFonts w:ascii="Sylfaen" w:hAnsi="Sylfaen" w:cs="Menlo Bold"/>
                <w:color w:val="000000"/>
                <w:sz w:val="20"/>
                <w:szCs w:val="20"/>
                <w:lang w:eastAsia="en-US"/>
              </w:rPr>
              <w:t>;</w:t>
            </w:r>
          </w:p>
          <w:p w14:paraId="5229A7CF" w14:textId="77777777" w:rsidR="00E753AE" w:rsidRDefault="00403175" w:rsidP="004354F6">
            <w:pPr>
              <w:jc w:val="left"/>
              <w:rPr>
                <w:rFonts w:ascii="Sylfaen" w:hAnsi="Sylfaen" w:cs="Menlo Bold"/>
                <w:color w:val="000000"/>
                <w:sz w:val="20"/>
                <w:szCs w:val="20"/>
                <w:lang w:eastAsia="en-US"/>
              </w:rPr>
            </w:pPr>
            <w:r w:rsidRPr="00D042D6">
              <w:rPr>
                <w:rFonts w:ascii="Sylfaen" w:hAnsi="Sylfaen" w:cs="Menlo Bold"/>
                <w:color w:val="000000"/>
                <w:sz w:val="20"/>
                <w:szCs w:val="20"/>
                <w:lang w:eastAsia="en-US"/>
              </w:rPr>
              <w:t xml:space="preserve">საბაზო სკოლის </w:t>
            </w:r>
          </w:p>
          <w:p w14:paraId="5C396F39" w14:textId="77777777" w:rsidR="00E753AE" w:rsidRDefault="00E753AE" w:rsidP="004354F6">
            <w:pPr>
              <w:jc w:val="left"/>
              <w:rPr>
                <w:rFonts w:ascii="Sylfaen" w:hAnsi="Sylfaen" w:cs="Menlo Bold"/>
                <w:color w:val="000000"/>
                <w:sz w:val="20"/>
                <w:szCs w:val="20"/>
                <w:lang w:eastAsia="en-US"/>
              </w:rPr>
            </w:pPr>
          </w:p>
          <w:p w14:paraId="11116B30" w14:textId="23179EF2" w:rsidR="00403175" w:rsidRPr="00D042D6" w:rsidRDefault="00403175" w:rsidP="004354F6">
            <w:pPr>
              <w:jc w:val="left"/>
              <w:rPr>
                <w:rFonts w:ascii="Sylfaen" w:hAnsi="Sylfaen" w:cs="Menlo Bold"/>
                <w:color w:val="000000"/>
                <w:sz w:val="20"/>
                <w:szCs w:val="20"/>
                <w:lang w:eastAsia="en-US"/>
              </w:rPr>
            </w:pPr>
            <w:r w:rsidRPr="00D042D6">
              <w:rPr>
                <w:rFonts w:ascii="Sylfaen" w:hAnsi="Sylfaen" w:cs="Menlo Bold"/>
                <w:color w:val="000000"/>
                <w:sz w:val="20"/>
                <w:szCs w:val="20"/>
                <w:lang w:eastAsia="en-US"/>
              </w:rPr>
              <w:t>ეროვნულ კურიკულუმი;</w:t>
            </w:r>
          </w:p>
          <w:p w14:paraId="1681CA94" w14:textId="32F80219" w:rsidR="00403175" w:rsidRPr="00D042D6" w:rsidRDefault="00403175" w:rsidP="004354F6">
            <w:pPr>
              <w:jc w:val="left"/>
              <w:rPr>
                <w:rFonts w:ascii="Sylfaen" w:hAnsi="Sylfaen" w:cs="Calibri"/>
                <w:color w:val="000000"/>
                <w:sz w:val="20"/>
                <w:szCs w:val="20"/>
                <w:lang w:eastAsia="en-US"/>
              </w:rPr>
            </w:pPr>
            <w:r w:rsidRPr="00D042D6">
              <w:rPr>
                <w:rFonts w:ascii="Sylfaen" w:hAnsi="Sylfaen" w:cs="Menlo Bold"/>
                <w:color w:val="000000"/>
                <w:sz w:val="20"/>
                <w:szCs w:val="20"/>
                <w:lang w:eastAsia="en-US"/>
              </w:rPr>
              <w:t xml:space="preserve">საბაზო სკოლის </w:t>
            </w:r>
            <w:r w:rsidRPr="00D042D6">
              <w:rPr>
                <w:rFonts w:ascii="Sylfaen" w:hAnsi="Sylfaen" w:cs="Menlo Bold"/>
                <w:color w:val="000000"/>
                <w:sz w:val="20"/>
                <w:szCs w:val="20"/>
                <w:lang w:eastAsia="en-US"/>
              </w:rPr>
              <w:lastRenderedPageBreak/>
              <w:t xml:space="preserve">განმარტივებულ ეროვნულ კურიკულუმი; </w:t>
            </w:r>
            <w:r w:rsidRPr="00D042D6">
              <w:rPr>
                <w:rFonts w:ascii="Sylfaen" w:hAnsi="Sylfaen" w:cs="Calibri"/>
                <w:color w:val="000000"/>
                <w:sz w:val="20"/>
                <w:szCs w:val="20"/>
                <w:lang w:eastAsia="en-US"/>
              </w:rPr>
              <w:t xml:space="preserve"> </w:t>
            </w:r>
          </w:p>
          <w:p w14:paraId="0C4544E5" w14:textId="08F74A36" w:rsidR="00403175" w:rsidRPr="00D042D6" w:rsidRDefault="00403175" w:rsidP="000D1332">
            <w:pPr>
              <w:rPr>
                <w:rFonts w:ascii="Sylfaen" w:hAnsi="Sylfaen" w:cs="Menlo Bold"/>
                <w:color w:val="000000"/>
                <w:sz w:val="20"/>
                <w:szCs w:val="20"/>
                <w:lang w:eastAsia="en-US"/>
              </w:rPr>
            </w:pPr>
            <w:r w:rsidRPr="00D042D6">
              <w:rPr>
                <w:rFonts w:ascii="Sylfaen" w:hAnsi="Sylfaen" w:cs="Calibri"/>
                <w:color w:val="000000"/>
                <w:sz w:val="20"/>
                <w:szCs w:val="20"/>
                <w:lang w:eastAsia="en-US"/>
              </w:rPr>
              <w:t xml:space="preserve"> </w:t>
            </w:r>
          </w:p>
          <w:p w14:paraId="1DFC32F3" w14:textId="1855725F" w:rsidR="00403175" w:rsidRPr="00D042D6" w:rsidRDefault="00403175" w:rsidP="000D1332">
            <w:pPr>
              <w:rPr>
                <w:rFonts w:ascii="Sylfaen" w:hAnsi="Sylfaen" w:cs="Menlo Regular"/>
                <w:sz w:val="20"/>
                <w:szCs w:val="20"/>
              </w:rPr>
            </w:pPr>
          </w:p>
        </w:tc>
      </w:tr>
    </w:tbl>
    <w:p w14:paraId="4BD91D87" w14:textId="0C667D5F" w:rsidR="00074E9C" w:rsidRPr="00D042D6" w:rsidRDefault="00864229" w:rsidP="009D5119">
      <w:pPr>
        <w:rPr>
          <w:rFonts w:ascii="Sylfaen" w:hAnsi="Sylfaen" w:cs="Menlo Regular"/>
          <w:sz w:val="20"/>
          <w:szCs w:val="20"/>
        </w:rPr>
      </w:pPr>
      <w:proofErr w:type="gramStart"/>
      <w:r w:rsidRPr="00D042D6">
        <w:rPr>
          <w:rFonts w:ascii="Sylfaen" w:hAnsi="Sylfaen" w:cs="Menlo Regular"/>
          <w:sz w:val="20"/>
          <w:szCs w:val="20"/>
        </w:rPr>
        <w:lastRenderedPageBreak/>
        <w:t>*  მეხუთე</w:t>
      </w:r>
      <w:proofErr w:type="gramEnd"/>
      <w:r w:rsidRPr="00D042D6">
        <w:rPr>
          <w:rFonts w:ascii="Sylfaen" w:hAnsi="Sylfaen" w:cs="Menlo Regular"/>
          <w:sz w:val="20"/>
          <w:szCs w:val="20"/>
        </w:rPr>
        <w:t xml:space="preserve"> დონის შესაბამისი კვალიფიკაცია შემოღებულია 2013/14 სასწ. </w:t>
      </w:r>
      <w:proofErr w:type="gramStart"/>
      <w:r w:rsidRPr="00D042D6">
        <w:rPr>
          <w:rFonts w:ascii="Sylfaen" w:hAnsi="Sylfaen" w:cs="Menlo Regular"/>
          <w:sz w:val="20"/>
          <w:szCs w:val="20"/>
        </w:rPr>
        <w:t>წლიდან</w:t>
      </w:r>
      <w:proofErr w:type="gramEnd"/>
    </w:p>
    <w:p w14:paraId="464C1CBB" w14:textId="77777777" w:rsidR="00CC42A1" w:rsidRPr="00C87E0E" w:rsidRDefault="00CC42A1" w:rsidP="00CC42A1">
      <w:pPr>
        <w:rPr>
          <w:rFonts w:ascii="Sylfaen" w:hAnsi="Sylfaen" w:cs="Menlo Bold"/>
          <w:color w:val="000000"/>
          <w:szCs w:val="22"/>
          <w:lang w:eastAsia="en-US"/>
        </w:rPr>
      </w:pPr>
    </w:p>
    <w:p w14:paraId="4FFD5FAC" w14:textId="681087F6" w:rsidR="00CC42A1" w:rsidRPr="00C87E0E" w:rsidRDefault="00CC42A1" w:rsidP="00CC42A1">
      <w:pPr>
        <w:rPr>
          <w:rFonts w:ascii="Sylfaen" w:hAnsi="Sylfaen" w:cs="Menlo Bold"/>
          <w:szCs w:val="22"/>
        </w:rPr>
      </w:pPr>
      <w:proofErr w:type="gramStart"/>
      <w:r w:rsidRPr="00C87E0E">
        <w:rPr>
          <w:rFonts w:ascii="Sylfaen" w:hAnsi="Sylfaen" w:cs="Menlo Bold"/>
          <w:color w:val="000000"/>
          <w:szCs w:val="22"/>
          <w:lang w:eastAsia="en-US"/>
        </w:rPr>
        <w:t>ოკუპაციური/სექტორული</w:t>
      </w:r>
      <w:proofErr w:type="gramEnd"/>
      <w:r w:rsidRPr="00C87E0E">
        <w:rPr>
          <w:rFonts w:ascii="Sylfaen" w:hAnsi="Sylfaen" w:cs="Menlo Bold"/>
          <w:color w:val="000000"/>
          <w:szCs w:val="22"/>
          <w:lang w:eastAsia="en-US"/>
        </w:rPr>
        <w:t xml:space="preserve"> კვალიფიკაციები განთავსებულია 2-8 დონეებზე. </w:t>
      </w:r>
      <w:proofErr w:type="gramStart"/>
      <w:r w:rsidRPr="00C87E0E">
        <w:rPr>
          <w:rFonts w:ascii="Sylfaen" w:hAnsi="Sylfaen" w:cs="Menlo Bold"/>
          <w:color w:val="000000"/>
          <w:szCs w:val="22"/>
          <w:lang w:eastAsia="en-US"/>
        </w:rPr>
        <w:t>შემუშავებულია</w:t>
      </w:r>
      <w:proofErr w:type="gramEnd"/>
      <w:r w:rsidRPr="00C87E0E">
        <w:rPr>
          <w:rFonts w:ascii="Sylfaen" w:hAnsi="Sylfaen" w:cs="Menlo Bold"/>
          <w:color w:val="000000"/>
          <w:szCs w:val="22"/>
          <w:lang w:eastAsia="en-US"/>
        </w:rPr>
        <w:t xml:space="preserve"> 620 სტანდარტი</w:t>
      </w:r>
      <w:r w:rsidR="00281DAF" w:rsidRPr="00C87E0E">
        <w:rPr>
          <w:rFonts w:ascii="Sylfaen" w:hAnsi="Sylfaen" w:cs="Menlo Bold"/>
          <w:color w:val="000000"/>
          <w:szCs w:val="22"/>
          <w:lang w:eastAsia="en-US"/>
        </w:rPr>
        <w:t>.</w:t>
      </w:r>
    </w:p>
    <w:p w14:paraId="2601CC1B" w14:textId="36CA88F3" w:rsidR="00976B0A" w:rsidRPr="00C87E0E" w:rsidRDefault="00976B0A" w:rsidP="009D5119">
      <w:pPr>
        <w:rPr>
          <w:rFonts w:ascii="Sylfaen" w:hAnsi="Sylfaen" w:cs="Menlo Regular"/>
          <w:szCs w:val="22"/>
        </w:rPr>
      </w:pPr>
    </w:p>
    <w:p w14:paraId="1892AEC3" w14:textId="66D7C5F3" w:rsidR="00B83CB4" w:rsidRPr="00C87E0E" w:rsidRDefault="00403175" w:rsidP="00EA4AEA">
      <w:pPr>
        <w:widowControl w:val="0"/>
        <w:autoSpaceDE w:val="0"/>
        <w:autoSpaceDN w:val="0"/>
        <w:adjustRightInd w:val="0"/>
        <w:rPr>
          <w:rFonts w:ascii="Tahoma" w:hAnsi="Tahoma" w:cs="Tahoma"/>
          <w:color w:val="000000"/>
          <w:szCs w:val="22"/>
          <w:lang w:eastAsia="en-US"/>
        </w:rPr>
      </w:pPr>
      <w:r w:rsidRPr="00C87E0E">
        <w:rPr>
          <w:rFonts w:ascii="Sylfaen" w:hAnsi="Sylfaen" w:cs="Menlo Bold"/>
          <w:color w:val="000000"/>
          <w:szCs w:val="22"/>
          <w:lang w:eastAsia="en-US"/>
        </w:rPr>
        <w:t xml:space="preserve"> </w:t>
      </w:r>
      <w:proofErr w:type="gramStart"/>
      <w:r w:rsidR="00E14522" w:rsidRPr="00C87E0E">
        <w:rPr>
          <w:rFonts w:ascii="Sylfaen" w:hAnsi="Sylfaen" w:cs="Menlo Bold"/>
          <w:color w:val="000000"/>
          <w:szCs w:val="22"/>
          <w:lang w:eastAsia="en-US"/>
        </w:rPr>
        <w:t>ოკუპაციური/სექტორული</w:t>
      </w:r>
      <w:proofErr w:type="gramEnd"/>
      <w:r w:rsidR="00E14522" w:rsidRPr="00C87E0E">
        <w:rPr>
          <w:rFonts w:ascii="Sylfaen" w:hAnsi="Sylfaen" w:cs="Menlo Bold"/>
          <w:color w:val="000000"/>
          <w:szCs w:val="22"/>
          <w:lang w:eastAsia="en-US"/>
        </w:rPr>
        <w:t xml:space="preserve"> კვალიფიკაციების აქტის თ</w:t>
      </w:r>
      <w:r w:rsidRPr="00C87E0E">
        <w:rPr>
          <w:rFonts w:ascii="Sylfaen" w:hAnsi="Sylfaen" w:cs="Menlo Bold"/>
          <w:color w:val="000000"/>
          <w:szCs w:val="22"/>
          <w:lang w:eastAsia="en-US"/>
        </w:rPr>
        <w:t>ანახმად “</w:t>
      </w:r>
      <w:r w:rsidRPr="00C87E0E">
        <w:rPr>
          <w:rFonts w:ascii="Sylfaen" w:hAnsi="Sylfaen" w:cs="Menlo Bold"/>
          <w:i/>
          <w:color w:val="000000"/>
          <w:szCs w:val="22"/>
          <w:lang w:eastAsia="en-US"/>
        </w:rPr>
        <w:t>ოკუპაციური კვალიფიკაცია</w:t>
      </w:r>
      <w:r w:rsidRPr="00C87E0E">
        <w:rPr>
          <w:rFonts w:ascii="Sylfaen" w:hAnsi="Sylfaen" w:cs="Menlo Bold"/>
          <w:color w:val="000000"/>
          <w:szCs w:val="22"/>
          <w:lang w:eastAsia="en-US"/>
        </w:rPr>
        <w:t xml:space="preserve"> </w:t>
      </w:r>
      <w:r w:rsidR="00976B0A" w:rsidRPr="00C87E0E">
        <w:rPr>
          <w:rFonts w:ascii="Sylfaen" w:hAnsi="Sylfaen" w:cs="Menlo Bold"/>
          <w:color w:val="000000"/>
          <w:szCs w:val="22"/>
          <w:lang w:val="ka-GE" w:eastAsia="en-US"/>
        </w:rPr>
        <w:t>არის</w:t>
      </w:r>
      <w:r w:rsidRPr="00C87E0E">
        <w:rPr>
          <w:rFonts w:ascii="Sylfaen" w:hAnsi="Sylfaen" w:cs="Menlo Bold"/>
          <w:color w:val="000000"/>
          <w:szCs w:val="22"/>
          <w:lang w:eastAsia="en-US"/>
        </w:rPr>
        <w:t xml:space="preserve"> </w:t>
      </w:r>
      <w:r w:rsidR="00E14522" w:rsidRPr="00C87E0E">
        <w:rPr>
          <w:rFonts w:ascii="Sylfaen" w:hAnsi="Sylfaen" w:cs="Menlo Bold"/>
          <w:color w:val="000000"/>
          <w:szCs w:val="22"/>
          <w:lang w:eastAsia="en-US"/>
        </w:rPr>
        <w:t xml:space="preserve">შეფასების </w:t>
      </w:r>
      <w:r w:rsidRPr="00C87E0E">
        <w:rPr>
          <w:rFonts w:ascii="Sylfaen" w:hAnsi="Sylfaen" w:cs="Menlo Bold"/>
          <w:color w:val="000000"/>
          <w:szCs w:val="22"/>
          <w:lang w:eastAsia="en-US"/>
        </w:rPr>
        <w:t>ოფიციალური შედეგი</w:t>
      </w:r>
      <w:r w:rsidR="00E14522" w:rsidRPr="00C87E0E">
        <w:rPr>
          <w:rFonts w:ascii="Sylfaen" w:hAnsi="Sylfaen" w:cs="Menlo Bold"/>
          <w:color w:val="000000"/>
          <w:szCs w:val="22"/>
          <w:lang w:eastAsia="en-US"/>
        </w:rPr>
        <w:t xml:space="preserve">, </w:t>
      </w:r>
      <w:r w:rsidR="00976B0A" w:rsidRPr="00C87E0E">
        <w:rPr>
          <w:rFonts w:ascii="Sylfaen" w:hAnsi="Sylfaen" w:cs="Menlo Bold"/>
          <w:color w:val="000000"/>
          <w:szCs w:val="22"/>
          <w:lang w:eastAsia="en-US"/>
        </w:rPr>
        <w:t>როცა</w:t>
      </w:r>
      <w:r w:rsidR="00E14522" w:rsidRPr="00C87E0E">
        <w:rPr>
          <w:rFonts w:ascii="Sylfaen" w:hAnsi="Sylfaen" w:cs="Menlo Bold"/>
          <w:color w:val="000000"/>
          <w:szCs w:val="22"/>
          <w:lang w:eastAsia="en-US"/>
        </w:rPr>
        <w:t xml:space="preserve">  </w:t>
      </w:r>
      <w:r w:rsidR="00BC166D">
        <w:rPr>
          <w:rFonts w:ascii="Sylfaen" w:hAnsi="Sylfaen" w:cs="Menlo Bold"/>
          <w:color w:val="000000"/>
          <w:szCs w:val="22"/>
          <w:lang w:eastAsia="en-US"/>
        </w:rPr>
        <w:t xml:space="preserve">ამ </w:t>
      </w:r>
      <w:r w:rsidR="00BC166D" w:rsidRPr="00C87E0E">
        <w:rPr>
          <w:rFonts w:ascii="Sylfaen" w:hAnsi="Sylfaen" w:cs="Menlo Bold"/>
          <w:color w:val="000000"/>
          <w:szCs w:val="22"/>
          <w:lang w:eastAsia="en-US"/>
        </w:rPr>
        <w:t xml:space="preserve"> </w:t>
      </w:r>
      <w:r w:rsidR="00E14522" w:rsidRPr="00C87E0E">
        <w:rPr>
          <w:rFonts w:ascii="Sylfaen" w:hAnsi="Sylfaen" w:cs="Menlo Bold"/>
          <w:color w:val="000000"/>
          <w:szCs w:val="22"/>
          <w:lang w:eastAsia="en-US"/>
        </w:rPr>
        <w:t>კვალიფიკაციების მი</w:t>
      </w:r>
      <w:r w:rsidR="00CC42A1" w:rsidRPr="00C87E0E">
        <w:rPr>
          <w:rFonts w:ascii="Sylfaen" w:hAnsi="Sylfaen" w:cs="Menlo Bold"/>
          <w:color w:val="000000"/>
          <w:szCs w:val="22"/>
          <w:lang w:eastAsia="en-US"/>
        </w:rPr>
        <w:t>მ</w:t>
      </w:r>
      <w:r w:rsidR="00E14522" w:rsidRPr="00C87E0E">
        <w:rPr>
          <w:rFonts w:ascii="Sylfaen" w:hAnsi="Sylfaen" w:cs="Menlo Bold"/>
          <w:color w:val="000000"/>
          <w:szCs w:val="22"/>
          <w:lang w:eastAsia="en-US"/>
        </w:rPr>
        <w:t>ნიჭებ</w:t>
      </w:r>
      <w:r w:rsidR="00CC42A1" w:rsidRPr="00C87E0E">
        <w:rPr>
          <w:rFonts w:ascii="Sylfaen" w:hAnsi="Sylfaen" w:cs="Menlo Bold"/>
          <w:color w:val="000000"/>
          <w:szCs w:val="22"/>
          <w:lang w:eastAsia="en-US"/>
        </w:rPr>
        <w:t>ელი</w:t>
      </w:r>
      <w:r w:rsidR="00E14522" w:rsidRPr="00C87E0E">
        <w:rPr>
          <w:rFonts w:ascii="Sylfaen" w:hAnsi="Sylfaen" w:cs="Menlo Bold"/>
          <w:color w:val="000000"/>
          <w:szCs w:val="22"/>
          <w:lang w:eastAsia="en-US"/>
        </w:rPr>
        <w:t xml:space="preserve"> ოფიციალური ორგანო  გადაწყვეტს, რომ პირს აქვს შესაბამისი </w:t>
      </w:r>
      <w:r w:rsidR="00E14522" w:rsidRPr="00A30CA3">
        <w:rPr>
          <w:rFonts w:ascii="Sylfaen" w:hAnsi="Sylfaen" w:cs="Menlo Bold"/>
          <w:color w:val="000000"/>
          <w:szCs w:val="22"/>
          <w:lang w:eastAsia="en-US"/>
        </w:rPr>
        <w:t xml:space="preserve">ოკუპაციური სტანდარტით </w:t>
      </w:r>
      <w:r w:rsidR="00E14522" w:rsidRPr="006B1168">
        <w:rPr>
          <w:rFonts w:ascii="Sylfaen" w:hAnsi="Sylfaen" w:cs="Menlo Bold"/>
          <w:color w:val="000000"/>
          <w:szCs w:val="22"/>
          <w:lang w:eastAsia="en-US"/>
        </w:rPr>
        <w:t xml:space="preserve">დასაქმებისათვის მოთხოვნილი კომპეტენციები” </w:t>
      </w:r>
      <w:r w:rsidR="00E14522" w:rsidRPr="00A30CA3">
        <w:rPr>
          <w:rFonts w:ascii="Sylfaen" w:hAnsi="Sylfaen" w:cs="Menlo Bold"/>
          <w:color w:val="000000"/>
          <w:szCs w:val="22"/>
          <w:lang w:eastAsia="en-US"/>
        </w:rPr>
        <w:t>(მ.3 პ.2.).</w:t>
      </w:r>
      <w:r w:rsidR="00E14522" w:rsidRPr="00C87E0E">
        <w:rPr>
          <w:rFonts w:ascii="Sylfaen" w:hAnsi="Sylfaen" w:cs="Menlo Bold"/>
          <w:color w:val="000000"/>
          <w:szCs w:val="22"/>
          <w:lang w:eastAsia="en-US"/>
        </w:rPr>
        <w:t xml:space="preserve">  </w:t>
      </w:r>
      <w:proofErr w:type="gramStart"/>
      <w:r w:rsidR="00E14522" w:rsidRPr="00C87E0E">
        <w:rPr>
          <w:rFonts w:ascii="Sylfaen" w:hAnsi="Sylfaen" w:cs="Menlo Bold"/>
          <w:color w:val="000000"/>
          <w:szCs w:val="22"/>
          <w:lang w:eastAsia="en-US"/>
        </w:rPr>
        <w:t>ამავე</w:t>
      </w:r>
      <w:proofErr w:type="gramEnd"/>
      <w:r w:rsidR="00E14522" w:rsidRPr="00C87E0E">
        <w:rPr>
          <w:rFonts w:ascii="Sylfaen" w:hAnsi="Sylfaen" w:cs="Menlo Bold"/>
          <w:color w:val="000000"/>
          <w:szCs w:val="22"/>
          <w:lang w:eastAsia="en-US"/>
        </w:rPr>
        <w:t xml:space="preserve"> აქტის </w:t>
      </w:r>
      <w:r w:rsidR="002A3059">
        <w:rPr>
          <w:rFonts w:ascii="Sylfaen" w:hAnsi="Sylfaen" w:cs="Menlo Bold"/>
          <w:color w:val="000000"/>
          <w:szCs w:val="22"/>
          <w:lang w:eastAsia="en-US"/>
        </w:rPr>
        <w:t>მიხედვით</w:t>
      </w:r>
      <w:r w:rsidR="002A3059" w:rsidRPr="00C87E0E">
        <w:rPr>
          <w:rFonts w:ascii="Sylfaen" w:hAnsi="Sylfaen" w:cs="Menlo Bold"/>
          <w:color w:val="000000"/>
          <w:szCs w:val="22"/>
          <w:lang w:eastAsia="en-US"/>
        </w:rPr>
        <w:t xml:space="preserve"> </w:t>
      </w:r>
      <w:r w:rsidR="00C633EB" w:rsidRPr="00C87E0E">
        <w:rPr>
          <w:rFonts w:ascii="Sylfaen" w:hAnsi="Sylfaen" w:cs="Menlo Bold"/>
          <w:color w:val="000000"/>
          <w:szCs w:val="22"/>
          <w:lang w:eastAsia="en-US"/>
        </w:rPr>
        <w:t xml:space="preserve">ოკუპაციური </w:t>
      </w:r>
      <w:r w:rsidR="002A3059">
        <w:rPr>
          <w:rFonts w:ascii="Sylfaen" w:hAnsi="Sylfaen" w:cs="Menlo Bold"/>
          <w:color w:val="000000"/>
          <w:szCs w:val="22"/>
          <w:lang w:eastAsia="en-US"/>
        </w:rPr>
        <w:t xml:space="preserve">და განათლების სისტემის </w:t>
      </w:r>
      <w:r w:rsidR="00C633EB" w:rsidRPr="00C87E0E">
        <w:rPr>
          <w:rFonts w:ascii="Sylfaen" w:hAnsi="Sylfaen" w:cs="Menlo Bold"/>
          <w:color w:val="000000"/>
          <w:szCs w:val="22"/>
          <w:lang w:eastAsia="en-US"/>
        </w:rPr>
        <w:t>კვალიფიკაცი</w:t>
      </w:r>
      <w:r w:rsidR="000E6DF9">
        <w:rPr>
          <w:rFonts w:ascii="Sylfaen" w:hAnsi="Sylfaen" w:cs="Menlo Bold"/>
          <w:color w:val="000000"/>
          <w:szCs w:val="22"/>
          <w:lang w:eastAsia="en-US"/>
        </w:rPr>
        <w:t>ების დონეები</w:t>
      </w:r>
      <w:r w:rsidR="00C633EB" w:rsidRPr="00C87E0E">
        <w:rPr>
          <w:rFonts w:ascii="Sylfaen" w:hAnsi="Sylfaen" w:cs="Menlo Bold"/>
          <w:color w:val="000000"/>
          <w:szCs w:val="22"/>
          <w:lang w:eastAsia="en-US"/>
        </w:rPr>
        <w:t xml:space="preserve"> </w:t>
      </w:r>
      <w:r w:rsidR="002A3059">
        <w:rPr>
          <w:rFonts w:ascii="Sylfaen" w:hAnsi="Sylfaen" w:cs="Menlo Bold"/>
          <w:color w:val="000000"/>
          <w:szCs w:val="22"/>
          <w:lang w:eastAsia="en-US"/>
        </w:rPr>
        <w:t>ურთიერთ</w:t>
      </w:r>
      <w:r w:rsidR="00C633EB" w:rsidRPr="00C87E0E">
        <w:rPr>
          <w:rFonts w:ascii="Sylfaen" w:hAnsi="Sylfaen" w:cs="Menlo Bold"/>
          <w:color w:val="000000"/>
          <w:szCs w:val="22"/>
          <w:lang w:eastAsia="en-US"/>
        </w:rPr>
        <w:t>შესადარისია და ორივე სისტემა</w:t>
      </w:r>
      <w:r w:rsidR="002A3059">
        <w:rPr>
          <w:rFonts w:ascii="Sylfaen" w:hAnsi="Sylfaen" w:cs="Menlo Bold"/>
          <w:color w:val="000000"/>
          <w:szCs w:val="22"/>
          <w:lang w:eastAsia="en-US"/>
        </w:rPr>
        <w:t xml:space="preserve"> </w:t>
      </w:r>
      <w:r w:rsidR="00C633EB" w:rsidRPr="00C87E0E">
        <w:rPr>
          <w:rFonts w:ascii="Sylfaen" w:hAnsi="Sylfaen" w:cs="Menlo Bold"/>
          <w:color w:val="000000"/>
          <w:szCs w:val="22"/>
          <w:lang w:eastAsia="en-US"/>
        </w:rPr>
        <w:t>მიეკუთვნება კვალიფიკაციების ერთიან ჩარჩოს</w:t>
      </w:r>
      <w:r w:rsidR="000E6DF9">
        <w:rPr>
          <w:rFonts w:ascii="Sylfaen" w:hAnsi="Sylfaen" w:cs="Menlo Bold"/>
          <w:color w:val="000000"/>
          <w:szCs w:val="22"/>
          <w:lang w:eastAsia="en-US"/>
        </w:rPr>
        <w:t>(მ.4</w:t>
      </w:r>
      <w:r w:rsidR="000E6DF9" w:rsidRPr="00C87E0E">
        <w:rPr>
          <w:rFonts w:ascii="Sylfaen" w:hAnsi="Sylfaen" w:cs="Menlo Bold"/>
          <w:color w:val="000000"/>
          <w:szCs w:val="22"/>
          <w:lang w:eastAsia="en-US"/>
        </w:rPr>
        <w:t>.</w:t>
      </w:r>
      <w:r w:rsidR="000E6DF9">
        <w:rPr>
          <w:rFonts w:ascii="Sylfaen" w:hAnsi="Sylfaen" w:cs="Menlo Bold"/>
          <w:color w:val="000000"/>
          <w:szCs w:val="22"/>
          <w:lang w:eastAsia="en-US"/>
        </w:rPr>
        <w:t xml:space="preserve"> პ.2)</w:t>
      </w:r>
      <w:r w:rsidR="00BF5810">
        <w:rPr>
          <w:rFonts w:ascii="Sylfaen" w:hAnsi="Sylfaen" w:cs="Menlo Bold"/>
          <w:color w:val="000000"/>
          <w:szCs w:val="22"/>
          <w:lang w:eastAsia="en-US"/>
        </w:rPr>
        <w:t xml:space="preserve">. </w:t>
      </w:r>
      <w:proofErr w:type="gramStart"/>
      <w:r w:rsidR="00C633EB" w:rsidRPr="00C87E0E">
        <w:rPr>
          <w:rFonts w:ascii="Sylfaen" w:hAnsi="Sylfaen" w:cs="Menlo Bold"/>
          <w:color w:val="000000"/>
          <w:szCs w:val="22"/>
          <w:lang w:eastAsia="en-US"/>
        </w:rPr>
        <w:t>ოკუპაციური</w:t>
      </w:r>
      <w:proofErr w:type="gramEnd"/>
      <w:r w:rsidR="00C633EB" w:rsidRPr="00C87E0E">
        <w:rPr>
          <w:rFonts w:ascii="Sylfaen" w:hAnsi="Sylfaen" w:cs="Menlo Bold"/>
          <w:color w:val="000000"/>
          <w:szCs w:val="22"/>
          <w:lang w:eastAsia="en-US"/>
        </w:rPr>
        <w:t xml:space="preserve"> კვალიფიკაციების სტანდარტის შემუშავება, განახლება დამტკიცება ხდება სექტორული უნარების საბჭოების მიერ.</w:t>
      </w:r>
      <w:r w:rsidR="00CC42A1" w:rsidRPr="00C87E0E">
        <w:rPr>
          <w:rFonts w:ascii="Sylfaen" w:hAnsi="Sylfaen" w:cs="Menlo Bold"/>
          <w:color w:val="000000"/>
          <w:szCs w:val="22"/>
          <w:lang w:eastAsia="en-US"/>
        </w:rPr>
        <w:t xml:space="preserve"> </w:t>
      </w:r>
      <w:proofErr w:type="gramStart"/>
      <w:r w:rsidR="00BF5810">
        <w:rPr>
          <w:rFonts w:ascii="Sylfaen" w:hAnsi="Sylfaen" w:cs="Menlo Bold"/>
          <w:color w:val="000000"/>
          <w:szCs w:val="22"/>
          <w:lang w:eastAsia="en-US"/>
        </w:rPr>
        <w:t>აღსანიშნავია</w:t>
      </w:r>
      <w:proofErr w:type="gramEnd"/>
      <w:r w:rsidR="00BF5810">
        <w:rPr>
          <w:rFonts w:ascii="Sylfaen" w:hAnsi="Sylfaen" w:cs="Menlo Bold"/>
          <w:color w:val="000000"/>
          <w:szCs w:val="22"/>
          <w:lang w:eastAsia="en-US"/>
        </w:rPr>
        <w:t xml:space="preserve">, რომ </w:t>
      </w:r>
      <w:r w:rsidR="00B83CB4" w:rsidRPr="00C87E0E">
        <w:rPr>
          <w:rFonts w:ascii="Sylfaen" w:hAnsi="Sylfaen" w:cs="Menlo Bold"/>
          <w:color w:val="000000"/>
          <w:szCs w:val="22"/>
          <w:lang w:eastAsia="en-US"/>
        </w:rPr>
        <w:t>განათლების კვალიფიკაციებისაგან განსხვავებით ოკუპაციური/სექტორული კვალიფიკაციის სერტიფიკატი  ვადიანი</w:t>
      </w:r>
      <w:r w:rsidR="00390ECF">
        <w:rPr>
          <w:rFonts w:ascii="Sylfaen" w:hAnsi="Sylfaen" w:cs="Menlo Bold"/>
          <w:color w:val="000000"/>
          <w:szCs w:val="22"/>
          <w:lang w:eastAsia="en-US"/>
        </w:rPr>
        <w:t>ა</w:t>
      </w:r>
      <w:r w:rsidR="00B83CB4" w:rsidRPr="00C87E0E">
        <w:rPr>
          <w:rFonts w:ascii="Sylfaen" w:hAnsi="Sylfaen" w:cs="Menlo Bold"/>
          <w:color w:val="000000"/>
          <w:szCs w:val="22"/>
          <w:lang w:eastAsia="en-US"/>
        </w:rPr>
        <w:t>.</w:t>
      </w:r>
    </w:p>
    <w:p w14:paraId="7BB07C04" w14:textId="77777777" w:rsidR="00403175" w:rsidRPr="00C87E0E" w:rsidRDefault="00403175" w:rsidP="004E58FE">
      <w:pPr>
        <w:rPr>
          <w:rFonts w:ascii="Sylfaen" w:hAnsi="Sylfaen" w:cs="Menlo Regular"/>
          <w:szCs w:val="22"/>
        </w:rPr>
      </w:pPr>
    </w:p>
    <w:p w14:paraId="3C92971F" w14:textId="62ECE8A7" w:rsidR="00403175" w:rsidRPr="00C87E0E" w:rsidRDefault="00700E05" w:rsidP="004E58FE">
      <w:pPr>
        <w:rPr>
          <w:rFonts w:ascii="Sylfaen" w:hAnsi="Sylfaen" w:cs="Menlo Regular"/>
          <w:szCs w:val="22"/>
        </w:rPr>
      </w:pPr>
      <w:proofErr w:type="gramStart"/>
      <w:r w:rsidRPr="00C87E0E">
        <w:rPr>
          <w:rFonts w:ascii="Sylfaen" w:hAnsi="Sylfaen" w:cs="Menlo Regular"/>
          <w:szCs w:val="22"/>
        </w:rPr>
        <w:t>ესტონეთის</w:t>
      </w:r>
      <w:proofErr w:type="gramEnd"/>
      <w:r w:rsidRPr="00C87E0E">
        <w:rPr>
          <w:rFonts w:ascii="Sylfaen" w:hAnsi="Sylfaen" w:cs="Menlo Regular"/>
          <w:szCs w:val="22"/>
        </w:rPr>
        <w:t xml:space="preserve"> კვალიფიკაციების</w:t>
      </w:r>
      <w:r w:rsidR="00567103" w:rsidRPr="00C87E0E">
        <w:rPr>
          <w:rFonts w:ascii="Sylfaen" w:hAnsi="Sylfaen" w:cs="Menlo Regular"/>
          <w:szCs w:val="22"/>
        </w:rPr>
        <w:t xml:space="preserve"> ჩარჩოს </w:t>
      </w:r>
      <w:r w:rsidRPr="00C87E0E">
        <w:rPr>
          <w:rFonts w:ascii="Sylfaen" w:hAnsi="Sylfaen" w:cs="Menlo Regular"/>
          <w:szCs w:val="22"/>
        </w:rPr>
        <w:t>დიაგრამა</w:t>
      </w:r>
      <w:r w:rsidR="00567103" w:rsidRPr="00C87E0E">
        <w:rPr>
          <w:rFonts w:ascii="Sylfaen" w:hAnsi="Sylfaen" w:cs="Menlo Regular"/>
          <w:szCs w:val="22"/>
        </w:rPr>
        <w:t xml:space="preserve"> იხ. </w:t>
      </w:r>
      <w:proofErr w:type="gramStart"/>
      <w:r w:rsidR="00567103" w:rsidRPr="00C87E0E">
        <w:rPr>
          <w:rFonts w:ascii="Sylfaen" w:hAnsi="Sylfaen" w:cs="Menlo Regular"/>
          <w:szCs w:val="22"/>
        </w:rPr>
        <w:t>დანართი</w:t>
      </w:r>
      <w:proofErr w:type="gramEnd"/>
      <w:r w:rsidR="00567103" w:rsidRPr="00C87E0E">
        <w:rPr>
          <w:rFonts w:ascii="Sylfaen" w:hAnsi="Sylfaen" w:cs="Menlo Regular"/>
          <w:szCs w:val="22"/>
        </w:rPr>
        <w:t xml:space="preserve"> #</w:t>
      </w:r>
      <w:r w:rsidRPr="00C87E0E">
        <w:rPr>
          <w:rFonts w:ascii="Sylfaen" w:hAnsi="Sylfaen" w:cs="Menlo Regular"/>
          <w:szCs w:val="22"/>
        </w:rPr>
        <w:t>4</w:t>
      </w:r>
    </w:p>
    <w:p w14:paraId="5EBC48DE" w14:textId="77777777" w:rsidR="00403175" w:rsidRPr="00C87E0E" w:rsidRDefault="00403175" w:rsidP="004E58FE">
      <w:pPr>
        <w:rPr>
          <w:rFonts w:ascii="Sylfaen" w:hAnsi="Sylfaen" w:cs="Menlo Regular"/>
          <w:szCs w:val="22"/>
        </w:rPr>
      </w:pPr>
    </w:p>
    <w:p w14:paraId="35A63159" w14:textId="77777777" w:rsidR="00700E05" w:rsidRPr="00C87E0E" w:rsidRDefault="00700E05" w:rsidP="004E58FE">
      <w:pPr>
        <w:rPr>
          <w:rFonts w:ascii="Sylfaen" w:hAnsi="Sylfaen" w:cs="Menlo Regular"/>
          <w:b/>
          <w:szCs w:val="22"/>
        </w:rPr>
      </w:pPr>
    </w:p>
    <w:p w14:paraId="4B2004F4" w14:textId="77777777" w:rsidR="004E58FE" w:rsidRPr="00C87E0E" w:rsidRDefault="004E58FE" w:rsidP="004E58FE">
      <w:pPr>
        <w:rPr>
          <w:rFonts w:ascii="Sylfaen" w:hAnsi="Sylfaen" w:cs="Menlo Regular"/>
          <w:b/>
          <w:szCs w:val="22"/>
        </w:rPr>
      </w:pPr>
      <w:proofErr w:type="gramStart"/>
      <w:r w:rsidRPr="00C87E0E">
        <w:rPr>
          <w:rFonts w:ascii="Sylfaen" w:hAnsi="Sylfaen" w:cs="Menlo Regular"/>
          <w:b/>
          <w:szCs w:val="22"/>
        </w:rPr>
        <w:t>ჩარჩოს</w:t>
      </w:r>
      <w:proofErr w:type="gramEnd"/>
      <w:r w:rsidRPr="00C87E0E">
        <w:rPr>
          <w:rFonts w:ascii="Sylfaen" w:hAnsi="Sylfaen" w:cs="Menlo Regular"/>
          <w:b/>
          <w:szCs w:val="22"/>
        </w:rPr>
        <w:t xml:space="preserve"> ძირითადი ელემენტები და ტემინოლოგია</w:t>
      </w:r>
    </w:p>
    <w:p w14:paraId="40AE5BE7" w14:textId="77777777" w:rsidR="006160FC" w:rsidRPr="00C87E0E" w:rsidRDefault="006160FC" w:rsidP="004E58FE">
      <w:pPr>
        <w:rPr>
          <w:rFonts w:ascii="Sylfaen" w:hAnsi="Sylfaen" w:cs="Menlo Regular"/>
          <w:szCs w:val="22"/>
        </w:rPr>
      </w:pPr>
    </w:p>
    <w:p w14:paraId="44BDFBCF" w14:textId="77777777" w:rsidR="009C0644" w:rsidRPr="00C87E0E" w:rsidRDefault="00A34F2B" w:rsidP="004E58FE">
      <w:pPr>
        <w:rPr>
          <w:rFonts w:ascii="Sylfaen" w:hAnsi="Sylfaen" w:cs="Menlo Regular"/>
          <w:szCs w:val="22"/>
        </w:rPr>
      </w:pPr>
      <w:proofErr w:type="gramStart"/>
      <w:r w:rsidRPr="00C87E0E">
        <w:rPr>
          <w:rFonts w:ascii="Sylfaen" w:hAnsi="Sylfaen" w:cs="Menlo Regular"/>
          <w:szCs w:val="22"/>
        </w:rPr>
        <w:t>ესტონეთიდს</w:t>
      </w:r>
      <w:proofErr w:type="gramEnd"/>
      <w:r w:rsidRPr="00C87E0E">
        <w:rPr>
          <w:rFonts w:ascii="Sylfaen" w:hAnsi="Sylfaen" w:cs="Menlo Regular"/>
          <w:szCs w:val="22"/>
        </w:rPr>
        <w:t xml:space="preserve"> კვალიფიკაციის ჩარჩოს ელემენტებია:</w:t>
      </w:r>
    </w:p>
    <w:p w14:paraId="3665F2AA" w14:textId="1334691A" w:rsidR="00A34F2B" w:rsidRPr="00C87E0E" w:rsidRDefault="009C0644" w:rsidP="004E58FE">
      <w:pPr>
        <w:rPr>
          <w:rFonts w:ascii="Sylfaen" w:hAnsi="Sylfaen" w:cs="Menlo Regular"/>
          <w:szCs w:val="22"/>
        </w:rPr>
      </w:pPr>
      <w:r w:rsidRPr="00C87E0E">
        <w:rPr>
          <w:rFonts w:ascii="Sylfaen" w:hAnsi="Sylfaen" w:cs="Menlo Regular"/>
          <w:szCs w:val="22"/>
        </w:rPr>
        <w:t>-</w:t>
      </w:r>
      <w:r w:rsidR="00A34F2B" w:rsidRPr="00C87E0E">
        <w:rPr>
          <w:rFonts w:ascii="Sylfaen" w:hAnsi="Sylfaen" w:cs="Menlo Regular"/>
          <w:szCs w:val="22"/>
        </w:rPr>
        <w:t xml:space="preserve"> </w:t>
      </w:r>
      <w:proofErr w:type="gramStart"/>
      <w:r w:rsidR="00A34F2B" w:rsidRPr="00C87E0E">
        <w:rPr>
          <w:rFonts w:ascii="Sylfaen" w:hAnsi="Sylfaen" w:cs="Menlo Regular"/>
          <w:szCs w:val="22"/>
        </w:rPr>
        <w:t>დონე</w:t>
      </w:r>
      <w:proofErr w:type="gramEnd"/>
    </w:p>
    <w:p w14:paraId="001B3BE1" w14:textId="5CB0C9C2" w:rsidR="00A34F2B" w:rsidRPr="00C87E0E" w:rsidRDefault="009C0644" w:rsidP="004E58FE">
      <w:pPr>
        <w:rPr>
          <w:rFonts w:ascii="Sylfaen" w:hAnsi="Sylfaen" w:cs="Menlo Regular"/>
          <w:szCs w:val="22"/>
        </w:rPr>
      </w:pPr>
      <w:r w:rsidRPr="00C87E0E">
        <w:rPr>
          <w:rFonts w:ascii="Sylfaen" w:hAnsi="Sylfaen" w:cs="Menlo Regular"/>
          <w:szCs w:val="22"/>
        </w:rPr>
        <w:t xml:space="preserve">- </w:t>
      </w:r>
      <w:proofErr w:type="gramStart"/>
      <w:r w:rsidR="00A34F2B" w:rsidRPr="00C87E0E">
        <w:rPr>
          <w:rFonts w:ascii="Sylfaen" w:hAnsi="Sylfaen" w:cs="Menlo Regular"/>
          <w:szCs w:val="22"/>
        </w:rPr>
        <w:t>დონის</w:t>
      </w:r>
      <w:proofErr w:type="gramEnd"/>
      <w:r w:rsidR="00A34F2B" w:rsidRPr="00C87E0E">
        <w:rPr>
          <w:rFonts w:ascii="Sylfaen" w:hAnsi="Sylfaen" w:cs="Menlo Regular"/>
          <w:szCs w:val="22"/>
        </w:rPr>
        <w:t xml:space="preserve"> აღმწერები</w:t>
      </w:r>
    </w:p>
    <w:p w14:paraId="11855B86" w14:textId="053903FA" w:rsidR="00A34F2B" w:rsidRPr="00C87E0E" w:rsidRDefault="009C0644" w:rsidP="004E58FE">
      <w:pPr>
        <w:rPr>
          <w:rFonts w:ascii="Sylfaen" w:hAnsi="Sylfaen" w:cs="Menlo Regular"/>
          <w:szCs w:val="22"/>
        </w:rPr>
      </w:pPr>
      <w:r w:rsidRPr="00C87E0E">
        <w:rPr>
          <w:rFonts w:ascii="Sylfaen" w:hAnsi="Sylfaen" w:cs="Menlo Regular"/>
          <w:szCs w:val="22"/>
        </w:rPr>
        <w:t xml:space="preserve">- </w:t>
      </w:r>
      <w:proofErr w:type="gramStart"/>
      <w:r w:rsidR="00A34F2B" w:rsidRPr="00C87E0E">
        <w:rPr>
          <w:rFonts w:ascii="Sylfaen" w:hAnsi="Sylfaen" w:cs="Menlo Regular"/>
          <w:szCs w:val="22"/>
        </w:rPr>
        <w:t>ტიპური</w:t>
      </w:r>
      <w:proofErr w:type="gramEnd"/>
      <w:r w:rsidR="00A34F2B" w:rsidRPr="00C87E0E">
        <w:rPr>
          <w:rFonts w:ascii="Sylfaen" w:hAnsi="Sylfaen" w:cs="Menlo Regular"/>
          <w:szCs w:val="22"/>
        </w:rPr>
        <w:t xml:space="preserve"> კვალიფიკაციები</w:t>
      </w:r>
    </w:p>
    <w:p w14:paraId="6B6E4F4E" w14:textId="77777777" w:rsidR="00A34F2B" w:rsidRPr="00C87E0E" w:rsidRDefault="00A34F2B" w:rsidP="004E58FE">
      <w:pPr>
        <w:rPr>
          <w:rFonts w:ascii="Sylfaen" w:hAnsi="Sylfaen" w:cs="Menlo Regular"/>
          <w:szCs w:val="22"/>
        </w:rPr>
      </w:pPr>
    </w:p>
    <w:p w14:paraId="7ACCCD80" w14:textId="6C6F8CD7" w:rsidR="007C0AA6" w:rsidRPr="0060502C" w:rsidRDefault="009C0644" w:rsidP="0060502C">
      <w:pPr>
        <w:pStyle w:val="Default"/>
        <w:jc w:val="both"/>
        <w:rPr>
          <w:rFonts w:ascii="Sylfaen" w:hAnsi="Sylfaen" w:cs="Menlo Bold"/>
          <w:sz w:val="22"/>
          <w:szCs w:val="22"/>
        </w:rPr>
      </w:pPr>
      <w:proofErr w:type="gramStart"/>
      <w:r w:rsidRPr="00C87E0E">
        <w:rPr>
          <w:rFonts w:ascii="Sylfaen" w:hAnsi="Sylfaen" w:cs="Menlo Regular"/>
          <w:sz w:val="22"/>
          <w:szCs w:val="22"/>
        </w:rPr>
        <w:t>ერთიანი</w:t>
      </w:r>
      <w:proofErr w:type="gramEnd"/>
      <w:r w:rsidRPr="00C87E0E">
        <w:rPr>
          <w:rFonts w:ascii="Sylfaen" w:hAnsi="Sylfaen" w:cs="Menlo Regular"/>
          <w:sz w:val="22"/>
          <w:szCs w:val="22"/>
        </w:rPr>
        <w:t xml:space="preserve"> ჩარჩოს დონეები აღწერილია სწავლის შედეგებით</w:t>
      </w:r>
      <w:r w:rsidR="00D042D6">
        <w:rPr>
          <w:rFonts w:ascii="Sylfaen" w:hAnsi="Sylfaen" w:cs="Menlo Regular"/>
          <w:sz w:val="22"/>
          <w:szCs w:val="22"/>
        </w:rPr>
        <w:t xml:space="preserve"> -</w:t>
      </w:r>
      <w:r w:rsidRPr="00C87E0E">
        <w:rPr>
          <w:rFonts w:ascii="Sylfaen" w:hAnsi="Sylfaen" w:cs="Menlo Regular"/>
          <w:sz w:val="22"/>
          <w:szCs w:val="22"/>
        </w:rPr>
        <w:t xml:space="preserve"> ცოდნის, უნარის, ავტონომიურობისა და პასუხისმგებლობების ტერმინებით.</w:t>
      </w:r>
      <w:r w:rsidR="00B177D4" w:rsidRPr="00C87E0E">
        <w:rPr>
          <w:rFonts w:ascii="Sylfaen" w:hAnsi="Sylfaen" w:cs="Menlo Regular"/>
          <w:sz w:val="22"/>
          <w:szCs w:val="22"/>
        </w:rPr>
        <w:t xml:space="preserve"> </w:t>
      </w:r>
      <w:proofErr w:type="gramStart"/>
      <w:r w:rsidR="00B177D4" w:rsidRPr="00C87E0E">
        <w:rPr>
          <w:rFonts w:ascii="Sylfaen" w:hAnsi="Sylfaen" w:cs="Menlo Regular"/>
          <w:sz w:val="22"/>
          <w:szCs w:val="22"/>
        </w:rPr>
        <w:t>ვინაიდან</w:t>
      </w:r>
      <w:proofErr w:type="gramEnd"/>
      <w:r w:rsidR="00B177D4" w:rsidRPr="00C87E0E">
        <w:rPr>
          <w:rFonts w:ascii="Sylfaen" w:hAnsi="Sylfaen" w:cs="Menlo Regular"/>
          <w:sz w:val="22"/>
          <w:szCs w:val="22"/>
        </w:rPr>
        <w:t xml:space="preserve"> ერთიანი ჩარჩო არის ევროპული ჩარჩოს იდენტური ძირითად ტერმინოლოგიაში</w:t>
      </w:r>
      <w:r w:rsidR="00390ECF" w:rsidRPr="00390ECF">
        <w:rPr>
          <w:rFonts w:ascii="Sylfaen" w:hAnsi="Sylfaen" w:cs="Menlo Regular"/>
          <w:sz w:val="22"/>
          <w:szCs w:val="22"/>
        </w:rPr>
        <w:t xml:space="preserve"> </w:t>
      </w:r>
      <w:r w:rsidR="00390ECF" w:rsidRPr="00C87E0E">
        <w:rPr>
          <w:rFonts w:ascii="Sylfaen" w:hAnsi="Sylfaen" w:cs="Menlo Regular"/>
          <w:sz w:val="22"/>
          <w:szCs w:val="22"/>
        </w:rPr>
        <w:t>განსხვავება არ არსებობს</w:t>
      </w:r>
      <w:r w:rsidR="007810E0">
        <w:rPr>
          <w:rFonts w:ascii="Sylfaen" w:hAnsi="Sylfaen" w:cs="Menlo Regular"/>
          <w:sz w:val="22"/>
          <w:szCs w:val="22"/>
        </w:rPr>
        <w:t>,</w:t>
      </w:r>
      <w:r w:rsidR="00B177D4" w:rsidRPr="00C87E0E">
        <w:rPr>
          <w:rFonts w:ascii="Sylfaen" w:hAnsi="Sylfaen" w:cs="Menlo Regular"/>
          <w:sz w:val="22"/>
          <w:szCs w:val="22"/>
        </w:rPr>
        <w:t xml:space="preserve"> თუმცა უნდა აღინიშნოს, რომ </w:t>
      </w:r>
      <w:r w:rsidR="00390ECF" w:rsidRPr="00C87E0E">
        <w:rPr>
          <w:rFonts w:ascii="Sylfaen" w:hAnsi="Sylfaen" w:cs="Menlo Regular"/>
          <w:sz w:val="22"/>
          <w:szCs w:val="22"/>
        </w:rPr>
        <w:t xml:space="preserve">უმაღლესი განათლების სტანდარტში </w:t>
      </w:r>
      <w:r w:rsidR="00B177D4" w:rsidRPr="009D5354">
        <w:rPr>
          <w:rFonts w:ascii="Sylfaen" w:hAnsi="Sylfaen" w:cs="Menlo Regular"/>
          <w:sz w:val="22"/>
          <w:szCs w:val="22"/>
        </w:rPr>
        <w:t xml:space="preserve">სწავლის შედეგები განმარტებულია </w:t>
      </w:r>
      <w:r w:rsidR="000E6DF9" w:rsidRPr="009D5354">
        <w:rPr>
          <w:rFonts w:ascii="Sylfaen" w:hAnsi="Sylfaen" w:cs="Menlo Regular"/>
          <w:sz w:val="22"/>
          <w:szCs w:val="22"/>
        </w:rPr>
        <w:t>როგორც</w:t>
      </w:r>
      <w:r w:rsidR="00B177D4" w:rsidRPr="009D5354">
        <w:rPr>
          <w:rFonts w:ascii="Sylfaen" w:hAnsi="Sylfaen" w:cs="Menlo Regular"/>
          <w:sz w:val="22"/>
          <w:szCs w:val="22"/>
        </w:rPr>
        <w:t xml:space="preserve"> </w:t>
      </w:r>
      <w:r w:rsidR="001F6B75" w:rsidRPr="009D5354">
        <w:rPr>
          <w:rFonts w:ascii="Sylfaen" w:hAnsi="Sylfaen" w:cs="Menlo Regular"/>
          <w:sz w:val="22"/>
          <w:szCs w:val="22"/>
        </w:rPr>
        <w:t>ცოდნა, უნარი და დამოკიდებულებები.</w:t>
      </w:r>
      <w:r w:rsidRPr="00C87E0E">
        <w:rPr>
          <w:rFonts w:ascii="Sylfaen" w:hAnsi="Sylfaen" w:cs="Menlo Regular"/>
          <w:sz w:val="22"/>
          <w:szCs w:val="22"/>
        </w:rPr>
        <w:t xml:space="preserve"> </w:t>
      </w:r>
      <w:proofErr w:type="gramStart"/>
      <w:r w:rsidR="001271E2" w:rsidRPr="00C87E0E">
        <w:rPr>
          <w:rFonts w:ascii="Sylfaen" w:hAnsi="Sylfaen" w:cs="Menlo Regular"/>
          <w:sz w:val="22"/>
          <w:szCs w:val="22"/>
        </w:rPr>
        <w:t>რაც</w:t>
      </w:r>
      <w:proofErr w:type="gramEnd"/>
      <w:r w:rsidR="001271E2" w:rsidRPr="00C87E0E">
        <w:rPr>
          <w:rFonts w:ascii="Sylfaen" w:hAnsi="Sylfaen" w:cs="Menlo Regular"/>
          <w:sz w:val="22"/>
          <w:szCs w:val="22"/>
        </w:rPr>
        <w:t xml:space="preserve"> შეეხება საბაზო და საშუალო სკოლის ეროვნულ კურიკულუმებს აქ</w:t>
      </w:r>
      <w:r w:rsidR="00281845" w:rsidRPr="00C87E0E">
        <w:rPr>
          <w:rFonts w:ascii="Sylfaen" w:hAnsi="Sylfaen" w:cs="Menlo Regular"/>
          <w:sz w:val="22"/>
          <w:szCs w:val="22"/>
        </w:rPr>
        <w:t xml:space="preserve"> სწავლის </w:t>
      </w:r>
      <w:r w:rsidR="00281845" w:rsidRPr="0060502C">
        <w:rPr>
          <w:rFonts w:ascii="Sylfaen" w:hAnsi="Sylfaen" w:cs="Menlo Regular"/>
          <w:sz w:val="22"/>
          <w:szCs w:val="22"/>
        </w:rPr>
        <w:t>შედეგების მაგივრად</w:t>
      </w:r>
      <w:r w:rsidR="001271E2" w:rsidRPr="0060502C">
        <w:rPr>
          <w:rFonts w:ascii="Sylfaen" w:hAnsi="Sylfaen" w:cs="Menlo Regular"/>
          <w:sz w:val="22"/>
          <w:szCs w:val="22"/>
        </w:rPr>
        <w:t xml:space="preserve"> კომპეტენციის ტერმინი გამოიყენება</w:t>
      </w:r>
      <w:r w:rsidR="00281845" w:rsidRPr="0060502C">
        <w:rPr>
          <w:rFonts w:ascii="Sylfaen" w:hAnsi="Sylfaen" w:cs="Menlo Regular"/>
          <w:sz w:val="22"/>
          <w:szCs w:val="22"/>
        </w:rPr>
        <w:t xml:space="preserve">. </w:t>
      </w:r>
      <w:r w:rsidR="0060502C" w:rsidRPr="0060502C">
        <w:rPr>
          <w:rFonts w:ascii="Sylfaen" w:hAnsi="Sylfaen" w:cs="Menlo Regular"/>
          <w:sz w:val="22"/>
          <w:szCs w:val="22"/>
        </w:rPr>
        <w:t xml:space="preserve"> </w:t>
      </w:r>
      <w:proofErr w:type="gramStart"/>
      <w:r w:rsidR="00D42799" w:rsidRPr="0060502C">
        <w:rPr>
          <w:rFonts w:ascii="Sylfaen" w:hAnsi="Sylfaen" w:cs="Menlo Regular"/>
          <w:sz w:val="22"/>
          <w:szCs w:val="22"/>
        </w:rPr>
        <w:t>პროფესიული</w:t>
      </w:r>
      <w:proofErr w:type="gramEnd"/>
      <w:r w:rsidR="00D42799" w:rsidRPr="0060502C">
        <w:rPr>
          <w:rFonts w:ascii="Sylfaen" w:hAnsi="Sylfaen" w:cs="Menlo Regular"/>
          <w:sz w:val="22"/>
          <w:szCs w:val="22"/>
        </w:rPr>
        <w:t xml:space="preserve"> განათლების სტანდარტი სწავლის შედეგებს აღწერს </w:t>
      </w:r>
      <w:r w:rsidR="00604A50" w:rsidRPr="0060502C">
        <w:rPr>
          <w:rFonts w:ascii="Sylfaen" w:hAnsi="Sylfaen" w:cs="Menlo Regular"/>
          <w:sz w:val="22"/>
          <w:szCs w:val="22"/>
        </w:rPr>
        <w:t xml:space="preserve">EQF-LLL-ის მსგავსად </w:t>
      </w:r>
      <w:r w:rsidR="007C0AA6" w:rsidRPr="0060502C">
        <w:rPr>
          <w:rFonts w:ascii="Sylfaen" w:hAnsi="Sylfaen" w:cs="Menlo Bold"/>
          <w:sz w:val="22"/>
          <w:szCs w:val="22"/>
        </w:rPr>
        <w:t>ცოდნის, უნარისა და ავტონომიურობისა და პასუხისმგებლობის</w:t>
      </w:r>
      <w:r w:rsidR="00D42799" w:rsidRPr="0060502C">
        <w:rPr>
          <w:rFonts w:ascii="Sylfaen" w:hAnsi="Sylfaen" w:cs="Menlo Bold"/>
          <w:sz w:val="22"/>
          <w:szCs w:val="22"/>
        </w:rPr>
        <w:t xml:space="preserve"> ტერმინებით</w:t>
      </w:r>
      <w:r w:rsidR="00161228" w:rsidRPr="0060502C">
        <w:rPr>
          <w:rFonts w:ascii="Sylfaen" w:hAnsi="Sylfaen" w:cs="Menlo Bold"/>
          <w:sz w:val="22"/>
          <w:szCs w:val="22"/>
        </w:rPr>
        <w:t>.</w:t>
      </w:r>
      <w:r w:rsidR="007C0AA6" w:rsidRPr="0060502C">
        <w:rPr>
          <w:rFonts w:ascii="Sylfaen" w:hAnsi="Sylfaen" w:cs="Menlo Bold"/>
          <w:sz w:val="22"/>
          <w:szCs w:val="22"/>
        </w:rPr>
        <w:t xml:space="preserve"> </w:t>
      </w:r>
      <w:proofErr w:type="gramStart"/>
      <w:r w:rsidR="00604A50" w:rsidRPr="0060502C">
        <w:rPr>
          <w:rFonts w:ascii="Sylfaen" w:hAnsi="Sylfaen" w:cs="Menlo Bold"/>
          <w:sz w:val="22"/>
          <w:szCs w:val="22"/>
        </w:rPr>
        <w:t>ამასთან</w:t>
      </w:r>
      <w:proofErr w:type="gramEnd"/>
      <w:r w:rsidR="00604A50" w:rsidRPr="0060502C">
        <w:rPr>
          <w:rFonts w:ascii="Sylfaen" w:hAnsi="Sylfaen" w:cs="Menlo Bold"/>
          <w:sz w:val="22"/>
          <w:szCs w:val="22"/>
        </w:rPr>
        <w:t>, ეს სტანდარტი</w:t>
      </w:r>
      <w:r w:rsidR="00161228" w:rsidRPr="0060502C">
        <w:rPr>
          <w:rFonts w:ascii="Sylfaen" w:hAnsi="Sylfaen" w:cs="Menlo Bold"/>
          <w:sz w:val="22"/>
          <w:szCs w:val="22"/>
        </w:rPr>
        <w:t xml:space="preserve"> </w:t>
      </w:r>
      <w:r w:rsidR="007C0AA6" w:rsidRPr="0060502C">
        <w:rPr>
          <w:rFonts w:ascii="Sylfaen" w:hAnsi="Sylfaen" w:cs="Menlo Bold"/>
          <w:sz w:val="22"/>
          <w:szCs w:val="22"/>
        </w:rPr>
        <w:t xml:space="preserve">დამატებით მოიცავს </w:t>
      </w:r>
      <w:r w:rsidR="00161228" w:rsidRPr="0060502C">
        <w:rPr>
          <w:rFonts w:ascii="Sylfaen" w:hAnsi="Sylfaen" w:cs="Menlo Bold"/>
          <w:sz w:val="22"/>
          <w:szCs w:val="22"/>
        </w:rPr>
        <w:t xml:space="preserve">შემდეგ </w:t>
      </w:r>
      <w:r w:rsidR="007C0AA6" w:rsidRPr="0060502C">
        <w:rPr>
          <w:rFonts w:ascii="Sylfaen" w:hAnsi="Sylfaen" w:cs="Menlo Bold"/>
          <w:sz w:val="22"/>
          <w:szCs w:val="22"/>
        </w:rPr>
        <w:t>კომპეტენციებს</w:t>
      </w:r>
      <w:r w:rsidR="00161228" w:rsidRPr="0060502C">
        <w:rPr>
          <w:rFonts w:ascii="Sylfaen" w:hAnsi="Sylfaen" w:cs="Menlo Bold"/>
          <w:sz w:val="22"/>
          <w:szCs w:val="22"/>
        </w:rPr>
        <w:t>:</w:t>
      </w:r>
    </w:p>
    <w:p w14:paraId="3AB7A1CB" w14:textId="62A510DB" w:rsidR="007C0AA6" w:rsidRPr="00300A81" w:rsidRDefault="007C0AA6" w:rsidP="007C0AA6">
      <w:pPr>
        <w:widowControl w:val="0"/>
        <w:autoSpaceDE w:val="0"/>
        <w:autoSpaceDN w:val="0"/>
        <w:adjustRightInd w:val="0"/>
        <w:jc w:val="left"/>
        <w:rPr>
          <w:rFonts w:ascii="Sylfaen" w:hAnsi="Sylfaen" w:cs="Menlo Bold"/>
          <w:color w:val="000000"/>
          <w:szCs w:val="22"/>
          <w:lang w:eastAsia="en-US"/>
        </w:rPr>
      </w:pPr>
      <w:r w:rsidRPr="00300A81">
        <w:rPr>
          <w:rFonts w:ascii="Sylfaen" w:hAnsi="Sylfaen" w:cs="Menlo Bold"/>
          <w:color w:val="000000"/>
          <w:szCs w:val="22"/>
          <w:lang w:eastAsia="en-US"/>
        </w:rPr>
        <w:t>-</w:t>
      </w:r>
      <w:r w:rsidR="00350238" w:rsidRPr="00300A81">
        <w:rPr>
          <w:rFonts w:ascii="Sylfaen" w:hAnsi="Sylfaen" w:cs="Menlo Bold"/>
          <w:color w:val="000000"/>
          <w:szCs w:val="22"/>
          <w:lang w:eastAsia="en-US"/>
        </w:rPr>
        <w:t xml:space="preserve"> </w:t>
      </w:r>
      <w:proofErr w:type="gramStart"/>
      <w:r w:rsidRPr="00300A81">
        <w:rPr>
          <w:rFonts w:ascii="Sylfaen" w:hAnsi="Sylfaen" w:cs="Menlo Bold"/>
          <w:color w:val="000000"/>
          <w:szCs w:val="22"/>
          <w:lang w:eastAsia="en-US"/>
        </w:rPr>
        <w:t>სწავლის</w:t>
      </w:r>
      <w:proofErr w:type="gramEnd"/>
      <w:r w:rsidRPr="00300A81">
        <w:rPr>
          <w:rFonts w:ascii="Sylfaen" w:hAnsi="Sylfaen" w:cs="Menlo Bold"/>
          <w:color w:val="000000"/>
          <w:szCs w:val="22"/>
          <w:lang w:eastAsia="en-US"/>
        </w:rPr>
        <w:t xml:space="preserve"> კომპეტენცია</w:t>
      </w:r>
    </w:p>
    <w:p w14:paraId="318B4CF9" w14:textId="65BA61F5" w:rsidR="007C0AA6" w:rsidRPr="00300A81" w:rsidRDefault="007C0AA6" w:rsidP="007C0AA6">
      <w:pPr>
        <w:widowControl w:val="0"/>
        <w:autoSpaceDE w:val="0"/>
        <w:autoSpaceDN w:val="0"/>
        <w:adjustRightInd w:val="0"/>
        <w:jc w:val="left"/>
        <w:rPr>
          <w:rFonts w:ascii="Sylfaen" w:hAnsi="Sylfaen" w:cs="Menlo Bold"/>
          <w:color w:val="000000"/>
          <w:szCs w:val="22"/>
          <w:lang w:eastAsia="en-US"/>
        </w:rPr>
      </w:pPr>
      <w:r w:rsidRPr="00300A81">
        <w:rPr>
          <w:rFonts w:ascii="Sylfaen" w:hAnsi="Sylfaen" w:cs="Menlo Bold"/>
          <w:color w:val="000000"/>
          <w:szCs w:val="22"/>
          <w:lang w:eastAsia="en-US"/>
        </w:rPr>
        <w:t xml:space="preserve">- </w:t>
      </w:r>
      <w:proofErr w:type="gramStart"/>
      <w:r w:rsidRPr="00300A81">
        <w:rPr>
          <w:rFonts w:ascii="Sylfaen" w:hAnsi="Sylfaen" w:cs="Menlo Bold"/>
          <w:color w:val="000000"/>
          <w:szCs w:val="22"/>
          <w:lang w:eastAsia="en-US"/>
        </w:rPr>
        <w:t>კომუნიკაციის</w:t>
      </w:r>
      <w:proofErr w:type="gramEnd"/>
      <w:r w:rsidRPr="00300A81">
        <w:rPr>
          <w:rFonts w:ascii="Sylfaen" w:hAnsi="Sylfaen" w:cs="Menlo Bold"/>
          <w:color w:val="000000"/>
          <w:szCs w:val="22"/>
          <w:lang w:eastAsia="en-US"/>
        </w:rPr>
        <w:t xml:space="preserve"> კომპეტენცია</w:t>
      </w:r>
    </w:p>
    <w:p w14:paraId="50DDBD77" w14:textId="09CE5EB8" w:rsidR="007C0AA6" w:rsidRPr="00300A81" w:rsidRDefault="007C0AA6" w:rsidP="007C0AA6">
      <w:pPr>
        <w:widowControl w:val="0"/>
        <w:autoSpaceDE w:val="0"/>
        <w:autoSpaceDN w:val="0"/>
        <w:adjustRightInd w:val="0"/>
        <w:jc w:val="left"/>
        <w:rPr>
          <w:rFonts w:ascii="Sylfaen" w:hAnsi="Sylfaen" w:cs="Menlo Bold"/>
          <w:color w:val="000000"/>
          <w:szCs w:val="22"/>
          <w:lang w:eastAsia="en-US"/>
        </w:rPr>
      </w:pPr>
      <w:r w:rsidRPr="00300A81">
        <w:rPr>
          <w:rFonts w:ascii="Sylfaen" w:hAnsi="Sylfaen" w:cs="Menlo Bold"/>
          <w:color w:val="000000"/>
          <w:szCs w:val="22"/>
          <w:lang w:eastAsia="en-US"/>
        </w:rPr>
        <w:t xml:space="preserve">- </w:t>
      </w:r>
      <w:proofErr w:type="gramStart"/>
      <w:r w:rsidRPr="00300A81">
        <w:rPr>
          <w:rFonts w:ascii="Sylfaen" w:hAnsi="Sylfaen" w:cs="Menlo Bold"/>
          <w:color w:val="000000"/>
          <w:szCs w:val="22"/>
          <w:lang w:eastAsia="en-US"/>
        </w:rPr>
        <w:t>პერსონალური</w:t>
      </w:r>
      <w:proofErr w:type="gramEnd"/>
      <w:r w:rsidRPr="00300A81">
        <w:rPr>
          <w:rFonts w:ascii="Sylfaen" w:hAnsi="Sylfaen" w:cs="Menlo Bold"/>
          <w:color w:val="000000"/>
          <w:szCs w:val="22"/>
          <w:lang w:eastAsia="en-US"/>
        </w:rPr>
        <w:t xml:space="preserve"> კომპეტენცია</w:t>
      </w:r>
    </w:p>
    <w:p w14:paraId="33E59693" w14:textId="44933A2F" w:rsidR="007C0AA6" w:rsidRDefault="007C0AA6" w:rsidP="007C0AA6">
      <w:pPr>
        <w:widowControl w:val="0"/>
        <w:autoSpaceDE w:val="0"/>
        <w:autoSpaceDN w:val="0"/>
        <w:adjustRightInd w:val="0"/>
        <w:jc w:val="left"/>
        <w:rPr>
          <w:rFonts w:ascii="Sylfaen" w:hAnsi="Sylfaen" w:cs="Menlo Bold"/>
          <w:color w:val="000000"/>
          <w:szCs w:val="22"/>
          <w:lang w:eastAsia="en-US"/>
        </w:rPr>
      </w:pPr>
      <w:r w:rsidRPr="00300A81">
        <w:rPr>
          <w:rFonts w:ascii="Sylfaen" w:hAnsi="Sylfaen" w:cs="Menlo Bold"/>
          <w:color w:val="000000"/>
          <w:szCs w:val="22"/>
          <w:lang w:eastAsia="en-US"/>
        </w:rPr>
        <w:t xml:space="preserve">- </w:t>
      </w:r>
      <w:proofErr w:type="gramStart"/>
      <w:r w:rsidRPr="00300A81">
        <w:rPr>
          <w:rFonts w:ascii="Sylfaen" w:hAnsi="Sylfaen" w:cs="Menlo Bold"/>
          <w:color w:val="000000"/>
          <w:szCs w:val="22"/>
          <w:lang w:eastAsia="en-US"/>
        </w:rPr>
        <w:t>პროფესიული</w:t>
      </w:r>
      <w:proofErr w:type="gramEnd"/>
      <w:r w:rsidRPr="00300A81">
        <w:rPr>
          <w:rFonts w:ascii="Sylfaen" w:hAnsi="Sylfaen" w:cs="Menlo Bold"/>
          <w:color w:val="000000"/>
          <w:szCs w:val="22"/>
          <w:lang w:eastAsia="en-US"/>
        </w:rPr>
        <w:t xml:space="preserve"> კომპეტენცია</w:t>
      </w:r>
      <w:r w:rsidR="00C149DD">
        <w:rPr>
          <w:rStyle w:val="FootnoteReference"/>
          <w:rFonts w:ascii="Sylfaen" w:hAnsi="Sylfaen" w:cs="Menlo Bold"/>
          <w:color w:val="000000"/>
          <w:szCs w:val="22"/>
          <w:lang w:eastAsia="en-US"/>
        </w:rPr>
        <w:footnoteReference w:id="22"/>
      </w:r>
      <w:r w:rsidR="009D5354" w:rsidRPr="00300A81">
        <w:rPr>
          <w:rFonts w:ascii="Sylfaen" w:hAnsi="Sylfaen" w:cs="Menlo Bold"/>
          <w:color w:val="000000"/>
          <w:szCs w:val="22"/>
          <w:lang w:eastAsia="en-US"/>
        </w:rPr>
        <w:t>.</w:t>
      </w:r>
    </w:p>
    <w:p w14:paraId="3D64B67A" w14:textId="77777777" w:rsidR="00D42799" w:rsidRPr="00C87E0E" w:rsidRDefault="00D42799" w:rsidP="007C0AA6">
      <w:pPr>
        <w:widowControl w:val="0"/>
        <w:autoSpaceDE w:val="0"/>
        <w:autoSpaceDN w:val="0"/>
        <w:adjustRightInd w:val="0"/>
        <w:jc w:val="left"/>
        <w:rPr>
          <w:rFonts w:ascii="Sylfaen" w:hAnsi="Sylfaen" w:cs="Menlo Bold"/>
          <w:color w:val="000000"/>
          <w:szCs w:val="22"/>
          <w:lang w:eastAsia="en-US"/>
        </w:rPr>
      </w:pPr>
    </w:p>
    <w:p w14:paraId="28CEEC75" w14:textId="712D6596" w:rsidR="004E58FE" w:rsidRPr="00C87E0E" w:rsidRDefault="004E58FE" w:rsidP="004E58FE">
      <w:pPr>
        <w:rPr>
          <w:rFonts w:ascii="Sylfaen" w:hAnsi="Sylfaen" w:cs="Menlo Regular"/>
          <w:b/>
          <w:szCs w:val="22"/>
        </w:rPr>
      </w:pPr>
      <w:proofErr w:type="gramStart"/>
      <w:r w:rsidRPr="00C87E0E">
        <w:rPr>
          <w:rFonts w:ascii="Sylfaen" w:hAnsi="Sylfaen" w:cs="Menlo Regular"/>
          <w:b/>
          <w:szCs w:val="22"/>
        </w:rPr>
        <w:t>კონკრეტული</w:t>
      </w:r>
      <w:proofErr w:type="gramEnd"/>
      <w:r w:rsidRPr="00C87E0E">
        <w:rPr>
          <w:rFonts w:ascii="Sylfaen" w:hAnsi="Sylfaen" w:cs="Menlo Regular"/>
          <w:b/>
          <w:szCs w:val="22"/>
        </w:rPr>
        <w:t xml:space="preserve"> კვალიფიკაციების ჩართვა კვალიფიკაციების ჩარჩოში.</w:t>
      </w:r>
    </w:p>
    <w:p w14:paraId="1B8DFF39" w14:textId="77777777" w:rsidR="006160FC" w:rsidRPr="00C87E0E" w:rsidRDefault="006160FC" w:rsidP="006160FC">
      <w:pPr>
        <w:widowControl w:val="0"/>
        <w:autoSpaceDE w:val="0"/>
        <w:autoSpaceDN w:val="0"/>
        <w:adjustRightInd w:val="0"/>
        <w:jc w:val="left"/>
        <w:rPr>
          <w:rFonts w:ascii="Calibri" w:hAnsi="Calibri" w:cs="Calibri"/>
          <w:color w:val="000000"/>
          <w:szCs w:val="22"/>
          <w:lang w:eastAsia="en-US"/>
        </w:rPr>
      </w:pPr>
    </w:p>
    <w:p w14:paraId="75375A91" w14:textId="34E01E6C" w:rsidR="00700E05" w:rsidRPr="00C87E0E" w:rsidRDefault="00700E05" w:rsidP="00D63CD0">
      <w:pPr>
        <w:widowControl w:val="0"/>
        <w:autoSpaceDE w:val="0"/>
        <w:autoSpaceDN w:val="0"/>
        <w:adjustRightInd w:val="0"/>
        <w:rPr>
          <w:rFonts w:ascii="Sylfaen" w:hAnsi="Sylfaen" w:cs="Menlo Bold"/>
          <w:color w:val="000000"/>
          <w:szCs w:val="22"/>
          <w:lang w:eastAsia="en-US"/>
        </w:rPr>
      </w:pPr>
      <w:proofErr w:type="gramStart"/>
      <w:r w:rsidRPr="00C87E0E">
        <w:rPr>
          <w:rFonts w:ascii="Sylfaen" w:hAnsi="Sylfaen" w:cs="Menlo Bold"/>
          <w:color w:val="000000"/>
          <w:szCs w:val="22"/>
          <w:lang w:eastAsia="en-US"/>
        </w:rPr>
        <w:t>ესტონეთის</w:t>
      </w:r>
      <w:proofErr w:type="gramEnd"/>
      <w:r w:rsidRPr="00C87E0E">
        <w:rPr>
          <w:rFonts w:ascii="Sylfaen" w:hAnsi="Sylfaen" w:cs="Menlo Bold"/>
          <w:color w:val="000000"/>
          <w:szCs w:val="22"/>
          <w:lang w:eastAsia="en-US"/>
        </w:rPr>
        <w:t xml:space="preserve"> კვალიფიკაციის ჩარჩოში </w:t>
      </w:r>
      <w:r w:rsidR="00C25B73">
        <w:rPr>
          <w:rFonts w:ascii="Sylfaen" w:hAnsi="Sylfaen" w:cs="Menlo Bold"/>
          <w:color w:val="000000"/>
          <w:szCs w:val="22"/>
          <w:lang w:eastAsia="en-US"/>
        </w:rPr>
        <w:t>ასახულია</w:t>
      </w:r>
      <w:r w:rsidRPr="00C87E0E">
        <w:rPr>
          <w:rFonts w:ascii="Sylfaen" w:hAnsi="Sylfaen" w:cs="Menlo Bold"/>
          <w:color w:val="000000"/>
          <w:szCs w:val="22"/>
          <w:lang w:eastAsia="en-US"/>
        </w:rPr>
        <w:t xml:space="preserve"> განათლების </w:t>
      </w:r>
      <w:r w:rsidR="00D63CD0" w:rsidRPr="00C87E0E">
        <w:rPr>
          <w:rFonts w:ascii="Sylfaen" w:hAnsi="Sylfaen" w:cs="Menlo Bold"/>
          <w:color w:val="000000"/>
          <w:szCs w:val="22"/>
          <w:lang w:eastAsia="en-US"/>
        </w:rPr>
        <w:t xml:space="preserve">სისტემის </w:t>
      </w:r>
      <w:r w:rsidR="00854FF4">
        <w:rPr>
          <w:rFonts w:ascii="Sylfaen" w:hAnsi="Sylfaen" w:cs="Menlo Bold"/>
          <w:color w:val="000000"/>
          <w:szCs w:val="22"/>
          <w:lang w:eastAsia="en-US"/>
        </w:rPr>
        <w:t xml:space="preserve">ტიპური </w:t>
      </w:r>
      <w:r w:rsidRPr="00C87E0E">
        <w:rPr>
          <w:rFonts w:ascii="Sylfaen" w:hAnsi="Sylfaen" w:cs="Menlo Bold"/>
          <w:color w:val="000000"/>
          <w:szCs w:val="22"/>
          <w:lang w:eastAsia="en-US"/>
        </w:rPr>
        <w:t>კვალიფიკაცი</w:t>
      </w:r>
      <w:r w:rsidR="00390ECF">
        <w:rPr>
          <w:rFonts w:ascii="Sylfaen" w:hAnsi="Sylfaen" w:cs="Menlo Bold"/>
          <w:color w:val="000000"/>
          <w:szCs w:val="22"/>
          <w:lang w:eastAsia="en-US"/>
        </w:rPr>
        <w:t>ები</w:t>
      </w:r>
      <w:r w:rsidRPr="00C87E0E">
        <w:rPr>
          <w:rFonts w:ascii="Sylfaen" w:hAnsi="Sylfaen" w:cs="Menlo Bold"/>
          <w:color w:val="000000"/>
          <w:szCs w:val="22"/>
          <w:lang w:eastAsia="en-US"/>
        </w:rPr>
        <w:t xml:space="preserve"> </w:t>
      </w:r>
      <w:r w:rsidR="00390ECF">
        <w:rPr>
          <w:rFonts w:ascii="Sylfaen" w:hAnsi="Sylfaen" w:cs="Menlo Bold"/>
          <w:color w:val="000000"/>
          <w:szCs w:val="22"/>
          <w:lang w:eastAsia="en-US"/>
        </w:rPr>
        <w:t xml:space="preserve"> (იხ.</w:t>
      </w:r>
      <w:r w:rsidRPr="00C87E0E">
        <w:rPr>
          <w:rFonts w:ascii="Sylfaen" w:hAnsi="Sylfaen" w:cs="Menlo Bold"/>
          <w:color w:val="000000"/>
          <w:szCs w:val="22"/>
          <w:lang w:eastAsia="en-US"/>
        </w:rPr>
        <w:t xml:space="preserve"> ცხრილი #3</w:t>
      </w:r>
      <w:r w:rsidR="00390ECF">
        <w:rPr>
          <w:rFonts w:ascii="Sylfaen" w:hAnsi="Sylfaen" w:cs="Menlo Bold"/>
          <w:color w:val="000000"/>
          <w:szCs w:val="22"/>
          <w:lang w:eastAsia="en-US"/>
        </w:rPr>
        <w:t>)</w:t>
      </w:r>
      <w:r w:rsidRPr="00C87E0E">
        <w:rPr>
          <w:rFonts w:ascii="Sylfaen" w:hAnsi="Sylfaen" w:cs="Menlo Bold"/>
          <w:color w:val="000000"/>
          <w:szCs w:val="22"/>
          <w:lang w:eastAsia="en-US"/>
        </w:rPr>
        <w:t xml:space="preserve">, </w:t>
      </w:r>
      <w:r w:rsidR="00BC0D8B">
        <w:rPr>
          <w:rFonts w:ascii="Sylfaen" w:hAnsi="Sylfaen" w:cs="Menlo Bold"/>
          <w:color w:val="000000"/>
          <w:szCs w:val="22"/>
          <w:lang w:eastAsia="en-US"/>
        </w:rPr>
        <w:t>მ</w:t>
      </w:r>
      <w:r w:rsidR="00D63CD0" w:rsidRPr="00C87E0E">
        <w:rPr>
          <w:rFonts w:ascii="Sylfaen" w:hAnsi="Sylfaen" w:cs="Menlo Bold"/>
          <w:color w:val="000000"/>
          <w:szCs w:val="22"/>
          <w:lang w:eastAsia="en-US"/>
        </w:rPr>
        <w:t xml:space="preserve">ასში </w:t>
      </w:r>
      <w:r w:rsidRPr="00C87E0E">
        <w:rPr>
          <w:rFonts w:ascii="Sylfaen" w:hAnsi="Sylfaen" w:cs="Menlo Bold"/>
          <w:color w:val="000000"/>
          <w:szCs w:val="22"/>
          <w:lang w:eastAsia="en-US"/>
        </w:rPr>
        <w:t xml:space="preserve">ასევე ჩართულია </w:t>
      </w:r>
      <w:r w:rsidR="00595710">
        <w:rPr>
          <w:rFonts w:ascii="Sylfaen" w:hAnsi="Sylfaen" w:cs="Menlo Bold"/>
          <w:color w:val="000000"/>
          <w:szCs w:val="22"/>
          <w:lang w:eastAsia="en-US"/>
        </w:rPr>
        <w:t>ოკუპაციური/</w:t>
      </w:r>
      <w:r w:rsidR="008565F8">
        <w:rPr>
          <w:rFonts w:ascii="Sylfaen" w:hAnsi="Sylfaen" w:cs="Menlo Bold"/>
          <w:color w:val="000000"/>
          <w:szCs w:val="22"/>
          <w:lang w:eastAsia="en-US"/>
        </w:rPr>
        <w:t>სექტორული</w:t>
      </w:r>
      <w:r w:rsidRPr="00C87E0E">
        <w:rPr>
          <w:rFonts w:ascii="Sylfaen" w:hAnsi="Sylfaen" w:cs="Menlo Bold"/>
          <w:color w:val="000000"/>
          <w:szCs w:val="22"/>
          <w:lang w:eastAsia="en-US"/>
        </w:rPr>
        <w:t xml:space="preserve"> კვალიფიკაციები.</w:t>
      </w:r>
    </w:p>
    <w:p w14:paraId="72A65028" w14:textId="77777777" w:rsidR="006160FC" w:rsidRPr="00C87E0E" w:rsidRDefault="006160FC" w:rsidP="006160FC">
      <w:pPr>
        <w:widowControl w:val="0"/>
        <w:autoSpaceDE w:val="0"/>
        <w:autoSpaceDN w:val="0"/>
        <w:adjustRightInd w:val="0"/>
        <w:jc w:val="left"/>
        <w:rPr>
          <w:rFonts w:ascii="Calibri" w:hAnsi="Calibri" w:cs="Calibri"/>
          <w:color w:val="000000"/>
          <w:szCs w:val="22"/>
          <w:lang w:eastAsia="en-US"/>
        </w:rPr>
      </w:pPr>
    </w:p>
    <w:p w14:paraId="7E7DFC89" w14:textId="1B7015C6" w:rsidR="00065D91" w:rsidRPr="00C87E0E" w:rsidRDefault="00BC0D8B" w:rsidP="00D63CD0">
      <w:pPr>
        <w:widowControl w:val="0"/>
        <w:autoSpaceDE w:val="0"/>
        <w:autoSpaceDN w:val="0"/>
        <w:adjustRightInd w:val="0"/>
        <w:rPr>
          <w:rFonts w:ascii="Sylfaen" w:hAnsi="Sylfaen" w:cs="Menlo Bold"/>
          <w:color w:val="000000"/>
          <w:szCs w:val="22"/>
          <w:lang w:eastAsia="en-US"/>
        </w:rPr>
      </w:pPr>
      <w:proofErr w:type="gramStart"/>
      <w:r>
        <w:rPr>
          <w:rFonts w:ascii="Sylfaen" w:hAnsi="Sylfaen" w:cs="Menlo Bold"/>
          <w:color w:val="000000"/>
          <w:szCs w:val="22"/>
          <w:lang w:eastAsia="en-US"/>
        </w:rPr>
        <w:t>ჩარჩოში</w:t>
      </w:r>
      <w:proofErr w:type="gramEnd"/>
      <w:r>
        <w:rPr>
          <w:rFonts w:ascii="Sylfaen" w:hAnsi="Sylfaen" w:cs="Menlo Bold"/>
          <w:color w:val="000000"/>
          <w:szCs w:val="22"/>
          <w:lang w:eastAsia="en-US"/>
        </w:rPr>
        <w:t xml:space="preserve"> კონკრეტული</w:t>
      </w:r>
      <w:r w:rsidR="00065D91" w:rsidRPr="00C87E0E">
        <w:rPr>
          <w:rFonts w:ascii="Sylfaen" w:hAnsi="Sylfaen" w:cs="Menlo Bold"/>
          <w:color w:val="000000"/>
          <w:szCs w:val="22"/>
          <w:lang w:eastAsia="en-US"/>
        </w:rPr>
        <w:t xml:space="preserve"> კვალიფიკაციების</w:t>
      </w:r>
      <w:r>
        <w:rPr>
          <w:rFonts w:ascii="Sylfaen" w:hAnsi="Sylfaen" w:cs="Menlo Bold"/>
          <w:color w:val="000000"/>
          <w:szCs w:val="22"/>
          <w:lang w:eastAsia="en-US"/>
        </w:rPr>
        <w:t xml:space="preserve"> ჩართვისათვის კვალიფიკაცია უნდა</w:t>
      </w:r>
      <w:r w:rsidR="00065D91" w:rsidRPr="00C87E0E">
        <w:rPr>
          <w:rFonts w:ascii="Sylfaen" w:hAnsi="Sylfaen" w:cs="Menlo Bold"/>
          <w:color w:val="000000"/>
          <w:szCs w:val="22"/>
          <w:lang w:eastAsia="en-US"/>
        </w:rPr>
        <w:t xml:space="preserve"> აკმაყოფილებდეს შემდეგ პირობებს:</w:t>
      </w:r>
    </w:p>
    <w:p w14:paraId="6BF2C23B" w14:textId="2A4BD16A" w:rsidR="00065D91" w:rsidRPr="00C87E0E" w:rsidRDefault="007A69D2" w:rsidP="00065D91">
      <w:pPr>
        <w:widowControl w:val="0"/>
        <w:numPr>
          <w:ilvl w:val="0"/>
          <w:numId w:val="21"/>
        </w:numPr>
        <w:autoSpaceDE w:val="0"/>
        <w:autoSpaceDN w:val="0"/>
        <w:adjustRightInd w:val="0"/>
        <w:jc w:val="left"/>
        <w:rPr>
          <w:rFonts w:ascii="Sylfaen" w:hAnsi="Sylfaen" w:cs="Menlo Bold"/>
          <w:color w:val="000000"/>
          <w:szCs w:val="22"/>
          <w:lang w:eastAsia="en-US"/>
        </w:rPr>
      </w:pPr>
      <w:r w:rsidRPr="00C87E0E">
        <w:rPr>
          <w:rFonts w:ascii="Sylfaen" w:hAnsi="Sylfaen" w:cs="Menlo Bold"/>
          <w:color w:val="000000"/>
          <w:szCs w:val="22"/>
          <w:lang w:eastAsia="en-US"/>
        </w:rPr>
        <w:t>განსაზღვრულია</w:t>
      </w:r>
      <w:r w:rsidR="00065D91" w:rsidRPr="00C87E0E">
        <w:rPr>
          <w:rFonts w:ascii="Sylfaen" w:hAnsi="Sylfaen" w:cs="Menlo Bold"/>
          <w:color w:val="000000"/>
          <w:szCs w:val="22"/>
          <w:lang w:eastAsia="en-US"/>
        </w:rPr>
        <w:t xml:space="preserve"> სწავლის შედეგებზე დაფუძნებული კვალიფიკაციის სტანდარტით </w:t>
      </w:r>
    </w:p>
    <w:p w14:paraId="1427FC49" w14:textId="0BAA2EBE" w:rsidR="00065D91" w:rsidRPr="00C87E0E" w:rsidRDefault="00065D91" w:rsidP="00065D91">
      <w:pPr>
        <w:widowControl w:val="0"/>
        <w:numPr>
          <w:ilvl w:val="0"/>
          <w:numId w:val="21"/>
        </w:numPr>
        <w:autoSpaceDE w:val="0"/>
        <w:autoSpaceDN w:val="0"/>
        <w:adjustRightInd w:val="0"/>
        <w:jc w:val="left"/>
        <w:rPr>
          <w:rFonts w:ascii="Sylfaen" w:hAnsi="Sylfaen" w:cs="Menlo Bold"/>
          <w:color w:val="000000"/>
          <w:szCs w:val="22"/>
          <w:lang w:eastAsia="en-US"/>
        </w:rPr>
      </w:pPr>
      <w:r w:rsidRPr="00C87E0E">
        <w:rPr>
          <w:rFonts w:ascii="Sylfaen" w:hAnsi="Sylfaen" w:cs="Menlo Bold"/>
          <w:color w:val="000000"/>
          <w:szCs w:val="22"/>
          <w:lang w:eastAsia="en-US"/>
        </w:rPr>
        <w:t>გაიცემა სახელმწიფოს მიერ აღიარებული დაწესებულების მიერ (მ.შ. ხარისხის უზრუნველყოფა)</w:t>
      </w:r>
    </w:p>
    <w:p w14:paraId="63AB473F" w14:textId="77777777" w:rsidR="00065D91" w:rsidRPr="00C87E0E" w:rsidRDefault="00065D91" w:rsidP="006160FC">
      <w:pPr>
        <w:widowControl w:val="0"/>
        <w:autoSpaceDE w:val="0"/>
        <w:autoSpaceDN w:val="0"/>
        <w:adjustRightInd w:val="0"/>
        <w:jc w:val="left"/>
        <w:rPr>
          <w:rFonts w:ascii="Sylfaen" w:hAnsi="Sylfaen" w:cs="Menlo Bold"/>
          <w:color w:val="000000"/>
          <w:szCs w:val="22"/>
          <w:lang w:eastAsia="en-US"/>
        </w:rPr>
      </w:pPr>
    </w:p>
    <w:p w14:paraId="61FEA06F" w14:textId="09966084" w:rsidR="000E0CDA" w:rsidRPr="00C87E0E" w:rsidRDefault="000E0CDA" w:rsidP="000E0CDA">
      <w:pPr>
        <w:rPr>
          <w:rFonts w:ascii="Sylfaen" w:hAnsi="Sylfaen" w:cs="Helvetica"/>
          <w:color w:val="272627"/>
          <w:szCs w:val="22"/>
          <w:lang w:eastAsia="en-US"/>
        </w:rPr>
      </w:pPr>
      <w:proofErr w:type="gramStart"/>
      <w:r w:rsidRPr="00C87E0E">
        <w:rPr>
          <w:rFonts w:ascii="Sylfaen" w:hAnsi="Sylfaen" w:cs="Helvetica"/>
          <w:color w:val="272627"/>
          <w:szCs w:val="22"/>
          <w:lang w:eastAsia="en-US"/>
        </w:rPr>
        <w:t>კონკრეტული</w:t>
      </w:r>
      <w:proofErr w:type="gramEnd"/>
      <w:r w:rsidRPr="00C87E0E">
        <w:rPr>
          <w:rFonts w:ascii="Sylfaen" w:hAnsi="Sylfaen" w:cs="Helvetica"/>
          <w:color w:val="272627"/>
          <w:szCs w:val="22"/>
          <w:lang w:eastAsia="en-US"/>
        </w:rPr>
        <w:t xml:space="preserve"> კვალიფიკაციის დონე, </w:t>
      </w:r>
      <w:r>
        <w:rPr>
          <w:rFonts w:ascii="Sylfaen" w:hAnsi="Sylfaen" w:cs="Helvetica"/>
          <w:color w:val="272627"/>
          <w:szCs w:val="22"/>
          <w:lang w:eastAsia="en-US"/>
        </w:rPr>
        <w:t>და ჩარჩოსთან მისი შესაბამისობა</w:t>
      </w:r>
      <w:r w:rsidRPr="00C87E0E">
        <w:rPr>
          <w:rFonts w:ascii="Sylfaen" w:hAnsi="Sylfaen" w:cs="Helvetica"/>
          <w:color w:val="272627"/>
          <w:szCs w:val="22"/>
          <w:lang w:eastAsia="en-US"/>
        </w:rPr>
        <w:t xml:space="preserve"> </w:t>
      </w:r>
      <w:r>
        <w:rPr>
          <w:rFonts w:ascii="Sylfaen" w:hAnsi="Sylfaen" w:cs="Helvetica"/>
          <w:color w:val="272627"/>
          <w:szCs w:val="22"/>
          <w:lang w:eastAsia="en-US"/>
        </w:rPr>
        <w:t>მიეთითება</w:t>
      </w:r>
      <w:r w:rsidRPr="00C87E0E">
        <w:rPr>
          <w:rFonts w:ascii="Sylfaen" w:hAnsi="Sylfaen" w:cs="Helvetica"/>
          <w:color w:val="272627"/>
          <w:szCs w:val="22"/>
          <w:lang w:eastAsia="en-US"/>
        </w:rPr>
        <w:t xml:space="preserve"> დიპლომის დანართ</w:t>
      </w:r>
      <w:r>
        <w:rPr>
          <w:rFonts w:ascii="Sylfaen" w:hAnsi="Sylfaen" w:cs="Helvetica"/>
          <w:color w:val="272627"/>
          <w:szCs w:val="22"/>
          <w:lang w:eastAsia="en-US"/>
        </w:rPr>
        <w:t>სა</w:t>
      </w:r>
      <w:r w:rsidRPr="00C87E0E">
        <w:rPr>
          <w:rFonts w:ascii="Sylfaen" w:hAnsi="Sylfaen" w:cs="Helvetica"/>
          <w:color w:val="272627"/>
          <w:szCs w:val="22"/>
          <w:lang w:eastAsia="en-US"/>
        </w:rPr>
        <w:t xml:space="preserve"> და სერტიფიკატის დანართ</w:t>
      </w:r>
      <w:r>
        <w:rPr>
          <w:rFonts w:ascii="Sylfaen" w:hAnsi="Sylfaen" w:cs="Helvetica"/>
          <w:color w:val="272627"/>
          <w:szCs w:val="22"/>
          <w:lang w:eastAsia="en-US"/>
        </w:rPr>
        <w:t xml:space="preserve">ში. </w:t>
      </w:r>
    </w:p>
    <w:p w14:paraId="3600117D" w14:textId="77777777" w:rsidR="00BC0D8B" w:rsidRDefault="00BC0D8B" w:rsidP="00825FE9">
      <w:pPr>
        <w:rPr>
          <w:rFonts w:ascii="Sylfaen" w:hAnsi="Sylfaen" w:cs="Menlo Regular"/>
          <w:szCs w:val="22"/>
        </w:rPr>
      </w:pPr>
    </w:p>
    <w:p w14:paraId="00D9223C" w14:textId="77777777" w:rsidR="00047458" w:rsidRPr="00C87E0E" w:rsidRDefault="00047458" w:rsidP="00825FE9">
      <w:pPr>
        <w:rPr>
          <w:rFonts w:ascii="Sylfaen" w:hAnsi="Sylfaen" w:cs="Menlo Regular"/>
          <w:szCs w:val="22"/>
        </w:rPr>
      </w:pPr>
    </w:p>
    <w:p w14:paraId="6145ED4D" w14:textId="0C4E12B4" w:rsidR="00D30B39" w:rsidRPr="00C87E0E" w:rsidRDefault="00463BC2" w:rsidP="00825FE9">
      <w:pPr>
        <w:rPr>
          <w:rFonts w:ascii="Sylfaen" w:hAnsi="Sylfaen" w:cs="Menlo Regular"/>
          <w:b/>
          <w:szCs w:val="22"/>
        </w:rPr>
      </w:pPr>
      <w:r w:rsidRPr="00C87E0E">
        <w:rPr>
          <w:rFonts w:ascii="Sylfaen" w:hAnsi="Sylfaen" w:cs="Menlo Regular"/>
          <w:b/>
          <w:szCs w:val="22"/>
        </w:rPr>
        <w:t xml:space="preserve">2.3. </w:t>
      </w:r>
      <w:proofErr w:type="gramStart"/>
      <w:r w:rsidRPr="00C87E0E">
        <w:rPr>
          <w:rFonts w:ascii="Sylfaen" w:hAnsi="Sylfaen" w:cs="Menlo Regular"/>
          <w:b/>
          <w:szCs w:val="22"/>
        </w:rPr>
        <w:t>ინგლისი</w:t>
      </w:r>
      <w:proofErr w:type="gramEnd"/>
      <w:r w:rsidR="00211A7E" w:rsidRPr="00C87E0E">
        <w:rPr>
          <w:rFonts w:ascii="Sylfaen" w:hAnsi="Sylfaen" w:cs="Menlo Regular"/>
          <w:b/>
          <w:szCs w:val="22"/>
        </w:rPr>
        <w:t xml:space="preserve"> და ჩრდილო ირლანდია</w:t>
      </w:r>
    </w:p>
    <w:p w14:paraId="1272FC39" w14:textId="77777777" w:rsidR="00211A7E" w:rsidRPr="00C87E0E" w:rsidRDefault="00211A7E" w:rsidP="00825FE9">
      <w:pPr>
        <w:rPr>
          <w:rFonts w:ascii="Sylfaen" w:hAnsi="Sylfaen" w:cs="Menlo Regular"/>
          <w:szCs w:val="22"/>
        </w:rPr>
      </w:pPr>
    </w:p>
    <w:p w14:paraId="09919FC5" w14:textId="08EAD7D2" w:rsidR="00463BC2" w:rsidRPr="00C87E0E" w:rsidRDefault="009A22D0" w:rsidP="00825FE9">
      <w:pPr>
        <w:rPr>
          <w:rFonts w:ascii="Sylfaen" w:hAnsi="Sylfaen" w:cs="Menlo Regular"/>
          <w:szCs w:val="22"/>
        </w:rPr>
      </w:pPr>
      <w:proofErr w:type="gramStart"/>
      <w:r w:rsidRPr="00C87E0E">
        <w:rPr>
          <w:rFonts w:ascii="Sylfaen" w:hAnsi="Sylfaen" w:cs="Menlo Regular"/>
          <w:szCs w:val="22"/>
        </w:rPr>
        <w:t>ინგლის</w:t>
      </w:r>
      <w:r w:rsidR="003C795A">
        <w:rPr>
          <w:rFonts w:ascii="Sylfaen" w:hAnsi="Sylfaen" w:cs="Menlo Regular"/>
          <w:szCs w:val="22"/>
        </w:rPr>
        <w:t>სა</w:t>
      </w:r>
      <w:proofErr w:type="gramEnd"/>
      <w:r w:rsidRPr="00C87E0E">
        <w:rPr>
          <w:rFonts w:ascii="Sylfaen" w:hAnsi="Sylfaen" w:cs="Menlo Regular"/>
          <w:szCs w:val="22"/>
        </w:rPr>
        <w:t xml:space="preserve"> და ჩრ</w:t>
      </w:r>
      <w:r w:rsidR="005739F5">
        <w:rPr>
          <w:rFonts w:ascii="Sylfaen" w:hAnsi="Sylfaen" w:cs="Menlo Regular"/>
          <w:szCs w:val="22"/>
        </w:rPr>
        <w:t>დილო</w:t>
      </w:r>
      <w:r w:rsidRPr="00C87E0E">
        <w:rPr>
          <w:rFonts w:ascii="Sylfaen" w:hAnsi="Sylfaen" w:cs="Menlo Regular"/>
          <w:szCs w:val="22"/>
        </w:rPr>
        <w:t xml:space="preserve"> ირლანდიაში ფუნქციონირებს  კვალიფიკაციების</w:t>
      </w:r>
      <w:r w:rsidR="00BD3D7F" w:rsidRPr="00C87E0E">
        <w:rPr>
          <w:rFonts w:ascii="Sylfaen" w:hAnsi="Sylfaen" w:cs="Menlo Regular"/>
          <w:szCs w:val="22"/>
        </w:rPr>
        <w:t xml:space="preserve"> 3</w:t>
      </w:r>
      <w:r w:rsidRPr="00C87E0E">
        <w:rPr>
          <w:rFonts w:ascii="Sylfaen" w:hAnsi="Sylfaen" w:cs="Menlo Regular"/>
          <w:szCs w:val="22"/>
        </w:rPr>
        <w:t xml:space="preserve"> ჩარჩო:</w:t>
      </w:r>
    </w:p>
    <w:p w14:paraId="1DC78217" w14:textId="4FD94F07" w:rsidR="009A22D0" w:rsidRPr="00C87E0E" w:rsidRDefault="009A22D0" w:rsidP="009A22D0">
      <w:pPr>
        <w:numPr>
          <w:ilvl w:val="0"/>
          <w:numId w:val="21"/>
        </w:numPr>
        <w:rPr>
          <w:rFonts w:ascii="Sylfaen" w:hAnsi="Sylfaen" w:cs="Menlo Regular"/>
          <w:szCs w:val="22"/>
        </w:rPr>
      </w:pPr>
      <w:proofErr w:type="gramStart"/>
      <w:r w:rsidRPr="00C87E0E">
        <w:rPr>
          <w:rFonts w:ascii="Sylfaen" w:hAnsi="Sylfaen" w:cs="Menlo Regular"/>
          <w:szCs w:val="22"/>
        </w:rPr>
        <w:t>კვალიფიკაციებისა</w:t>
      </w:r>
      <w:proofErr w:type="gramEnd"/>
      <w:r w:rsidRPr="00C87E0E">
        <w:rPr>
          <w:rFonts w:ascii="Sylfaen" w:hAnsi="Sylfaen" w:cs="Menlo Regular"/>
          <w:szCs w:val="22"/>
        </w:rPr>
        <w:t xml:space="preserve"> და კრედიტების ჩარჩო (</w:t>
      </w:r>
      <w:r w:rsidR="004D03F8" w:rsidRPr="00C87E0E">
        <w:rPr>
          <w:rFonts w:ascii="Sylfaen" w:hAnsi="Sylfaen" w:cs="Menlo Regular"/>
          <w:szCs w:val="22"/>
        </w:rPr>
        <w:t xml:space="preserve">შემდეგში </w:t>
      </w:r>
      <w:r w:rsidRPr="00C87E0E">
        <w:rPr>
          <w:rFonts w:ascii="Sylfaen" w:hAnsi="Sylfaen" w:cs="Menlo Regular"/>
          <w:szCs w:val="22"/>
        </w:rPr>
        <w:t>QCF)</w:t>
      </w:r>
      <w:r w:rsidR="00BD3D7F" w:rsidRPr="00C87E0E">
        <w:rPr>
          <w:rFonts w:ascii="Sylfaen" w:hAnsi="Sylfaen" w:cs="Menlo Regular"/>
          <w:szCs w:val="22"/>
        </w:rPr>
        <w:t xml:space="preserve"> - შემუშავებულია 2008 წელს. </w:t>
      </w:r>
      <w:proofErr w:type="gramStart"/>
      <w:r w:rsidR="00BD3D7F" w:rsidRPr="00C87E0E">
        <w:rPr>
          <w:rFonts w:ascii="Sylfaen" w:hAnsi="Sylfaen" w:cs="Menlo Regular"/>
          <w:szCs w:val="22"/>
        </w:rPr>
        <w:t>ის</w:t>
      </w:r>
      <w:proofErr w:type="gramEnd"/>
      <w:r w:rsidR="00BD3D7F" w:rsidRPr="00C87E0E">
        <w:rPr>
          <w:rFonts w:ascii="Sylfaen" w:hAnsi="Sylfaen" w:cs="Menlo Regular"/>
          <w:szCs w:val="22"/>
        </w:rPr>
        <w:t xml:space="preserve"> თავდაპირველად გამიზნული იყო მხოლოდ პროფესიული განათლებისათვის, მაგრამ მოიცავს ყველა კვალიფიკაციას გარდა უმაღლესი განათლების კვალიფიკაციების ჩარჩოში გაერთიანებული კვალიფიკაციებისა და პროფესიული ორგანოების მიერ მინიჭებული წოდებებისა.</w:t>
      </w:r>
    </w:p>
    <w:p w14:paraId="01CDCD0B" w14:textId="40120CC5" w:rsidR="009A22D0" w:rsidRPr="00C87E0E" w:rsidRDefault="009A22D0" w:rsidP="009A22D0">
      <w:pPr>
        <w:numPr>
          <w:ilvl w:val="0"/>
          <w:numId w:val="21"/>
        </w:numPr>
        <w:rPr>
          <w:rFonts w:ascii="Sylfaen" w:hAnsi="Sylfaen" w:cs="Menlo Regular"/>
          <w:szCs w:val="22"/>
        </w:rPr>
      </w:pPr>
      <w:proofErr w:type="gramStart"/>
      <w:r w:rsidRPr="00C87E0E">
        <w:rPr>
          <w:rFonts w:ascii="Sylfaen" w:hAnsi="Sylfaen" w:cs="Menlo Regular"/>
          <w:szCs w:val="22"/>
        </w:rPr>
        <w:t>კვალიფიკაციების</w:t>
      </w:r>
      <w:proofErr w:type="gramEnd"/>
      <w:r w:rsidRPr="00C87E0E">
        <w:rPr>
          <w:rFonts w:ascii="Sylfaen" w:hAnsi="Sylfaen" w:cs="Menlo Regular"/>
          <w:szCs w:val="22"/>
        </w:rPr>
        <w:t xml:space="preserve"> ეროვნული ჩარჩო (</w:t>
      </w:r>
      <w:r w:rsidR="004D03F8" w:rsidRPr="00C87E0E">
        <w:rPr>
          <w:rFonts w:ascii="Sylfaen" w:hAnsi="Sylfaen" w:cs="Menlo Regular"/>
          <w:szCs w:val="22"/>
        </w:rPr>
        <w:t xml:space="preserve">შემდეგში </w:t>
      </w:r>
      <w:r w:rsidRPr="00C87E0E">
        <w:rPr>
          <w:rFonts w:ascii="Sylfaen" w:hAnsi="Sylfaen" w:cs="Menlo Regular"/>
          <w:szCs w:val="22"/>
        </w:rPr>
        <w:t>NQF)</w:t>
      </w:r>
      <w:r w:rsidR="00604A50">
        <w:rPr>
          <w:rFonts w:ascii="Sylfaen" w:hAnsi="Sylfaen" w:cs="Menlo Regular"/>
          <w:szCs w:val="22"/>
        </w:rPr>
        <w:t xml:space="preserve">, რომელშიც </w:t>
      </w:r>
      <w:r w:rsidR="00BD3D7F" w:rsidRPr="00C87E0E">
        <w:rPr>
          <w:rFonts w:ascii="Sylfaen" w:hAnsi="Sylfaen" w:cs="Menlo Regular"/>
          <w:szCs w:val="22"/>
        </w:rPr>
        <w:t>გაერთიანებულია ის პროფესიული კვალიფიკაციები, რომლებიც არ აკმაყოფილებენ QCF-ის მოთხოვნებს.</w:t>
      </w:r>
    </w:p>
    <w:p w14:paraId="32AAF573" w14:textId="7382780B" w:rsidR="00463BC2" w:rsidRPr="00C87E0E" w:rsidRDefault="00AC679F" w:rsidP="00211A7E">
      <w:pPr>
        <w:numPr>
          <w:ilvl w:val="0"/>
          <w:numId w:val="21"/>
        </w:numPr>
        <w:rPr>
          <w:rFonts w:ascii="Sylfaen" w:hAnsi="Sylfaen" w:cs="Menlo Regular"/>
          <w:szCs w:val="22"/>
        </w:rPr>
      </w:pPr>
      <w:proofErr w:type="gramStart"/>
      <w:r w:rsidRPr="00C87E0E">
        <w:rPr>
          <w:rFonts w:ascii="Sylfaen" w:hAnsi="Sylfaen" w:cs="Menlo Regular"/>
          <w:szCs w:val="22"/>
        </w:rPr>
        <w:t>ინგლისის</w:t>
      </w:r>
      <w:proofErr w:type="gramEnd"/>
      <w:r w:rsidR="00BE056C">
        <w:rPr>
          <w:rFonts w:ascii="Sylfaen" w:hAnsi="Sylfaen" w:cs="Menlo Regular"/>
          <w:szCs w:val="22"/>
        </w:rPr>
        <w:t>,</w:t>
      </w:r>
      <w:r w:rsidRPr="00C87E0E">
        <w:rPr>
          <w:rFonts w:ascii="Sylfaen" w:hAnsi="Sylfaen" w:cs="Menlo Regular"/>
          <w:szCs w:val="22"/>
        </w:rPr>
        <w:t xml:space="preserve"> უელსისა და ჩრ. </w:t>
      </w:r>
      <w:proofErr w:type="gramStart"/>
      <w:r w:rsidRPr="00C87E0E">
        <w:rPr>
          <w:rFonts w:ascii="Sylfaen" w:hAnsi="Sylfaen" w:cs="Menlo Regular"/>
          <w:szCs w:val="22"/>
        </w:rPr>
        <w:t>ირლანდიის</w:t>
      </w:r>
      <w:proofErr w:type="gramEnd"/>
      <w:r w:rsidRPr="00C87E0E">
        <w:rPr>
          <w:rFonts w:ascii="Sylfaen" w:hAnsi="Sylfaen" w:cs="Menlo Regular"/>
          <w:szCs w:val="22"/>
        </w:rPr>
        <w:t xml:space="preserve"> </w:t>
      </w:r>
      <w:r w:rsidR="009A22D0" w:rsidRPr="00C87E0E">
        <w:rPr>
          <w:rFonts w:ascii="Sylfaen" w:hAnsi="Sylfaen" w:cs="Menlo Regular"/>
          <w:szCs w:val="22"/>
        </w:rPr>
        <w:t>უმაღლესი განათლების კვალიფიკაციების ჩარჩო (</w:t>
      </w:r>
      <w:r w:rsidR="004D03F8" w:rsidRPr="00C87E0E">
        <w:rPr>
          <w:rFonts w:ascii="Sylfaen" w:hAnsi="Sylfaen" w:cs="Menlo Regular"/>
          <w:szCs w:val="22"/>
        </w:rPr>
        <w:t xml:space="preserve">შემდეგში </w:t>
      </w:r>
      <w:r w:rsidR="009A22D0" w:rsidRPr="00C87E0E">
        <w:rPr>
          <w:rFonts w:cs="Times New Roman"/>
          <w:color w:val="272627"/>
          <w:szCs w:val="22"/>
          <w:lang w:eastAsia="en-US"/>
        </w:rPr>
        <w:t>FHEQ)</w:t>
      </w:r>
      <w:r w:rsidR="00BD3D7F" w:rsidRPr="00C87E0E">
        <w:rPr>
          <w:rFonts w:cs="Times New Roman"/>
          <w:color w:val="272627"/>
          <w:szCs w:val="22"/>
          <w:lang w:eastAsia="en-US"/>
        </w:rPr>
        <w:t>.</w:t>
      </w:r>
      <w:r w:rsidRPr="00C87E0E">
        <w:rPr>
          <w:rFonts w:cs="Times New Roman"/>
          <w:color w:val="272627"/>
          <w:szCs w:val="22"/>
          <w:lang w:eastAsia="en-US"/>
        </w:rPr>
        <w:t xml:space="preserve"> </w:t>
      </w:r>
      <w:r w:rsidR="00BD3D7F" w:rsidRPr="00C87E0E">
        <w:rPr>
          <w:rFonts w:cs="Times New Roman"/>
          <w:color w:val="272627"/>
          <w:szCs w:val="22"/>
          <w:lang w:eastAsia="en-US"/>
        </w:rPr>
        <w:t xml:space="preserve"> </w:t>
      </w:r>
    </w:p>
    <w:p w14:paraId="22CA5782" w14:textId="77777777" w:rsidR="00502104" w:rsidRPr="00C87E0E" w:rsidRDefault="00502104" w:rsidP="00502104">
      <w:pPr>
        <w:rPr>
          <w:rFonts w:ascii="Sylfaen" w:hAnsi="Sylfaen" w:cs="Helvetica"/>
          <w:color w:val="272627"/>
          <w:szCs w:val="22"/>
          <w:lang w:eastAsia="en-US"/>
        </w:rPr>
      </w:pPr>
    </w:p>
    <w:p w14:paraId="0AE58920" w14:textId="4B26A73D" w:rsidR="00502104" w:rsidRPr="00C87E0E" w:rsidRDefault="00502104" w:rsidP="00502104">
      <w:pPr>
        <w:rPr>
          <w:rFonts w:ascii="Sylfaen" w:hAnsi="Sylfaen" w:cs="Helvetica"/>
          <w:color w:val="272627"/>
          <w:szCs w:val="22"/>
          <w:lang w:eastAsia="en-US"/>
        </w:rPr>
      </w:pPr>
      <w:proofErr w:type="gramStart"/>
      <w:r w:rsidRPr="00C87E0E">
        <w:rPr>
          <w:rFonts w:ascii="Sylfaen" w:hAnsi="Sylfaen" w:cs="Helvetica"/>
          <w:color w:val="272627"/>
          <w:szCs w:val="22"/>
          <w:lang w:eastAsia="en-US"/>
        </w:rPr>
        <w:t>კვალიფიკაციების</w:t>
      </w:r>
      <w:proofErr w:type="gramEnd"/>
      <w:r w:rsidRPr="00C87E0E">
        <w:rPr>
          <w:rFonts w:ascii="Sylfaen" w:hAnsi="Sylfaen" w:cs="Helvetica"/>
          <w:color w:val="272627"/>
          <w:szCs w:val="22"/>
          <w:lang w:eastAsia="en-US"/>
        </w:rPr>
        <w:t xml:space="preserve"> ჩარჩოების დიაგრამა - დანართი 5.</w:t>
      </w:r>
    </w:p>
    <w:p w14:paraId="0D584085" w14:textId="77777777" w:rsidR="003B4219" w:rsidRPr="00C87E0E" w:rsidRDefault="003B4219" w:rsidP="00211A7E">
      <w:pPr>
        <w:rPr>
          <w:rFonts w:ascii="Sylfaen" w:hAnsi="Sylfaen" w:cs="Times New Roman"/>
          <w:color w:val="272627"/>
          <w:szCs w:val="22"/>
          <w:lang w:eastAsia="en-US"/>
        </w:rPr>
      </w:pPr>
    </w:p>
    <w:p w14:paraId="54042328" w14:textId="0D416B5E" w:rsidR="005676D6" w:rsidRPr="00C87E0E" w:rsidRDefault="000425FF" w:rsidP="00211A7E">
      <w:pPr>
        <w:rPr>
          <w:rFonts w:ascii="Sylfaen" w:hAnsi="Sylfaen" w:cs="Helvetica"/>
          <w:color w:val="272627"/>
          <w:szCs w:val="22"/>
          <w:lang w:eastAsia="en-US"/>
        </w:rPr>
      </w:pPr>
      <w:proofErr w:type="gramStart"/>
      <w:r w:rsidRPr="00C87E0E">
        <w:rPr>
          <w:rFonts w:ascii="Sylfaen" w:hAnsi="Sylfaen" w:cs="Helvetica"/>
          <w:color w:val="272627"/>
          <w:szCs w:val="22"/>
          <w:lang w:eastAsia="en-US"/>
        </w:rPr>
        <w:t>შესაბამისობა</w:t>
      </w:r>
      <w:proofErr w:type="gramEnd"/>
      <w:r w:rsidRPr="00C87E0E">
        <w:rPr>
          <w:rFonts w:ascii="Sylfaen" w:hAnsi="Sylfaen" w:cs="Helvetica"/>
          <w:color w:val="272627"/>
          <w:szCs w:val="22"/>
          <w:lang w:eastAsia="en-US"/>
        </w:rPr>
        <w:t xml:space="preserve"> ევროპულ ჩარჩოებთან:</w:t>
      </w:r>
    </w:p>
    <w:p w14:paraId="47E4FD32" w14:textId="427559C5" w:rsidR="005676D6" w:rsidRPr="00C87E0E" w:rsidRDefault="00836E9D" w:rsidP="00836E9D">
      <w:pPr>
        <w:widowControl w:val="0"/>
        <w:autoSpaceDE w:val="0"/>
        <w:autoSpaceDN w:val="0"/>
        <w:adjustRightInd w:val="0"/>
        <w:jc w:val="left"/>
        <w:rPr>
          <w:rFonts w:ascii="Sylfaen" w:hAnsi="Sylfaen" w:cs="Times New Roman"/>
          <w:color w:val="272627"/>
          <w:szCs w:val="22"/>
          <w:lang w:eastAsia="en-US"/>
        </w:rPr>
      </w:pPr>
      <w:r w:rsidRPr="00C87E0E">
        <w:rPr>
          <w:rFonts w:ascii="Sylfaen" w:hAnsi="Sylfaen" w:cs="Times New Roman"/>
          <w:color w:val="272627"/>
          <w:szCs w:val="22"/>
          <w:lang w:eastAsia="en-US"/>
        </w:rPr>
        <w:t xml:space="preserve">- </w:t>
      </w:r>
      <w:r w:rsidR="005676D6" w:rsidRPr="00C87E0E">
        <w:rPr>
          <w:rFonts w:ascii="Sylfaen" w:hAnsi="Sylfaen" w:cs="Times New Roman"/>
          <w:color w:val="272627"/>
          <w:szCs w:val="22"/>
          <w:lang w:eastAsia="en-US"/>
        </w:rPr>
        <w:t xml:space="preserve">QCF </w:t>
      </w:r>
      <w:proofErr w:type="gramStart"/>
      <w:r w:rsidR="005676D6" w:rsidRPr="00C87E0E">
        <w:rPr>
          <w:rFonts w:ascii="Sylfaen" w:hAnsi="Sylfaen" w:cs="Helvetica"/>
          <w:color w:val="272627"/>
          <w:szCs w:val="22"/>
          <w:lang w:eastAsia="en-US"/>
        </w:rPr>
        <w:t xml:space="preserve">რეფერენსირებულია </w:t>
      </w:r>
      <w:r w:rsidR="005676D6" w:rsidRPr="00C87E0E">
        <w:rPr>
          <w:rFonts w:ascii="Sylfaen" w:hAnsi="Sylfaen" w:cs="Times New Roman"/>
          <w:color w:val="272627"/>
          <w:szCs w:val="22"/>
          <w:lang w:eastAsia="en-US"/>
        </w:rPr>
        <w:t xml:space="preserve"> EQF</w:t>
      </w:r>
      <w:proofErr w:type="gramEnd"/>
      <w:r w:rsidR="005676D6" w:rsidRPr="00C87E0E">
        <w:rPr>
          <w:rFonts w:ascii="Sylfaen" w:hAnsi="Sylfaen" w:cs="Times New Roman"/>
          <w:color w:val="272627"/>
          <w:szCs w:val="22"/>
          <w:lang w:eastAsia="en-US"/>
        </w:rPr>
        <w:t>-</w:t>
      </w:r>
      <w:r w:rsidR="005676D6" w:rsidRPr="00C87E0E">
        <w:rPr>
          <w:rFonts w:ascii="Sylfaen" w:hAnsi="Sylfaen" w:cs="Helvetica"/>
          <w:color w:val="272627"/>
          <w:szCs w:val="22"/>
          <w:lang w:eastAsia="en-US"/>
        </w:rPr>
        <w:t>თან</w:t>
      </w:r>
      <w:r w:rsidR="005676D6" w:rsidRPr="00C87E0E">
        <w:rPr>
          <w:rFonts w:ascii="Sylfaen" w:hAnsi="Sylfaen" w:cs="Times New Roman"/>
          <w:color w:val="272627"/>
          <w:szCs w:val="22"/>
          <w:lang w:eastAsia="en-US"/>
        </w:rPr>
        <w:t xml:space="preserve"> </w:t>
      </w:r>
    </w:p>
    <w:p w14:paraId="43074D7E" w14:textId="650C14E4" w:rsidR="005676D6" w:rsidRPr="00C87E0E" w:rsidRDefault="00836E9D" w:rsidP="00AB460D">
      <w:pPr>
        <w:widowControl w:val="0"/>
        <w:autoSpaceDE w:val="0"/>
        <w:autoSpaceDN w:val="0"/>
        <w:adjustRightInd w:val="0"/>
        <w:rPr>
          <w:rFonts w:ascii="Sylfaen" w:hAnsi="Sylfaen" w:cs="Times New Roman"/>
          <w:color w:val="272627"/>
          <w:szCs w:val="22"/>
          <w:lang w:eastAsia="en-US"/>
        </w:rPr>
      </w:pPr>
      <w:r w:rsidRPr="00C87E0E">
        <w:rPr>
          <w:rFonts w:ascii="Sylfaen" w:hAnsi="Sylfaen" w:cs="Times New Roman"/>
          <w:color w:val="CB0D89"/>
          <w:szCs w:val="22"/>
          <w:lang w:eastAsia="en-US"/>
        </w:rPr>
        <w:t xml:space="preserve">- </w:t>
      </w:r>
      <w:r w:rsidR="005676D6" w:rsidRPr="00C87E0E">
        <w:rPr>
          <w:rFonts w:ascii="Sylfaen" w:hAnsi="Sylfaen" w:cs="Times New Roman"/>
          <w:color w:val="272627"/>
          <w:szCs w:val="22"/>
          <w:lang w:eastAsia="en-US"/>
        </w:rPr>
        <w:t>NQF</w:t>
      </w:r>
      <w:proofErr w:type="gramStart"/>
      <w:r w:rsidR="005676D6" w:rsidRPr="00C87E0E">
        <w:rPr>
          <w:rFonts w:ascii="Sylfaen" w:hAnsi="Sylfaen" w:cs="Times New Roman"/>
          <w:color w:val="272627"/>
          <w:szCs w:val="22"/>
          <w:lang w:eastAsia="en-US"/>
        </w:rPr>
        <w:t xml:space="preserve">,  </w:t>
      </w:r>
      <w:r w:rsidR="005676D6" w:rsidRPr="00C87E0E">
        <w:rPr>
          <w:rFonts w:ascii="Sylfaen" w:hAnsi="Sylfaen" w:cs="Helvetica"/>
          <w:color w:val="272627"/>
          <w:szCs w:val="22"/>
          <w:lang w:eastAsia="en-US"/>
        </w:rPr>
        <w:t>როგორც</w:t>
      </w:r>
      <w:proofErr w:type="gramEnd"/>
      <w:r w:rsidR="005676D6" w:rsidRPr="00C87E0E">
        <w:rPr>
          <w:rFonts w:ascii="Sylfaen" w:hAnsi="Sylfaen" w:cs="Helvetica"/>
          <w:color w:val="272627"/>
          <w:szCs w:val="22"/>
          <w:lang w:eastAsia="en-US"/>
        </w:rPr>
        <w:t xml:space="preserve"> მილევადი სტრუქტურა არაა რეფერესირებული </w:t>
      </w:r>
      <w:r w:rsidR="005676D6" w:rsidRPr="00C87E0E">
        <w:rPr>
          <w:rFonts w:ascii="Sylfaen" w:hAnsi="Sylfaen" w:cs="Times New Roman"/>
          <w:color w:val="272627"/>
          <w:szCs w:val="22"/>
          <w:lang w:eastAsia="en-US"/>
        </w:rPr>
        <w:t>EQF</w:t>
      </w:r>
      <w:r w:rsidR="00046EB6">
        <w:rPr>
          <w:rFonts w:ascii="Sylfaen" w:hAnsi="Sylfaen" w:cs="Times New Roman"/>
          <w:color w:val="272627"/>
          <w:szCs w:val="22"/>
          <w:lang w:eastAsia="en-US"/>
        </w:rPr>
        <w:t>-თან</w:t>
      </w:r>
      <w:r w:rsidRPr="00C87E0E">
        <w:rPr>
          <w:rFonts w:ascii="Sylfaen" w:hAnsi="Sylfaen" w:cs="Times New Roman"/>
          <w:color w:val="272627"/>
          <w:szCs w:val="22"/>
          <w:lang w:eastAsia="en-US"/>
        </w:rPr>
        <w:t xml:space="preserve">, </w:t>
      </w:r>
      <w:r w:rsidRPr="00C87E0E">
        <w:rPr>
          <w:rFonts w:ascii="Sylfaen" w:hAnsi="Sylfaen" w:cs="Helvetica"/>
          <w:color w:val="272627"/>
          <w:szCs w:val="22"/>
          <w:lang w:eastAsia="en-US"/>
        </w:rPr>
        <w:t xml:space="preserve">თუმცა </w:t>
      </w:r>
      <w:r w:rsidR="005676D6" w:rsidRPr="00C87E0E">
        <w:rPr>
          <w:rFonts w:ascii="Sylfaen" w:hAnsi="Sylfaen" w:cs="Times New Roman"/>
          <w:color w:val="272627"/>
          <w:szCs w:val="22"/>
          <w:lang w:eastAsia="en-US"/>
        </w:rPr>
        <w:t>NQF</w:t>
      </w:r>
      <w:r w:rsidRPr="00C87E0E">
        <w:rPr>
          <w:rFonts w:ascii="Sylfaen" w:hAnsi="Sylfaen" w:cs="Times New Roman"/>
          <w:color w:val="272627"/>
          <w:szCs w:val="22"/>
          <w:lang w:eastAsia="en-US"/>
        </w:rPr>
        <w:t>-</w:t>
      </w:r>
      <w:r w:rsidRPr="00C87E0E">
        <w:rPr>
          <w:rFonts w:ascii="Sylfaen" w:hAnsi="Sylfaen" w:cs="Helvetica"/>
          <w:color w:val="272627"/>
          <w:szCs w:val="22"/>
          <w:lang w:eastAsia="en-US"/>
        </w:rPr>
        <w:t xml:space="preserve">ის დონეები შეესაბამება </w:t>
      </w:r>
      <w:r w:rsidR="005676D6" w:rsidRPr="00C87E0E">
        <w:rPr>
          <w:rFonts w:ascii="Sylfaen" w:hAnsi="Sylfaen" w:cs="Times New Roman"/>
          <w:color w:val="272627"/>
          <w:szCs w:val="22"/>
          <w:lang w:eastAsia="en-US"/>
        </w:rPr>
        <w:t xml:space="preserve">QCF </w:t>
      </w:r>
      <w:r w:rsidRPr="00C87E0E">
        <w:rPr>
          <w:rFonts w:ascii="Sylfaen" w:hAnsi="Sylfaen" w:cs="Helvetica"/>
          <w:color w:val="272627"/>
          <w:szCs w:val="22"/>
          <w:lang w:eastAsia="en-US"/>
        </w:rPr>
        <w:t xml:space="preserve">დონეებს. </w:t>
      </w:r>
      <w:proofErr w:type="gramStart"/>
      <w:r w:rsidR="00AB460D" w:rsidRPr="00C87E0E">
        <w:rPr>
          <w:rFonts w:ascii="Sylfaen" w:hAnsi="Sylfaen" w:cs="Helvetica"/>
          <w:color w:val="272627"/>
          <w:szCs w:val="22"/>
          <w:lang w:eastAsia="en-US"/>
        </w:rPr>
        <w:t>ამდენად</w:t>
      </w:r>
      <w:proofErr w:type="gramEnd"/>
      <w:r w:rsidRPr="00C87E0E">
        <w:rPr>
          <w:rFonts w:ascii="Sylfaen" w:hAnsi="Sylfaen" w:cs="Helvetica"/>
          <w:color w:val="272627"/>
          <w:szCs w:val="22"/>
          <w:lang w:eastAsia="en-US"/>
        </w:rPr>
        <w:t>,</w:t>
      </w:r>
      <w:r w:rsidR="005676D6" w:rsidRPr="00C87E0E">
        <w:rPr>
          <w:rFonts w:ascii="Sylfaen" w:hAnsi="Sylfaen" w:cs="Times New Roman"/>
          <w:color w:val="272627"/>
          <w:szCs w:val="22"/>
          <w:lang w:eastAsia="en-US"/>
        </w:rPr>
        <w:t xml:space="preserve"> QCF</w:t>
      </w:r>
      <w:r w:rsidRPr="00C87E0E">
        <w:rPr>
          <w:rFonts w:ascii="Sylfaen" w:hAnsi="Sylfaen" w:cs="Times New Roman"/>
          <w:color w:val="272627"/>
          <w:szCs w:val="22"/>
          <w:lang w:eastAsia="en-US"/>
        </w:rPr>
        <w:t>-</w:t>
      </w:r>
      <w:r w:rsidRPr="00C87E0E">
        <w:rPr>
          <w:rFonts w:ascii="Sylfaen" w:hAnsi="Sylfaen" w:cs="Helvetica"/>
          <w:color w:val="272627"/>
          <w:szCs w:val="22"/>
          <w:lang w:eastAsia="en-US"/>
        </w:rPr>
        <w:t xml:space="preserve">ის რეფერენსირება </w:t>
      </w:r>
      <w:r w:rsidR="005676D6" w:rsidRPr="00C87E0E">
        <w:rPr>
          <w:rFonts w:ascii="Sylfaen" w:hAnsi="Sylfaen" w:cs="Times New Roman"/>
          <w:color w:val="272627"/>
          <w:szCs w:val="22"/>
          <w:lang w:eastAsia="en-US"/>
        </w:rPr>
        <w:t xml:space="preserve"> EQF</w:t>
      </w:r>
      <w:r w:rsidRPr="00C87E0E">
        <w:rPr>
          <w:rFonts w:ascii="Sylfaen" w:hAnsi="Sylfaen" w:cs="Times New Roman"/>
          <w:color w:val="272627"/>
          <w:szCs w:val="22"/>
          <w:lang w:eastAsia="en-US"/>
        </w:rPr>
        <w:t>-</w:t>
      </w:r>
      <w:r w:rsidRPr="00C87E0E">
        <w:rPr>
          <w:rFonts w:ascii="Sylfaen" w:hAnsi="Sylfaen" w:cs="Helvetica"/>
          <w:color w:val="272627"/>
          <w:szCs w:val="22"/>
          <w:lang w:eastAsia="en-US"/>
        </w:rPr>
        <w:t xml:space="preserve">თან აღქმულია როგორც NQF-ის პარალელური რეფერენსირება. </w:t>
      </w:r>
      <w:r w:rsidR="005676D6" w:rsidRPr="00C87E0E">
        <w:rPr>
          <w:rFonts w:ascii="Sylfaen" w:hAnsi="Sylfaen" w:cs="Times New Roman"/>
          <w:color w:val="272627"/>
          <w:szCs w:val="22"/>
          <w:lang w:eastAsia="en-US"/>
        </w:rPr>
        <w:t xml:space="preserve"> </w:t>
      </w:r>
    </w:p>
    <w:p w14:paraId="3DC59810" w14:textId="0E7BD2A1" w:rsidR="005676D6" w:rsidRPr="00C87E0E" w:rsidRDefault="00836E9D" w:rsidP="00705746">
      <w:pPr>
        <w:widowControl w:val="0"/>
        <w:autoSpaceDE w:val="0"/>
        <w:autoSpaceDN w:val="0"/>
        <w:adjustRightInd w:val="0"/>
        <w:jc w:val="left"/>
        <w:rPr>
          <w:rFonts w:ascii="Sylfaen" w:hAnsi="Sylfaen" w:cs="Helvetica"/>
          <w:color w:val="272627"/>
          <w:szCs w:val="22"/>
          <w:lang w:eastAsia="en-US"/>
        </w:rPr>
      </w:pPr>
      <w:r w:rsidRPr="00C87E0E">
        <w:rPr>
          <w:rFonts w:ascii="Sylfaen" w:hAnsi="Sylfaen" w:cs="Times New Roman"/>
          <w:color w:val="CB0D89"/>
          <w:szCs w:val="22"/>
          <w:lang w:eastAsia="en-US"/>
        </w:rPr>
        <w:t xml:space="preserve">- </w:t>
      </w:r>
      <w:r w:rsidR="005676D6" w:rsidRPr="00C87E0E">
        <w:rPr>
          <w:rFonts w:ascii="Sylfaen" w:hAnsi="Sylfaen" w:cs="Times New Roman"/>
          <w:color w:val="272627"/>
          <w:szCs w:val="22"/>
          <w:lang w:eastAsia="en-US"/>
        </w:rPr>
        <w:t xml:space="preserve">FHEQ </w:t>
      </w:r>
      <w:r w:rsidRPr="00C87E0E">
        <w:rPr>
          <w:rFonts w:ascii="Sylfaen" w:hAnsi="Sylfaen" w:cs="Times New Roman"/>
          <w:color w:val="272627"/>
          <w:szCs w:val="22"/>
          <w:lang w:eastAsia="en-US"/>
        </w:rPr>
        <w:t>-</w:t>
      </w:r>
      <w:r w:rsidRPr="00C87E0E">
        <w:rPr>
          <w:rFonts w:ascii="Sylfaen" w:hAnsi="Sylfaen" w:cs="Helvetica"/>
          <w:color w:val="272627"/>
          <w:szCs w:val="22"/>
          <w:lang w:eastAsia="en-US"/>
        </w:rPr>
        <w:t xml:space="preserve">ი თვითსერტიფიცირებულია </w:t>
      </w:r>
      <w:r w:rsidR="00794EC1" w:rsidRPr="00C87E0E">
        <w:rPr>
          <w:rFonts w:ascii="Sylfaen" w:hAnsi="Sylfaen" w:cs="Times New Roman"/>
          <w:color w:val="272627"/>
          <w:szCs w:val="22"/>
          <w:lang w:eastAsia="en-US"/>
        </w:rPr>
        <w:t>Q</w:t>
      </w:r>
      <w:r w:rsidR="00794EC1">
        <w:rPr>
          <w:rFonts w:ascii="Sylfaen" w:hAnsi="Sylfaen" w:cs="Times New Roman"/>
          <w:color w:val="272627"/>
          <w:szCs w:val="22"/>
          <w:lang w:eastAsia="en-US"/>
        </w:rPr>
        <w:t>F</w:t>
      </w:r>
      <w:r w:rsidR="00794EC1" w:rsidRPr="00C87E0E">
        <w:rPr>
          <w:rFonts w:ascii="Sylfaen" w:hAnsi="Sylfaen" w:cs="Times New Roman"/>
          <w:color w:val="272627"/>
          <w:szCs w:val="22"/>
          <w:lang w:eastAsia="en-US"/>
        </w:rPr>
        <w:t>-EHEA -</w:t>
      </w:r>
      <w:r w:rsidR="00794EC1" w:rsidRPr="00C87E0E">
        <w:rPr>
          <w:rFonts w:ascii="Sylfaen" w:hAnsi="Sylfaen" w:cs="Helvetica"/>
          <w:color w:val="272627"/>
          <w:szCs w:val="22"/>
          <w:lang w:eastAsia="en-US"/>
        </w:rPr>
        <w:t xml:space="preserve">თან </w:t>
      </w:r>
      <w:r w:rsidRPr="00C87E0E">
        <w:rPr>
          <w:rFonts w:ascii="Sylfaen" w:hAnsi="Sylfaen" w:cs="Helvetica"/>
          <w:color w:val="272627"/>
          <w:szCs w:val="22"/>
          <w:lang w:eastAsia="en-US"/>
        </w:rPr>
        <w:t xml:space="preserve">ბოლონიის პროცესის </w:t>
      </w:r>
      <w:r w:rsidR="00794EC1">
        <w:rPr>
          <w:rFonts w:ascii="Sylfaen" w:hAnsi="Sylfaen" w:cs="Helvetica"/>
          <w:color w:val="272627"/>
          <w:szCs w:val="22"/>
          <w:lang w:eastAsia="en-US"/>
        </w:rPr>
        <w:t>დადგენილი კრიტერიუმებისა და პროცედურების საფუძველზე.</w:t>
      </w:r>
    </w:p>
    <w:p w14:paraId="0484E804" w14:textId="77777777" w:rsidR="0028690A" w:rsidRDefault="0028690A" w:rsidP="00211A7E">
      <w:pPr>
        <w:rPr>
          <w:rFonts w:cs="Times New Roman"/>
          <w:color w:val="272627"/>
          <w:szCs w:val="22"/>
          <w:lang w:eastAsia="en-US"/>
        </w:rPr>
      </w:pPr>
    </w:p>
    <w:p w14:paraId="09CADF9C" w14:textId="77777777" w:rsidR="00CB6BDF" w:rsidRPr="00C87E0E" w:rsidRDefault="00CB6BDF" w:rsidP="00211A7E">
      <w:pPr>
        <w:rPr>
          <w:rFonts w:cs="Times New Roman"/>
          <w:color w:val="272627"/>
          <w:szCs w:val="22"/>
          <w:lang w:eastAsia="en-US"/>
        </w:rPr>
      </w:pPr>
    </w:p>
    <w:p w14:paraId="5163A195" w14:textId="77777777" w:rsidR="0028690A" w:rsidRPr="00C87E0E" w:rsidRDefault="0028690A" w:rsidP="0028690A">
      <w:pPr>
        <w:rPr>
          <w:rFonts w:ascii="Sylfaen" w:hAnsi="Sylfaen" w:cs="Menlo Regular"/>
          <w:b/>
          <w:szCs w:val="22"/>
        </w:rPr>
      </w:pPr>
      <w:proofErr w:type="gramStart"/>
      <w:r w:rsidRPr="00C87E0E">
        <w:rPr>
          <w:rFonts w:ascii="Sylfaen" w:hAnsi="Sylfaen" w:cs="Menlo Regular"/>
          <w:b/>
          <w:szCs w:val="22"/>
        </w:rPr>
        <w:t>ჩარჩოს</w:t>
      </w:r>
      <w:proofErr w:type="gramEnd"/>
      <w:r w:rsidRPr="00C87E0E">
        <w:rPr>
          <w:rFonts w:ascii="Sylfaen" w:hAnsi="Sylfaen" w:cs="Menlo Regular"/>
          <w:b/>
          <w:szCs w:val="22"/>
        </w:rPr>
        <w:t xml:space="preserve"> დანიშნულება  და  ტიპები</w:t>
      </w:r>
    </w:p>
    <w:p w14:paraId="79C59A9F" w14:textId="77777777" w:rsidR="0028690A" w:rsidRPr="00C87E0E" w:rsidRDefault="0028690A" w:rsidP="00211A7E">
      <w:pPr>
        <w:rPr>
          <w:rFonts w:cs="Times New Roman"/>
          <w:color w:val="272627"/>
          <w:szCs w:val="22"/>
          <w:lang w:eastAsia="en-US"/>
        </w:rPr>
      </w:pPr>
    </w:p>
    <w:p w14:paraId="0B5ED335" w14:textId="230A13BF" w:rsidR="004D03F8" w:rsidRPr="00C87E0E" w:rsidRDefault="008C7C2D" w:rsidP="004D03F8">
      <w:pPr>
        <w:rPr>
          <w:rFonts w:ascii="Sylfaen" w:hAnsi="Sylfaen" w:cs="Helvetica"/>
          <w:color w:val="272627"/>
          <w:szCs w:val="22"/>
          <w:lang w:eastAsia="en-US"/>
        </w:rPr>
      </w:pPr>
      <w:proofErr w:type="gramStart"/>
      <w:r w:rsidRPr="00C87E0E">
        <w:rPr>
          <w:rFonts w:ascii="Sylfaen" w:hAnsi="Sylfaen" w:cs="Helvetica"/>
          <w:color w:val="272627"/>
          <w:szCs w:val="22"/>
          <w:lang w:eastAsia="en-US"/>
        </w:rPr>
        <w:t>ინგლის</w:t>
      </w:r>
      <w:r w:rsidR="00D548C9">
        <w:rPr>
          <w:rFonts w:ascii="Sylfaen" w:hAnsi="Sylfaen" w:cs="Helvetica"/>
          <w:color w:val="272627"/>
          <w:szCs w:val="22"/>
          <w:lang w:eastAsia="en-US"/>
        </w:rPr>
        <w:t>სა</w:t>
      </w:r>
      <w:proofErr w:type="gramEnd"/>
      <w:r w:rsidRPr="00C87E0E">
        <w:rPr>
          <w:rFonts w:ascii="Sylfaen" w:hAnsi="Sylfaen" w:cs="Helvetica"/>
          <w:color w:val="272627"/>
          <w:szCs w:val="22"/>
          <w:lang w:eastAsia="en-US"/>
        </w:rPr>
        <w:t xml:space="preserve"> და ჩრ. </w:t>
      </w:r>
      <w:proofErr w:type="gramStart"/>
      <w:r w:rsidRPr="00C87E0E">
        <w:rPr>
          <w:rFonts w:ascii="Sylfaen" w:hAnsi="Sylfaen" w:cs="Helvetica"/>
          <w:color w:val="272627"/>
          <w:szCs w:val="22"/>
          <w:lang w:eastAsia="en-US"/>
        </w:rPr>
        <w:t>ირლანდი</w:t>
      </w:r>
      <w:r w:rsidR="00D548C9">
        <w:rPr>
          <w:rFonts w:ascii="Sylfaen" w:hAnsi="Sylfaen" w:cs="Helvetica"/>
          <w:color w:val="272627"/>
          <w:szCs w:val="22"/>
          <w:lang w:eastAsia="en-US"/>
        </w:rPr>
        <w:t xml:space="preserve">იაში </w:t>
      </w:r>
      <w:r w:rsidR="001913A8" w:rsidRPr="00C87E0E">
        <w:rPr>
          <w:rFonts w:ascii="Sylfaen" w:hAnsi="Sylfaen" w:cs="Helvetica"/>
          <w:color w:val="272627"/>
          <w:szCs w:val="22"/>
          <w:lang w:eastAsia="en-US"/>
        </w:rPr>
        <w:t xml:space="preserve"> </w:t>
      </w:r>
      <w:r w:rsidR="00D548C9">
        <w:rPr>
          <w:rFonts w:ascii="Sylfaen" w:hAnsi="Sylfaen" w:cs="Helvetica"/>
          <w:color w:val="272627"/>
          <w:szCs w:val="22"/>
          <w:lang w:eastAsia="en-US"/>
        </w:rPr>
        <w:t>არის</w:t>
      </w:r>
      <w:proofErr w:type="gramEnd"/>
      <w:r w:rsidR="00D548C9">
        <w:rPr>
          <w:rFonts w:ascii="Sylfaen" w:hAnsi="Sylfaen" w:cs="Helvetica"/>
          <w:color w:val="272627"/>
          <w:szCs w:val="22"/>
          <w:lang w:eastAsia="en-US"/>
        </w:rPr>
        <w:t xml:space="preserve"> </w:t>
      </w:r>
      <w:r w:rsidRPr="00C87E0E">
        <w:rPr>
          <w:rFonts w:ascii="Sylfaen" w:hAnsi="Sylfaen" w:cs="Helvetica"/>
          <w:color w:val="272627"/>
          <w:szCs w:val="22"/>
          <w:lang w:eastAsia="en-US"/>
        </w:rPr>
        <w:t>3 ჩარჩო</w:t>
      </w:r>
      <w:r w:rsidR="00DC0BF2" w:rsidRPr="00C87E0E">
        <w:rPr>
          <w:rFonts w:ascii="Sylfaen" w:hAnsi="Sylfaen" w:cs="Helvetica"/>
          <w:color w:val="272627"/>
          <w:szCs w:val="22"/>
          <w:lang w:eastAsia="en-US"/>
        </w:rPr>
        <w:t>, თუმცა რეალურად 2 ჩარჩოა, ვინაიდან  QCF  და NQF ერთმანეთს ავსებს</w:t>
      </w:r>
      <w:r w:rsidR="004D03F8" w:rsidRPr="00C87E0E">
        <w:rPr>
          <w:rFonts w:ascii="Sylfaen" w:hAnsi="Sylfaen" w:cs="Helvetica"/>
          <w:color w:val="272627"/>
          <w:szCs w:val="22"/>
          <w:lang w:eastAsia="en-US"/>
        </w:rPr>
        <w:t xml:space="preserve">. </w:t>
      </w:r>
      <w:proofErr w:type="gramStart"/>
      <w:r w:rsidR="004D03F8" w:rsidRPr="00C87E0E">
        <w:rPr>
          <w:rFonts w:ascii="Sylfaen" w:hAnsi="Sylfaen" w:cs="Helvetica"/>
          <w:color w:val="272627"/>
          <w:szCs w:val="22"/>
          <w:lang w:eastAsia="en-US"/>
        </w:rPr>
        <w:t xml:space="preserve">QCF და NQF არის ზოგადი და </w:t>
      </w:r>
      <w:r w:rsidR="004D03F8" w:rsidRPr="00C87E0E">
        <w:rPr>
          <w:rFonts w:ascii="Sylfaen" w:hAnsi="Sylfaen" w:cs="Helvetica"/>
          <w:color w:val="272627"/>
          <w:szCs w:val="22"/>
          <w:lang w:eastAsia="en-US"/>
        </w:rPr>
        <w:lastRenderedPageBreak/>
        <w:t>პროფესიული განათლების კვალიფიკაციების ამსახველი ჩარჩო.</w:t>
      </w:r>
      <w:proofErr w:type="gramEnd"/>
      <w:r w:rsidR="004D03F8" w:rsidRPr="00C87E0E">
        <w:rPr>
          <w:rFonts w:ascii="Sylfaen" w:hAnsi="Sylfaen" w:cs="Helvetica"/>
          <w:color w:val="272627"/>
          <w:szCs w:val="22"/>
          <w:lang w:eastAsia="en-US"/>
        </w:rPr>
        <w:t xml:space="preserve">  </w:t>
      </w:r>
      <w:proofErr w:type="gramStart"/>
      <w:r w:rsidR="008A3E1E" w:rsidRPr="00C87E0E">
        <w:rPr>
          <w:rFonts w:ascii="Sylfaen" w:hAnsi="Sylfaen" w:cs="Helvetica"/>
          <w:color w:val="272627"/>
          <w:szCs w:val="22"/>
          <w:lang w:eastAsia="en-US"/>
        </w:rPr>
        <w:t>მათი</w:t>
      </w:r>
      <w:proofErr w:type="gramEnd"/>
      <w:r w:rsidR="004D03F8" w:rsidRPr="00C87E0E">
        <w:rPr>
          <w:rFonts w:ascii="Sylfaen" w:hAnsi="Sylfaen" w:cs="Helvetica"/>
          <w:color w:val="272627"/>
          <w:szCs w:val="22"/>
          <w:lang w:eastAsia="en-US"/>
        </w:rPr>
        <w:t xml:space="preserve"> </w:t>
      </w:r>
      <w:r w:rsidR="005739F5">
        <w:rPr>
          <w:rFonts w:ascii="Sylfaen" w:hAnsi="Sylfaen" w:cs="Helvetica"/>
          <w:color w:val="272627"/>
          <w:szCs w:val="22"/>
          <w:lang w:eastAsia="en-US"/>
        </w:rPr>
        <w:t>მე-</w:t>
      </w:r>
      <w:r w:rsidR="004D03F8" w:rsidRPr="00C87E0E">
        <w:rPr>
          <w:rFonts w:ascii="Sylfaen" w:hAnsi="Sylfaen" w:cs="Helvetica"/>
          <w:color w:val="272627"/>
          <w:szCs w:val="22"/>
          <w:lang w:eastAsia="en-US"/>
        </w:rPr>
        <w:t>5-8 დონეები შესადარი</w:t>
      </w:r>
      <w:r w:rsidR="00733EDE">
        <w:rPr>
          <w:rFonts w:ascii="Sylfaen" w:hAnsi="Sylfaen" w:cs="Helvetica"/>
          <w:color w:val="272627"/>
          <w:szCs w:val="22"/>
          <w:lang w:eastAsia="en-US"/>
        </w:rPr>
        <w:t>სობაში</w:t>
      </w:r>
      <w:r w:rsidR="004D03F8" w:rsidRPr="00C87E0E">
        <w:rPr>
          <w:rFonts w:ascii="Sylfaen" w:hAnsi="Sylfaen" w:cs="Helvetica"/>
          <w:color w:val="272627"/>
          <w:szCs w:val="22"/>
          <w:lang w:eastAsia="en-US"/>
        </w:rPr>
        <w:t>ა უმაღლესის ჩარჩოსთან</w:t>
      </w:r>
      <w:r w:rsidR="00BE056C">
        <w:rPr>
          <w:rFonts w:ascii="Sylfaen" w:hAnsi="Sylfaen" w:cs="Helvetica"/>
          <w:color w:val="272627"/>
          <w:szCs w:val="22"/>
          <w:lang w:eastAsia="en-US"/>
        </w:rPr>
        <w:t>.</w:t>
      </w:r>
    </w:p>
    <w:p w14:paraId="7DBDD950" w14:textId="77777777" w:rsidR="008C7C2D" w:rsidRPr="00C87E0E" w:rsidRDefault="008C7C2D" w:rsidP="00211A7E">
      <w:pPr>
        <w:rPr>
          <w:rFonts w:ascii="Helvetica" w:hAnsi="Helvetica" w:cs="Helvetica"/>
          <w:color w:val="272627"/>
          <w:szCs w:val="22"/>
          <w:lang w:eastAsia="en-US"/>
        </w:rPr>
      </w:pPr>
    </w:p>
    <w:p w14:paraId="38CEFD21" w14:textId="6779FAE9" w:rsidR="00081106" w:rsidRPr="00C87E0E" w:rsidRDefault="00DC4D99" w:rsidP="00081106">
      <w:pPr>
        <w:rPr>
          <w:rFonts w:ascii="Sylfaen" w:hAnsi="Sylfaen" w:cs="Times New Roman"/>
          <w:color w:val="272627"/>
          <w:szCs w:val="22"/>
          <w:lang w:eastAsia="en-US"/>
        </w:rPr>
      </w:pPr>
      <w:r w:rsidRPr="00BE056C">
        <w:rPr>
          <w:rFonts w:ascii="Sylfaen" w:hAnsi="Sylfaen" w:cs="Times New Roman"/>
          <w:color w:val="272627"/>
          <w:szCs w:val="22"/>
          <w:lang w:eastAsia="en-US"/>
        </w:rPr>
        <w:t xml:space="preserve">1) </w:t>
      </w:r>
      <w:r w:rsidR="00C076AF" w:rsidRPr="00BE056C">
        <w:rPr>
          <w:rFonts w:ascii="Sylfaen" w:hAnsi="Sylfaen" w:cs="Times New Roman"/>
          <w:color w:val="272627"/>
          <w:szCs w:val="22"/>
          <w:lang w:eastAsia="en-US"/>
        </w:rPr>
        <w:t>QCF</w:t>
      </w:r>
      <w:r w:rsidR="00C076AF" w:rsidRPr="00C87E0E">
        <w:rPr>
          <w:rFonts w:ascii="Sylfaen" w:hAnsi="Sylfaen" w:cs="Times New Roman"/>
          <w:color w:val="272627"/>
          <w:szCs w:val="22"/>
          <w:lang w:eastAsia="en-US"/>
        </w:rPr>
        <w:t xml:space="preserve"> </w:t>
      </w:r>
      <w:r w:rsidR="00C076AF" w:rsidRPr="00C87E0E">
        <w:rPr>
          <w:rFonts w:ascii="Sylfaen" w:hAnsi="Sylfaen" w:cs="Helvetica"/>
          <w:color w:val="272627"/>
          <w:szCs w:val="22"/>
          <w:lang w:eastAsia="en-US"/>
        </w:rPr>
        <w:t>მოიცავს 9 დონეს</w:t>
      </w:r>
      <w:r w:rsidR="00012455" w:rsidRPr="00C87E0E">
        <w:rPr>
          <w:rFonts w:ascii="Sylfaen" w:hAnsi="Sylfaen" w:cs="Helvetica"/>
          <w:color w:val="272627"/>
          <w:szCs w:val="22"/>
          <w:lang w:eastAsia="en-US"/>
        </w:rPr>
        <w:t xml:space="preserve"> (საწყისი და</w:t>
      </w:r>
      <w:r w:rsidR="00733EDE">
        <w:rPr>
          <w:rFonts w:ascii="Sylfaen" w:hAnsi="Sylfaen" w:cs="Helvetica"/>
          <w:color w:val="272627"/>
          <w:szCs w:val="22"/>
          <w:lang w:eastAsia="en-US"/>
        </w:rPr>
        <w:t xml:space="preserve"> </w:t>
      </w:r>
      <w:r w:rsidR="00012455" w:rsidRPr="00C87E0E">
        <w:rPr>
          <w:rFonts w:ascii="Sylfaen" w:hAnsi="Sylfaen" w:cs="Helvetica"/>
          <w:color w:val="272627"/>
          <w:szCs w:val="22"/>
          <w:lang w:eastAsia="en-US"/>
        </w:rPr>
        <w:t>1-8 დონეები)</w:t>
      </w:r>
      <w:r w:rsidR="00C076AF" w:rsidRPr="00C87E0E">
        <w:rPr>
          <w:rFonts w:ascii="Sylfaen" w:hAnsi="Sylfaen" w:cs="Helvetica"/>
          <w:color w:val="272627"/>
          <w:szCs w:val="22"/>
          <w:lang w:eastAsia="en-US"/>
        </w:rPr>
        <w:t xml:space="preserve">. </w:t>
      </w:r>
      <w:proofErr w:type="gramStart"/>
      <w:r w:rsidR="00012455" w:rsidRPr="00C87E0E">
        <w:rPr>
          <w:rFonts w:ascii="Sylfaen" w:hAnsi="Sylfaen" w:cs="Helvetica"/>
          <w:color w:val="272627"/>
          <w:szCs w:val="22"/>
          <w:lang w:eastAsia="en-US"/>
        </w:rPr>
        <w:t>საწყისი</w:t>
      </w:r>
      <w:proofErr w:type="gramEnd"/>
      <w:r w:rsidR="00012455" w:rsidRPr="00C87E0E">
        <w:rPr>
          <w:rFonts w:ascii="Sylfaen" w:hAnsi="Sylfaen" w:cs="Helvetica"/>
          <w:color w:val="272627"/>
          <w:szCs w:val="22"/>
          <w:lang w:eastAsia="en-US"/>
        </w:rPr>
        <w:t xml:space="preserve"> დონე</w:t>
      </w:r>
      <w:r w:rsidR="00C076AF" w:rsidRPr="00C87E0E">
        <w:rPr>
          <w:rFonts w:ascii="Sylfaen" w:hAnsi="Sylfaen" w:cs="Helvetica"/>
          <w:color w:val="272627"/>
          <w:szCs w:val="22"/>
          <w:lang w:eastAsia="en-US"/>
        </w:rPr>
        <w:t xml:space="preserve"> თავის</w:t>
      </w:r>
      <w:r w:rsidR="008C7C2D" w:rsidRPr="00C87E0E">
        <w:rPr>
          <w:rFonts w:ascii="Sylfaen" w:hAnsi="Sylfaen" w:cs="Helvetica"/>
          <w:color w:val="272627"/>
          <w:szCs w:val="22"/>
          <w:lang w:eastAsia="en-US"/>
        </w:rPr>
        <w:t xml:space="preserve"> </w:t>
      </w:r>
      <w:r w:rsidR="00C076AF" w:rsidRPr="00C87E0E">
        <w:rPr>
          <w:rFonts w:ascii="Sylfaen" w:hAnsi="Sylfaen" w:cs="Helvetica"/>
          <w:color w:val="272627"/>
          <w:szCs w:val="22"/>
          <w:lang w:eastAsia="en-US"/>
        </w:rPr>
        <w:t>მხრივ სამ ნაწილად იყოფა</w:t>
      </w:r>
      <w:r w:rsidR="008C7C2D" w:rsidRPr="00C87E0E">
        <w:rPr>
          <w:rFonts w:ascii="Sylfaen" w:hAnsi="Sylfaen" w:cs="Helvetica"/>
          <w:color w:val="272627"/>
          <w:szCs w:val="22"/>
          <w:lang w:eastAsia="en-US"/>
        </w:rPr>
        <w:t xml:space="preserve"> (E-1; E-2; E-3)</w:t>
      </w:r>
      <w:r w:rsidR="00C076AF" w:rsidRPr="00C87E0E">
        <w:rPr>
          <w:rFonts w:ascii="Sylfaen" w:hAnsi="Sylfaen" w:cs="Helvetica"/>
          <w:color w:val="272627"/>
          <w:szCs w:val="22"/>
          <w:lang w:eastAsia="en-US"/>
        </w:rPr>
        <w:t xml:space="preserve">. </w:t>
      </w:r>
      <w:proofErr w:type="gramStart"/>
      <w:r w:rsidR="000C5461" w:rsidRPr="00C87E0E">
        <w:rPr>
          <w:rFonts w:ascii="Sylfaen" w:hAnsi="Sylfaen" w:cs="Helvetica"/>
          <w:color w:val="272627"/>
          <w:szCs w:val="22"/>
          <w:lang w:eastAsia="en-US"/>
        </w:rPr>
        <w:t>ეს</w:t>
      </w:r>
      <w:proofErr w:type="gramEnd"/>
      <w:r w:rsidR="000C5461" w:rsidRPr="00C87E0E">
        <w:rPr>
          <w:rFonts w:ascii="Sylfaen" w:hAnsi="Sylfaen" w:cs="Helvetica"/>
          <w:color w:val="272627"/>
          <w:szCs w:val="22"/>
          <w:lang w:eastAsia="en-US"/>
        </w:rPr>
        <w:t xml:space="preserve"> არის ერთეულზე</w:t>
      </w:r>
      <w:r w:rsidR="00BE056C">
        <w:rPr>
          <w:rFonts w:ascii="Sylfaen" w:hAnsi="Sylfaen" w:cs="Helvetica"/>
          <w:color w:val="272627"/>
          <w:szCs w:val="22"/>
          <w:lang w:eastAsia="en-US"/>
        </w:rPr>
        <w:t>(მოდულზე)</w:t>
      </w:r>
      <w:r w:rsidR="000C5461" w:rsidRPr="00C87E0E">
        <w:rPr>
          <w:rFonts w:ascii="Sylfaen" w:hAnsi="Sylfaen" w:cs="Helvetica"/>
          <w:color w:val="272627"/>
          <w:szCs w:val="22"/>
          <w:lang w:eastAsia="en-US"/>
        </w:rPr>
        <w:t xml:space="preserve"> დაფუძნებული კრედიტების ჩარჩო.</w:t>
      </w:r>
      <w:r w:rsidR="00081106" w:rsidRPr="00C87E0E">
        <w:rPr>
          <w:rFonts w:ascii="Sylfaen" w:hAnsi="Sylfaen" w:cs="Helvetica"/>
          <w:color w:val="272627"/>
          <w:szCs w:val="22"/>
          <w:lang w:eastAsia="en-US"/>
        </w:rPr>
        <w:t xml:space="preserve"> </w:t>
      </w:r>
      <w:proofErr w:type="gramStart"/>
      <w:r w:rsidR="0059667C" w:rsidRPr="00C87E0E">
        <w:rPr>
          <w:rFonts w:ascii="Sylfaen" w:hAnsi="Sylfaen" w:cs="Helvetica"/>
          <w:color w:val="272627"/>
          <w:szCs w:val="22"/>
          <w:lang w:eastAsia="en-US"/>
        </w:rPr>
        <w:t>ამ</w:t>
      </w:r>
      <w:proofErr w:type="gramEnd"/>
      <w:r w:rsidR="0059667C" w:rsidRPr="00C87E0E">
        <w:rPr>
          <w:rFonts w:ascii="Sylfaen" w:hAnsi="Sylfaen" w:cs="Helvetica"/>
          <w:color w:val="272627"/>
          <w:szCs w:val="22"/>
          <w:lang w:eastAsia="en-US"/>
        </w:rPr>
        <w:t xml:space="preserve"> ჩარჩოში გაერთიანებული</w:t>
      </w:r>
      <w:r w:rsidR="00081106" w:rsidRPr="00C87E0E">
        <w:rPr>
          <w:rFonts w:ascii="Sylfaen" w:hAnsi="Sylfaen" w:cs="Helvetica"/>
          <w:color w:val="272627"/>
          <w:szCs w:val="22"/>
          <w:lang w:eastAsia="en-US"/>
        </w:rPr>
        <w:t xml:space="preserve"> ყველა კვალიფიკაცია შედგება </w:t>
      </w:r>
      <w:r w:rsidR="00794EC1">
        <w:rPr>
          <w:rFonts w:ascii="Sylfaen" w:hAnsi="Sylfaen" w:cs="Helvetica"/>
          <w:color w:val="272627"/>
          <w:szCs w:val="22"/>
          <w:lang w:eastAsia="en-US"/>
        </w:rPr>
        <w:t>ერთეულისაგან</w:t>
      </w:r>
      <w:r w:rsidR="00794EC1">
        <w:rPr>
          <w:rFonts w:ascii="Sylfaen" w:hAnsi="Sylfaen" w:cs="Helvetica"/>
          <w:color w:val="272627"/>
          <w:szCs w:val="22"/>
          <w:lang w:val="ka-GE" w:eastAsia="en-US"/>
        </w:rPr>
        <w:t>, რომელიც აღიწერება სწავლის შედეგებითა</w:t>
      </w:r>
      <w:r w:rsidR="0059667C" w:rsidRPr="00C87E0E">
        <w:rPr>
          <w:rFonts w:ascii="Sylfaen" w:hAnsi="Sylfaen" w:cs="Helvetica"/>
          <w:color w:val="272627"/>
          <w:szCs w:val="22"/>
          <w:lang w:eastAsia="en-US"/>
        </w:rPr>
        <w:t xml:space="preserve"> და კრედიტები</w:t>
      </w:r>
      <w:r w:rsidR="00794EC1">
        <w:rPr>
          <w:rFonts w:ascii="Sylfaen" w:hAnsi="Sylfaen" w:cs="Helvetica"/>
          <w:color w:val="272627"/>
          <w:szCs w:val="22"/>
          <w:lang w:eastAsia="en-US"/>
        </w:rPr>
        <w:t>თ.</w:t>
      </w:r>
      <w:r w:rsidR="00081106" w:rsidRPr="00C87E0E">
        <w:rPr>
          <w:rFonts w:ascii="Sylfaen" w:hAnsi="Sylfaen" w:cs="Helvetica"/>
          <w:color w:val="272627"/>
          <w:szCs w:val="22"/>
          <w:lang w:eastAsia="en-US"/>
        </w:rPr>
        <w:t xml:space="preserve"> </w:t>
      </w:r>
      <w:proofErr w:type="gramStart"/>
      <w:r w:rsidR="00794EC1">
        <w:rPr>
          <w:rFonts w:ascii="Sylfaen" w:hAnsi="Sylfaen" w:cs="Helvetica"/>
          <w:color w:val="272627"/>
          <w:szCs w:val="22"/>
          <w:lang w:eastAsia="en-US"/>
        </w:rPr>
        <w:t>ერთეული/</w:t>
      </w:r>
      <w:r w:rsidR="0059667C" w:rsidRPr="00C87E0E">
        <w:rPr>
          <w:rFonts w:ascii="Sylfaen" w:hAnsi="Sylfaen" w:cs="Helvetica"/>
          <w:color w:val="272627"/>
          <w:szCs w:val="22"/>
          <w:lang w:eastAsia="en-US"/>
        </w:rPr>
        <w:t>მოდული</w:t>
      </w:r>
      <w:proofErr w:type="gramEnd"/>
      <w:r w:rsidR="0059667C" w:rsidRPr="00C87E0E">
        <w:rPr>
          <w:rFonts w:ascii="Sylfaen" w:hAnsi="Sylfaen" w:cs="Helvetica"/>
          <w:color w:val="272627"/>
          <w:szCs w:val="22"/>
          <w:lang w:eastAsia="en-US"/>
        </w:rPr>
        <w:t xml:space="preserve">, მინიმუმ ერთი კვალიფიკაციის შემადგენელი ნაწილი უნდა იყოს. </w:t>
      </w:r>
    </w:p>
    <w:p w14:paraId="4CAC22D5" w14:textId="77777777" w:rsidR="00081106" w:rsidRPr="00C87E0E" w:rsidRDefault="00081106" w:rsidP="000C5461">
      <w:pPr>
        <w:rPr>
          <w:rFonts w:ascii="Sylfaen" w:hAnsi="Sylfaen" w:cs="Helvetica"/>
          <w:color w:val="272627"/>
          <w:szCs w:val="22"/>
          <w:lang w:eastAsia="en-US"/>
        </w:rPr>
      </w:pPr>
    </w:p>
    <w:p w14:paraId="49C9A63F" w14:textId="768B7E83" w:rsidR="001913A8" w:rsidRPr="00C87E0E" w:rsidRDefault="00341F90" w:rsidP="001913A8">
      <w:pPr>
        <w:widowControl w:val="0"/>
        <w:autoSpaceDE w:val="0"/>
        <w:autoSpaceDN w:val="0"/>
        <w:adjustRightInd w:val="0"/>
        <w:rPr>
          <w:rFonts w:ascii="Sylfaen" w:hAnsi="Sylfaen" w:cs="Times New Roman"/>
          <w:szCs w:val="22"/>
          <w:lang w:eastAsia="en-US"/>
        </w:rPr>
      </w:pPr>
      <w:r w:rsidRPr="00C87E0E">
        <w:rPr>
          <w:rFonts w:ascii="Sylfaen" w:hAnsi="Sylfaen" w:cs="Times New Roman"/>
          <w:szCs w:val="22"/>
          <w:lang w:eastAsia="en-US"/>
        </w:rPr>
        <w:t>QCF-</w:t>
      </w:r>
      <w:r w:rsidRPr="00C87E0E">
        <w:rPr>
          <w:rFonts w:ascii="Sylfaen" w:hAnsi="Sylfaen" w:cs="Helvetica"/>
          <w:szCs w:val="22"/>
          <w:lang w:eastAsia="en-US"/>
        </w:rPr>
        <w:t>ის</w:t>
      </w:r>
      <w:r w:rsidR="001913A8" w:rsidRPr="001913A8">
        <w:rPr>
          <w:rFonts w:ascii="Sylfaen" w:hAnsi="Sylfaen" w:cs="Helvetica"/>
          <w:szCs w:val="22"/>
          <w:lang w:eastAsia="en-US"/>
        </w:rPr>
        <w:t xml:space="preserve"> </w:t>
      </w:r>
      <w:r w:rsidR="001913A8">
        <w:rPr>
          <w:rFonts w:ascii="Sylfaen" w:hAnsi="Sylfaen" w:cs="Helvetica"/>
          <w:szCs w:val="22"/>
          <w:lang w:eastAsia="en-US"/>
        </w:rPr>
        <w:t>“</w:t>
      </w:r>
      <w:r w:rsidR="001913A8" w:rsidRPr="00C87E0E">
        <w:rPr>
          <w:rFonts w:ascii="Sylfaen" w:hAnsi="Sylfaen" w:cs="Helvetica"/>
          <w:szCs w:val="22"/>
          <w:lang w:eastAsia="en-US"/>
        </w:rPr>
        <w:t>მიზანი</w:t>
      </w:r>
      <w:r w:rsidR="001913A8">
        <w:rPr>
          <w:rFonts w:ascii="Sylfaen" w:hAnsi="Sylfaen" w:cs="Helvetica"/>
          <w:szCs w:val="22"/>
          <w:lang w:eastAsia="en-US"/>
        </w:rPr>
        <w:t>ა</w:t>
      </w:r>
      <w:r w:rsidR="001913A8" w:rsidRPr="00C87E0E">
        <w:rPr>
          <w:rFonts w:ascii="Sylfaen" w:hAnsi="Sylfaen" w:cs="Helvetica"/>
          <w:szCs w:val="22"/>
          <w:lang w:eastAsia="en-US"/>
        </w:rPr>
        <w:t xml:space="preserve"> ხელი შეუწყოს ისეთი კვალიფიკაციების სისტემის შექმნას, ფუნქციონირებასა და უწყვეტ განვითარებას, რომელიც არის: </w:t>
      </w:r>
    </w:p>
    <w:p w14:paraId="57FB8DEF" w14:textId="77777777" w:rsidR="001913A8" w:rsidRPr="00C87E0E" w:rsidRDefault="001913A8" w:rsidP="001913A8">
      <w:pPr>
        <w:widowControl w:val="0"/>
        <w:autoSpaceDE w:val="0"/>
        <w:autoSpaceDN w:val="0"/>
        <w:adjustRightInd w:val="0"/>
        <w:rPr>
          <w:rFonts w:ascii="Sylfaen" w:hAnsi="Sylfaen" w:cs="Times New Roman"/>
          <w:szCs w:val="22"/>
          <w:lang w:eastAsia="en-US"/>
        </w:rPr>
      </w:pPr>
      <w:r w:rsidRPr="00C87E0E">
        <w:rPr>
          <w:rFonts w:ascii="Sylfaen" w:hAnsi="Sylfaen" w:cs="Times New Roman"/>
          <w:szCs w:val="22"/>
          <w:lang w:eastAsia="en-US"/>
        </w:rPr>
        <w:t xml:space="preserve">• </w:t>
      </w:r>
      <w:proofErr w:type="gramStart"/>
      <w:r w:rsidRPr="00C87E0E">
        <w:rPr>
          <w:rFonts w:ascii="Sylfaen" w:hAnsi="Sylfaen" w:cs="Helvetica"/>
          <w:szCs w:val="22"/>
          <w:lang w:eastAsia="en-US"/>
        </w:rPr>
        <w:t>ინკლუზიური</w:t>
      </w:r>
      <w:proofErr w:type="gramEnd"/>
      <w:r w:rsidRPr="00C87E0E">
        <w:rPr>
          <w:rFonts w:ascii="Sylfaen" w:hAnsi="Sylfaen" w:cs="Helvetica"/>
          <w:szCs w:val="22"/>
          <w:lang w:eastAsia="en-US"/>
        </w:rPr>
        <w:t xml:space="preserve"> - შეუძლია აღიაროს ყველა მოსწავლის მიღწევა  სწავლის  ნებისმიერი სფეროს ნებისმიერ დონეზე; </w:t>
      </w:r>
    </w:p>
    <w:p w14:paraId="6880FBDD" w14:textId="77777777" w:rsidR="001913A8" w:rsidRPr="00C87E0E" w:rsidRDefault="001913A8" w:rsidP="001913A8">
      <w:pPr>
        <w:widowControl w:val="0"/>
        <w:autoSpaceDE w:val="0"/>
        <w:autoSpaceDN w:val="0"/>
        <w:adjustRightInd w:val="0"/>
        <w:rPr>
          <w:rFonts w:ascii="Sylfaen" w:hAnsi="Sylfaen" w:cs="Times New Roman"/>
          <w:szCs w:val="22"/>
          <w:lang w:eastAsia="en-US"/>
        </w:rPr>
      </w:pPr>
      <w:proofErr w:type="gramStart"/>
      <w:r w:rsidRPr="00C87E0E">
        <w:rPr>
          <w:rFonts w:ascii="Sylfaen" w:hAnsi="Sylfaen" w:cs="Times New Roman"/>
          <w:szCs w:val="22"/>
          <w:lang w:eastAsia="en-US"/>
        </w:rPr>
        <w:t xml:space="preserve">•  </w:t>
      </w:r>
      <w:r w:rsidRPr="00C87E0E">
        <w:rPr>
          <w:rFonts w:ascii="Sylfaen" w:hAnsi="Sylfaen" w:cs="Helvetica"/>
          <w:szCs w:val="22"/>
          <w:lang w:eastAsia="en-US"/>
        </w:rPr>
        <w:t>თანამდგომი</w:t>
      </w:r>
      <w:proofErr w:type="gramEnd"/>
      <w:r w:rsidRPr="00C87E0E">
        <w:rPr>
          <w:rFonts w:ascii="Sylfaen" w:hAnsi="Sylfaen" w:cs="Helvetica"/>
          <w:szCs w:val="22"/>
          <w:lang w:eastAsia="en-US"/>
        </w:rPr>
        <w:t xml:space="preserve"> - ინდივიდებსა და დამსაქმებლებს საშუალებას აძლევს შეიმუშაონ იმ სასწავლო მიღწევების გზები, რაც შეესაბამება მათ საჭიროებებს და აღიარებს ორგანიზაციებს, რომლებიც მოთხოვნის შესაბამისად აყალიბებენ ერთეულებს/მოდულებსა და კვალიფიკაციებს;</w:t>
      </w:r>
    </w:p>
    <w:p w14:paraId="374B38A9" w14:textId="77777777" w:rsidR="001913A8" w:rsidRPr="00C87E0E" w:rsidRDefault="001913A8" w:rsidP="001913A8">
      <w:pPr>
        <w:widowControl w:val="0"/>
        <w:autoSpaceDE w:val="0"/>
        <w:autoSpaceDN w:val="0"/>
        <w:adjustRightInd w:val="0"/>
        <w:rPr>
          <w:rFonts w:ascii="Sylfaen" w:hAnsi="Sylfaen" w:cs="Helvetica"/>
          <w:szCs w:val="22"/>
          <w:lang w:eastAsia="en-US"/>
        </w:rPr>
      </w:pPr>
      <w:r w:rsidRPr="00C87E0E">
        <w:rPr>
          <w:rFonts w:ascii="Sylfaen" w:hAnsi="Sylfaen" w:cs="Times New Roman"/>
          <w:szCs w:val="22"/>
          <w:lang w:eastAsia="en-US"/>
        </w:rPr>
        <w:t xml:space="preserve">• </w:t>
      </w:r>
      <w:proofErr w:type="gramStart"/>
      <w:r w:rsidRPr="00C87E0E">
        <w:rPr>
          <w:rFonts w:ascii="Sylfaen" w:hAnsi="Sylfaen" w:cs="Helvetica"/>
          <w:szCs w:val="22"/>
          <w:lang w:eastAsia="en-US"/>
        </w:rPr>
        <w:t>ხელმისაწვდომი</w:t>
      </w:r>
      <w:proofErr w:type="gramEnd"/>
      <w:r w:rsidRPr="00C87E0E">
        <w:rPr>
          <w:rFonts w:ascii="Sylfaen" w:hAnsi="Sylfaen" w:cs="Helvetica"/>
          <w:szCs w:val="22"/>
          <w:lang w:eastAsia="en-US"/>
        </w:rPr>
        <w:t xml:space="preserve"> - სისტემის შექმნა, რომლის მახასიათებლების გაგება იოლია ნებისმიერი მომხმარებლისათვის;</w:t>
      </w:r>
    </w:p>
    <w:p w14:paraId="5B4B0FEB" w14:textId="632B0B97" w:rsidR="00341F90" w:rsidRPr="00C87E0E" w:rsidRDefault="001913A8" w:rsidP="001913A8">
      <w:pPr>
        <w:widowControl w:val="0"/>
        <w:autoSpaceDE w:val="0"/>
        <w:autoSpaceDN w:val="0"/>
        <w:adjustRightInd w:val="0"/>
        <w:rPr>
          <w:rFonts w:ascii="Sylfaen" w:hAnsi="Sylfaen" w:cs="Helvetica"/>
          <w:color w:val="272627"/>
          <w:szCs w:val="22"/>
          <w:lang w:eastAsia="en-US"/>
        </w:rPr>
      </w:pPr>
      <w:proofErr w:type="gramStart"/>
      <w:r w:rsidRPr="00C87E0E">
        <w:rPr>
          <w:rFonts w:ascii="Sylfaen" w:hAnsi="Sylfaen" w:cs="Times New Roman"/>
          <w:szCs w:val="22"/>
          <w:lang w:eastAsia="en-US"/>
        </w:rPr>
        <w:t xml:space="preserve">•  </w:t>
      </w:r>
      <w:r w:rsidRPr="00C87E0E">
        <w:rPr>
          <w:rFonts w:ascii="Sylfaen" w:hAnsi="Sylfaen" w:cs="Helvetica"/>
          <w:szCs w:val="22"/>
          <w:lang w:eastAsia="en-US"/>
        </w:rPr>
        <w:t>არა</w:t>
      </w:r>
      <w:proofErr w:type="gramEnd"/>
      <w:r w:rsidRPr="00C87E0E">
        <w:rPr>
          <w:rFonts w:ascii="Sylfaen" w:hAnsi="Sylfaen" w:cs="Helvetica"/>
          <w:szCs w:val="22"/>
          <w:lang w:eastAsia="en-US"/>
        </w:rPr>
        <w:t>-ბიუროკრატიული</w:t>
      </w:r>
      <w:r w:rsidRPr="00C87E0E">
        <w:rPr>
          <w:rFonts w:ascii="Sylfaen" w:hAnsi="Sylfaen" w:cs="Times New Roman"/>
          <w:szCs w:val="22"/>
          <w:lang w:eastAsia="en-US"/>
        </w:rPr>
        <w:t xml:space="preserve"> –  </w:t>
      </w:r>
      <w:r w:rsidRPr="00C87E0E">
        <w:rPr>
          <w:rFonts w:ascii="Sylfaen" w:hAnsi="Sylfaen" w:cs="Helvetica"/>
          <w:szCs w:val="22"/>
          <w:lang w:eastAsia="en-US"/>
        </w:rPr>
        <w:t>ეფუძნება ურთიერთ</w:t>
      </w:r>
      <w:r>
        <w:rPr>
          <w:rFonts w:ascii="Sylfaen" w:hAnsi="Sylfaen" w:cs="Helvetica"/>
          <w:szCs w:val="22"/>
          <w:lang w:eastAsia="en-US"/>
        </w:rPr>
        <w:t>ნდობას</w:t>
      </w:r>
      <w:r w:rsidRPr="00C87E0E">
        <w:rPr>
          <w:rFonts w:ascii="Sylfaen" w:hAnsi="Sylfaen" w:cs="Helvetica"/>
          <w:szCs w:val="22"/>
          <w:lang w:eastAsia="en-US"/>
        </w:rPr>
        <w:t xml:space="preserve">  და მხარდაჭერილია რეგულაციებისა და ხარისხის უზრუნველყოფის პროპორციული და საღი მიდგომებით</w:t>
      </w:r>
      <w:r>
        <w:rPr>
          <w:rFonts w:ascii="Sylfaen" w:hAnsi="Sylfaen" w:cs="Helvetica"/>
          <w:szCs w:val="22"/>
          <w:lang w:eastAsia="en-US"/>
        </w:rPr>
        <w:t>”</w:t>
      </w:r>
      <w:r w:rsidRPr="00C87E0E">
        <w:rPr>
          <w:rFonts w:ascii="Sylfaen" w:hAnsi="Sylfaen" w:cs="Helvetica"/>
          <w:szCs w:val="22"/>
          <w:lang w:eastAsia="en-US"/>
        </w:rPr>
        <w:t xml:space="preserve">. </w:t>
      </w:r>
      <w:r w:rsidR="00DC4D99" w:rsidRPr="00C87E0E">
        <w:rPr>
          <w:rStyle w:val="FootnoteReference"/>
          <w:rFonts w:ascii="Sylfaen" w:hAnsi="Sylfaen" w:cs="Helvetica"/>
          <w:szCs w:val="22"/>
          <w:lang w:eastAsia="en-US"/>
        </w:rPr>
        <w:footnoteReference w:id="23"/>
      </w:r>
      <w:r w:rsidR="00341F90" w:rsidRPr="00C87E0E">
        <w:rPr>
          <w:rFonts w:ascii="Sylfaen" w:hAnsi="Sylfaen" w:cs="Helvetica"/>
          <w:szCs w:val="22"/>
          <w:lang w:eastAsia="en-US"/>
        </w:rPr>
        <w:t xml:space="preserve"> </w:t>
      </w:r>
    </w:p>
    <w:p w14:paraId="69AE9883" w14:textId="77777777" w:rsidR="00341F90" w:rsidRPr="00C87E0E" w:rsidRDefault="00341F90" w:rsidP="000C5461">
      <w:pPr>
        <w:rPr>
          <w:rFonts w:ascii="Sylfaen" w:hAnsi="Sylfaen" w:cs="Helvetica"/>
          <w:color w:val="272627"/>
          <w:szCs w:val="22"/>
          <w:lang w:eastAsia="en-US"/>
        </w:rPr>
      </w:pPr>
    </w:p>
    <w:p w14:paraId="5D97D8CF" w14:textId="4E18973F" w:rsidR="00DC0BF2" w:rsidRPr="00C87E0E" w:rsidRDefault="00DC4D99" w:rsidP="00211A7E">
      <w:pPr>
        <w:rPr>
          <w:rFonts w:ascii="Sylfaen" w:hAnsi="Sylfaen" w:cs="Helvetica"/>
          <w:color w:val="272627"/>
          <w:szCs w:val="22"/>
          <w:lang w:eastAsia="en-US"/>
        </w:rPr>
      </w:pPr>
      <w:r w:rsidRPr="00C87E0E">
        <w:rPr>
          <w:rFonts w:ascii="Sylfaen" w:hAnsi="Sylfaen" w:cs="Times New Roman"/>
          <w:color w:val="272627"/>
          <w:szCs w:val="22"/>
          <w:lang w:eastAsia="en-US"/>
        </w:rPr>
        <w:t xml:space="preserve">2) </w:t>
      </w:r>
      <w:r w:rsidR="009B5B27" w:rsidRPr="00C87E0E">
        <w:rPr>
          <w:rFonts w:ascii="Sylfaen" w:hAnsi="Sylfaen" w:cs="Times New Roman"/>
          <w:color w:val="272627"/>
          <w:szCs w:val="22"/>
          <w:lang w:eastAsia="en-US"/>
        </w:rPr>
        <w:t xml:space="preserve">NQF – </w:t>
      </w:r>
      <w:r w:rsidR="005A5A82" w:rsidRPr="00C87E0E">
        <w:rPr>
          <w:rFonts w:ascii="Sylfaen" w:hAnsi="Sylfaen" w:cs="Times New Roman"/>
          <w:color w:val="272627"/>
          <w:szCs w:val="22"/>
          <w:lang w:eastAsia="en-US"/>
        </w:rPr>
        <w:t>200</w:t>
      </w:r>
      <w:r w:rsidR="00EF220C" w:rsidRPr="00C87E0E">
        <w:rPr>
          <w:rFonts w:ascii="Sylfaen" w:hAnsi="Sylfaen" w:cs="Times New Roman"/>
          <w:color w:val="272627"/>
          <w:szCs w:val="22"/>
          <w:lang w:eastAsia="en-US"/>
        </w:rPr>
        <w:t>4</w:t>
      </w:r>
      <w:r w:rsidR="005A5A82" w:rsidRPr="00C87E0E">
        <w:rPr>
          <w:rFonts w:ascii="Sylfaen" w:hAnsi="Sylfaen" w:cs="Times New Roman"/>
          <w:color w:val="272627"/>
          <w:szCs w:val="22"/>
          <w:lang w:eastAsia="en-US"/>
        </w:rPr>
        <w:t xml:space="preserve"> </w:t>
      </w:r>
      <w:r w:rsidR="005A5A82" w:rsidRPr="00C87E0E">
        <w:rPr>
          <w:rFonts w:ascii="Sylfaen" w:hAnsi="Sylfaen" w:cs="Helvetica"/>
          <w:color w:val="272627"/>
          <w:szCs w:val="22"/>
          <w:lang w:eastAsia="en-US"/>
        </w:rPr>
        <w:t>წლის შემდეგ 9 დონიანია.</w:t>
      </w:r>
      <w:r w:rsidR="00A91F79" w:rsidRPr="00C87E0E">
        <w:rPr>
          <w:rFonts w:ascii="Sylfaen" w:hAnsi="Sylfaen" w:cs="Times New Roman"/>
          <w:color w:val="272627"/>
          <w:szCs w:val="22"/>
          <w:lang w:eastAsia="en-US"/>
        </w:rPr>
        <w:t xml:space="preserve"> </w:t>
      </w:r>
      <w:r w:rsidR="00A91F79" w:rsidRPr="00C87E0E">
        <w:rPr>
          <w:rFonts w:ascii="Sylfaen" w:hAnsi="Sylfaen" w:cs="Helvetica"/>
          <w:color w:val="272627"/>
          <w:szCs w:val="22"/>
          <w:lang w:val="ka-GE" w:eastAsia="en-US"/>
        </w:rPr>
        <w:t xml:space="preserve">საწყისი დონე და 1- </w:t>
      </w:r>
      <w:r w:rsidR="009B5B27" w:rsidRPr="00C87E0E">
        <w:rPr>
          <w:rFonts w:ascii="Sylfaen" w:hAnsi="Sylfaen" w:cs="Times New Roman"/>
          <w:color w:val="272627"/>
          <w:szCs w:val="22"/>
          <w:lang w:eastAsia="en-US"/>
        </w:rPr>
        <w:t xml:space="preserve">8 </w:t>
      </w:r>
      <w:r w:rsidR="009B5B27" w:rsidRPr="00C87E0E">
        <w:rPr>
          <w:rFonts w:ascii="Sylfaen" w:hAnsi="Sylfaen" w:cs="Helvetica"/>
          <w:color w:val="272627"/>
          <w:szCs w:val="22"/>
          <w:lang w:eastAsia="en-US"/>
        </w:rPr>
        <w:t>დონ</w:t>
      </w:r>
      <w:r w:rsidR="00A91F79" w:rsidRPr="00C87E0E">
        <w:rPr>
          <w:rFonts w:ascii="Sylfaen" w:hAnsi="Sylfaen" w:cs="Helvetica"/>
          <w:color w:val="272627"/>
          <w:szCs w:val="22"/>
          <w:lang w:eastAsia="en-US"/>
        </w:rPr>
        <w:t xml:space="preserve">ეები. </w:t>
      </w:r>
      <w:r w:rsidR="005A5A82" w:rsidRPr="00C87E0E">
        <w:rPr>
          <w:rFonts w:ascii="Sylfaen" w:hAnsi="Sylfaen" w:cs="Helvetica"/>
          <w:color w:val="272627"/>
          <w:szCs w:val="22"/>
          <w:lang w:eastAsia="en-US"/>
        </w:rPr>
        <w:t xml:space="preserve"> </w:t>
      </w:r>
      <w:proofErr w:type="gramStart"/>
      <w:r w:rsidR="005A5A82" w:rsidRPr="00D548C9">
        <w:rPr>
          <w:rFonts w:ascii="Sylfaen" w:hAnsi="Sylfaen" w:cs="Helvetica"/>
          <w:color w:val="272627"/>
          <w:szCs w:val="22"/>
          <w:lang w:eastAsia="en-US"/>
        </w:rPr>
        <w:t>ფუნქციონირებს</w:t>
      </w:r>
      <w:proofErr w:type="gramEnd"/>
      <w:r w:rsidR="005A5A82" w:rsidRPr="00D548C9">
        <w:rPr>
          <w:rFonts w:ascii="Sylfaen" w:hAnsi="Sylfaen" w:cs="Helvetica"/>
          <w:color w:val="272627"/>
          <w:szCs w:val="22"/>
          <w:lang w:eastAsia="en-US"/>
        </w:rPr>
        <w:t xml:space="preserve"> </w:t>
      </w:r>
      <w:r w:rsidR="00A91F79" w:rsidRPr="00D548C9">
        <w:rPr>
          <w:rFonts w:ascii="Sylfaen" w:hAnsi="Sylfaen" w:cs="Helvetica"/>
          <w:color w:val="272627"/>
          <w:szCs w:val="22"/>
          <w:lang w:eastAsia="en-US"/>
        </w:rPr>
        <w:t>მილევად რეჟიმში</w:t>
      </w:r>
      <w:r w:rsidR="005A5A82" w:rsidRPr="00D548C9">
        <w:rPr>
          <w:rFonts w:ascii="Sylfaen" w:hAnsi="Sylfaen" w:cs="Helvetica"/>
          <w:color w:val="272627"/>
          <w:szCs w:val="22"/>
          <w:lang w:eastAsia="en-US"/>
        </w:rPr>
        <w:t>.</w:t>
      </w:r>
      <w:r w:rsidR="004D03F8" w:rsidRPr="00D548C9">
        <w:rPr>
          <w:rFonts w:ascii="Sylfaen" w:hAnsi="Sylfaen" w:cs="Helvetica"/>
          <w:color w:val="272627"/>
          <w:szCs w:val="22"/>
          <w:lang w:eastAsia="en-US"/>
        </w:rPr>
        <w:t xml:space="preserve">  </w:t>
      </w:r>
      <w:proofErr w:type="gramStart"/>
      <w:r w:rsidR="004D03F8" w:rsidRPr="00D548C9">
        <w:rPr>
          <w:rFonts w:ascii="Sylfaen" w:hAnsi="Sylfaen" w:cs="Helvetica"/>
          <w:color w:val="272627"/>
          <w:szCs w:val="22"/>
          <w:lang w:eastAsia="en-US"/>
        </w:rPr>
        <w:t>ეს</w:t>
      </w:r>
      <w:proofErr w:type="gramEnd"/>
      <w:r w:rsidR="004D03F8" w:rsidRPr="00D548C9">
        <w:rPr>
          <w:rFonts w:ascii="Sylfaen" w:hAnsi="Sylfaen" w:cs="Helvetica"/>
          <w:color w:val="272627"/>
          <w:szCs w:val="22"/>
          <w:lang w:eastAsia="en-US"/>
        </w:rPr>
        <w:t xml:space="preserve"> ჩარჩო მოიცავს ზოგადი განათლების კვალიფიკაციებს (GCSE, A-AS) და სხვა  პროფესიულ კვალიფიკაციებს</w:t>
      </w:r>
      <w:r w:rsidR="00D548C9">
        <w:rPr>
          <w:rFonts w:ascii="Sylfaen" w:hAnsi="Sylfaen" w:cs="Helvetica"/>
          <w:color w:val="272627"/>
          <w:szCs w:val="22"/>
          <w:lang w:eastAsia="en-US"/>
        </w:rPr>
        <w:t>.</w:t>
      </w:r>
    </w:p>
    <w:p w14:paraId="32F7D936" w14:textId="77777777" w:rsidR="00A91F79" w:rsidRPr="00C87E0E" w:rsidRDefault="00A91F79" w:rsidP="00211A7E">
      <w:pPr>
        <w:rPr>
          <w:rFonts w:ascii="Helvetica" w:hAnsi="Helvetica" w:cs="Helvetica"/>
          <w:color w:val="272627"/>
          <w:szCs w:val="22"/>
          <w:lang w:eastAsia="en-US"/>
        </w:rPr>
      </w:pPr>
    </w:p>
    <w:p w14:paraId="3DF6E0E4" w14:textId="3D28791A" w:rsidR="009B5B27" w:rsidRPr="00C87E0E" w:rsidRDefault="00DC4D99" w:rsidP="00211A7E">
      <w:pPr>
        <w:rPr>
          <w:rFonts w:ascii="Sylfaen" w:hAnsi="Sylfaen" w:cs="Helvetica"/>
          <w:color w:val="272627"/>
          <w:szCs w:val="22"/>
          <w:lang w:eastAsia="en-US"/>
        </w:rPr>
      </w:pPr>
      <w:r w:rsidRPr="00C87E0E">
        <w:rPr>
          <w:rFonts w:ascii="Sylfaen" w:hAnsi="Sylfaen" w:cs="Times New Roman"/>
          <w:color w:val="272627"/>
          <w:szCs w:val="22"/>
          <w:lang w:eastAsia="en-US"/>
        </w:rPr>
        <w:t xml:space="preserve">3) </w:t>
      </w:r>
      <w:r w:rsidR="009B5B27" w:rsidRPr="00C87E0E">
        <w:rPr>
          <w:rFonts w:ascii="Sylfaen" w:hAnsi="Sylfaen" w:cs="Times New Roman"/>
          <w:color w:val="272627"/>
          <w:szCs w:val="22"/>
          <w:lang w:eastAsia="en-US"/>
        </w:rPr>
        <w:t>FHEQ –</w:t>
      </w:r>
      <w:r w:rsidR="004D03F8" w:rsidRPr="00C87E0E">
        <w:rPr>
          <w:rFonts w:ascii="Sylfaen" w:hAnsi="Sylfaen" w:cs="Times New Roman"/>
          <w:color w:val="272627"/>
          <w:szCs w:val="22"/>
          <w:lang w:eastAsia="en-US"/>
        </w:rPr>
        <w:t xml:space="preserve"> </w:t>
      </w:r>
      <w:r w:rsidR="006D34DC" w:rsidRPr="00C87E0E">
        <w:rPr>
          <w:rFonts w:ascii="Sylfaen" w:hAnsi="Sylfaen" w:cs="Times New Roman"/>
          <w:color w:val="272627"/>
          <w:szCs w:val="22"/>
          <w:lang w:eastAsia="en-US"/>
        </w:rPr>
        <w:t>მოიცავს ბოლონიის პროცესის შესაბამის  3 საფეხურს (ციკლს) და</w:t>
      </w:r>
      <w:r w:rsidR="009B5B27" w:rsidRPr="00C87E0E">
        <w:rPr>
          <w:rFonts w:ascii="Sylfaen" w:hAnsi="Sylfaen" w:cs="Times New Roman"/>
          <w:color w:val="272627"/>
          <w:szCs w:val="22"/>
          <w:lang w:eastAsia="en-US"/>
        </w:rPr>
        <w:t xml:space="preserve"> 5 დონე</w:t>
      </w:r>
      <w:r w:rsidR="006D34DC" w:rsidRPr="00C87E0E">
        <w:rPr>
          <w:rFonts w:ascii="Sylfaen" w:hAnsi="Sylfaen" w:cs="Times New Roman"/>
          <w:color w:val="272627"/>
          <w:szCs w:val="22"/>
          <w:lang w:eastAsia="en-US"/>
        </w:rPr>
        <w:t>ს</w:t>
      </w:r>
      <w:r w:rsidR="00B218B6">
        <w:rPr>
          <w:rFonts w:ascii="Sylfaen" w:hAnsi="Sylfaen" w:cs="Times New Roman"/>
          <w:color w:val="272627"/>
          <w:szCs w:val="22"/>
          <w:lang w:eastAsia="en-US"/>
        </w:rPr>
        <w:t xml:space="preserve"> (</w:t>
      </w:r>
      <w:r w:rsidR="0071539B">
        <w:rPr>
          <w:rFonts w:ascii="Sylfaen" w:hAnsi="Sylfaen" w:cs="Times New Roman"/>
          <w:color w:val="272627"/>
          <w:szCs w:val="22"/>
          <w:lang w:eastAsia="en-US"/>
        </w:rPr>
        <w:t>მე-</w:t>
      </w:r>
      <w:r w:rsidR="00B218B6">
        <w:rPr>
          <w:rFonts w:ascii="Sylfaen" w:hAnsi="Sylfaen" w:cs="Times New Roman"/>
          <w:color w:val="272627"/>
          <w:szCs w:val="22"/>
          <w:lang w:eastAsia="en-US"/>
        </w:rPr>
        <w:t>4-8</w:t>
      </w:r>
      <w:r w:rsidR="0071539B">
        <w:rPr>
          <w:rFonts w:ascii="Sylfaen" w:hAnsi="Sylfaen" w:cs="Times New Roman"/>
          <w:color w:val="272627"/>
          <w:szCs w:val="22"/>
          <w:lang w:eastAsia="en-US"/>
        </w:rPr>
        <w:t xml:space="preserve"> </w:t>
      </w:r>
      <w:r w:rsidR="0071539B">
        <w:rPr>
          <w:rFonts w:ascii="Sylfaen" w:hAnsi="Sylfaen" w:cs="Times New Roman"/>
          <w:color w:val="272627"/>
          <w:szCs w:val="22"/>
          <w:lang w:val="ka-GE" w:eastAsia="en-US"/>
        </w:rPr>
        <w:t>დონეები</w:t>
      </w:r>
      <w:r w:rsidR="00B218B6">
        <w:rPr>
          <w:rFonts w:ascii="Sylfaen" w:hAnsi="Sylfaen" w:cs="Times New Roman"/>
          <w:color w:val="272627"/>
          <w:szCs w:val="22"/>
          <w:lang w:eastAsia="en-US"/>
        </w:rPr>
        <w:t xml:space="preserve"> E</w:t>
      </w:r>
      <w:r w:rsidR="006D34DC" w:rsidRPr="00C87E0E">
        <w:rPr>
          <w:rFonts w:ascii="Sylfaen" w:hAnsi="Sylfaen" w:cs="Times New Roman"/>
          <w:color w:val="272627"/>
          <w:szCs w:val="22"/>
          <w:lang w:eastAsia="en-US"/>
        </w:rPr>
        <w:t xml:space="preserve">QF-თან მიმართებაში), თუმცა </w:t>
      </w:r>
      <w:r w:rsidR="004D03F8" w:rsidRPr="00C87E0E">
        <w:rPr>
          <w:rFonts w:ascii="Sylfaen" w:hAnsi="Sylfaen" w:cs="Times New Roman"/>
          <w:color w:val="272627"/>
          <w:szCs w:val="22"/>
          <w:lang w:eastAsia="en-US"/>
        </w:rPr>
        <w:t xml:space="preserve">ბოლონიის ჩარჩოსთან (EHEA-QF) </w:t>
      </w:r>
      <w:r w:rsidR="00321363" w:rsidRPr="00C87E0E">
        <w:rPr>
          <w:rFonts w:ascii="Sylfaen" w:hAnsi="Sylfaen" w:cs="Times New Roman"/>
          <w:color w:val="272627"/>
          <w:szCs w:val="22"/>
          <w:lang w:eastAsia="en-US"/>
        </w:rPr>
        <w:t xml:space="preserve">თვითშეფასებისას </w:t>
      </w:r>
      <w:r w:rsidR="006D34DC" w:rsidRPr="00C87E0E">
        <w:rPr>
          <w:rFonts w:ascii="Sylfaen" w:hAnsi="Sylfaen" w:cs="Times New Roman"/>
          <w:color w:val="272627"/>
          <w:szCs w:val="22"/>
          <w:lang w:eastAsia="en-US"/>
        </w:rPr>
        <w:t>მხოლოდ</w:t>
      </w:r>
      <w:r w:rsidR="002E3099">
        <w:rPr>
          <w:rFonts w:ascii="Sylfaen" w:hAnsi="Sylfaen" w:cs="Times New Roman"/>
          <w:color w:val="272627"/>
          <w:szCs w:val="22"/>
          <w:lang w:eastAsia="en-US"/>
        </w:rPr>
        <w:t xml:space="preserve"> V-VIII</w:t>
      </w:r>
      <w:r w:rsidR="006D34DC" w:rsidRPr="00C87E0E">
        <w:rPr>
          <w:rFonts w:ascii="Sylfaen" w:hAnsi="Sylfaen" w:cs="Times New Roman"/>
          <w:color w:val="272627"/>
          <w:szCs w:val="22"/>
          <w:lang w:eastAsia="en-US"/>
        </w:rPr>
        <w:t xml:space="preserve"> დონეების შესაბამისობაა </w:t>
      </w:r>
      <w:r w:rsidR="00321363" w:rsidRPr="00C87E0E">
        <w:rPr>
          <w:rFonts w:ascii="Sylfaen" w:hAnsi="Sylfaen" w:cs="Times New Roman"/>
          <w:color w:val="272627"/>
          <w:szCs w:val="22"/>
          <w:lang w:eastAsia="en-US"/>
        </w:rPr>
        <w:t xml:space="preserve"> დადგენილი. </w:t>
      </w:r>
      <w:proofErr w:type="gramStart"/>
      <w:r w:rsidR="00321363" w:rsidRPr="00C87E0E">
        <w:rPr>
          <w:rFonts w:ascii="Sylfaen" w:hAnsi="Sylfaen" w:cs="Times New Roman"/>
          <w:color w:val="272627"/>
          <w:szCs w:val="22"/>
          <w:lang w:eastAsia="en-US"/>
        </w:rPr>
        <w:t>ჩარჩოს</w:t>
      </w:r>
      <w:proofErr w:type="gramEnd"/>
      <w:r w:rsidR="00BD3D7F" w:rsidRPr="00C87E0E">
        <w:rPr>
          <w:rFonts w:ascii="Sylfaen" w:hAnsi="Sylfaen" w:cs="Times New Roman"/>
          <w:color w:val="272627"/>
          <w:szCs w:val="22"/>
          <w:lang w:eastAsia="en-US"/>
        </w:rPr>
        <w:t xml:space="preserve"> მიზანი</w:t>
      </w:r>
      <w:r w:rsidR="00321363" w:rsidRPr="00C87E0E">
        <w:rPr>
          <w:rFonts w:ascii="Sylfaen" w:hAnsi="Sylfaen" w:cs="Times New Roman"/>
          <w:color w:val="272627"/>
          <w:szCs w:val="22"/>
          <w:lang w:eastAsia="en-US"/>
        </w:rPr>
        <w:t>ა</w:t>
      </w:r>
      <w:r w:rsidR="00BD3D7F" w:rsidRPr="00C87E0E">
        <w:rPr>
          <w:rStyle w:val="FootnoteReference"/>
          <w:rFonts w:ascii="Sylfaen" w:hAnsi="Sylfaen" w:cs="Times New Roman"/>
          <w:color w:val="272627"/>
          <w:szCs w:val="22"/>
          <w:lang w:eastAsia="en-US"/>
        </w:rPr>
        <w:footnoteReference w:id="24"/>
      </w:r>
    </w:p>
    <w:p w14:paraId="445E4F5E" w14:textId="41BECB3A" w:rsidR="00321363" w:rsidRPr="00C87E0E" w:rsidRDefault="00321363" w:rsidP="00321363">
      <w:pPr>
        <w:widowControl w:val="0"/>
        <w:numPr>
          <w:ilvl w:val="0"/>
          <w:numId w:val="21"/>
        </w:numPr>
        <w:autoSpaceDE w:val="0"/>
        <w:autoSpaceDN w:val="0"/>
        <w:adjustRightInd w:val="0"/>
        <w:jc w:val="left"/>
        <w:rPr>
          <w:rFonts w:ascii="Sylfaen" w:hAnsi="Sylfaen" w:cs="Helvetica"/>
          <w:color w:val="231F20"/>
          <w:szCs w:val="22"/>
          <w:lang w:eastAsia="en-US"/>
        </w:rPr>
      </w:pPr>
      <w:r w:rsidRPr="00C87E0E">
        <w:rPr>
          <w:rFonts w:ascii="Sylfaen" w:hAnsi="Sylfaen" w:cs="Helvetica"/>
          <w:color w:val="231F20"/>
          <w:szCs w:val="22"/>
          <w:lang w:eastAsia="en-US"/>
        </w:rPr>
        <w:t>უმაღლესი განათლების პროგრამების განმახორციელებლებისა და გარე შემფასებლებისათვის  უზრუნველყოს მნიშვნელოვანი ათვლის წერტილი</w:t>
      </w:r>
      <w:r w:rsidR="005371AD">
        <w:rPr>
          <w:rFonts w:ascii="Sylfaen" w:hAnsi="Sylfaen" w:cs="Helvetica"/>
          <w:color w:val="231F20"/>
          <w:szCs w:val="22"/>
          <w:lang w:eastAsia="en-US"/>
        </w:rPr>
        <w:t>,</w:t>
      </w:r>
      <w:r w:rsidRPr="00C87E0E">
        <w:rPr>
          <w:rFonts w:ascii="Sylfaen" w:hAnsi="Sylfaen" w:cs="Helvetica"/>
          <w:color w:val="231F20"/>
          <w:szCs w:val="22"/>
          <w:lang w:eastAsia="en-US"/>
        </w:rPr>
        <w:t xml:space="preserve"> </w:t>
      </w:r>
      <w:r w:rsidR="005371AD">
        <w:rPr>
          <w:rFonts w:ascii="Sylfaen" w:hAnsi="Sylfaen" w:cs="Helvetica"/>
          <w:color w:val="231F20"/>
          <w:szCs w:val="22"/>
          <w:lang w:eastAsia="en-US"/>
        </w:rPr>
        <w:t xml:space="preserve">ხელი შეუწყოს </w:t>
      </w:r>
      <w:r w:rsidRPr="00C87E0E">
        <w:rPr>
          <w:rFonts w:ascii="Sylfaen" w:hAnsi="Sylfaen" w:cs="Helvetica"/>
          <w:color w:val="231F20"/>
          <w:szCs w:val="22"/>
          <w:lang w:eastAsia="en-US"/>
        </w:rPr>
        <w:t xml:space="preserve">აკადემიური სტანდარტების </w:t>
      </w:r>
      <w:r w:rsidR="005371AD">
        <w:rPr>
          <w:rFonts w:ascii="Sylfaen" w:hAnsi="Sylfaen" w:cs="Helvetica"/>
          <w:color w:val="231F20"/>
          <w:szCs w:val="22"/>
          <w:lang w:eastAsia="en-US"/>
        </w:rPr>
        <w:t>შექმნა</w:t>
      </w:r>
      <w:r w:rsidRPr="00C87E0E">
        <w:rPr>
          <w:rFonts w:ascii="Sylfaen" w:hAnsi="Sylfaen" w:cs="Helvetica"/>
          <w:color w:val="231F20"/>
          <w:szCs w:val="22"/>
          <w:lang w:eastAsia="en-US"/>
        </w:rPr>
        <w:t xml:space="preserve">სა და </w:t>
      </w:r>
      <w:r w:rsidR="005371AD">
        <w:rPr>
          <w:rFonts w:ascii="Sylfaen" w:hAnsi="Sylfaen" w:cs="Helvetica"/>
          <w:color w:val="231F20"/>
          <w:szCs w:val="22"/>
          <w:lang w:eastAsia="en-US"/>
        </w:rPr>
        <w:t>შეფასებას</w:t>
      </w:r>
      <w:r w:rsidRPr="00C87E0E">
        <w:rPr>
          <w:rFonts w:ascii="Sylfaen" w:hAnsi="Sylfaen" w:cs="Helvetica"/>
          <w:color w:val="231F20"/>
          <w:szCs w:val="22"/>
          <w:lang w:eastAsia="en-US"/>
        </w:rPr>
        <w:t xml:space="preserve">; </w:t>
      </w:r>
    </w:p>
    <w:p w14:paraId="43DEDC88" w14:textId="104846D6" w:rsidR="00321363" w:rsidRPr="00C87E0E" w:rsidRDefault="00321363" w:rsidP="00321363">
      <w:pPr>
        <w:widowControl w:val="0"/>
        <w:numPr>
          <w:ilvl w:val="0"/>
          <w:numId w:val="21"/>
        </w:numPr>
        <w:autoSpaceDE w:val="0"/>
        <w:autoSpaceDN w:val="0"/>
        <w:adjustRightInd w:val="0"/>
        <w:jc w:val="left"/>
        <w:rPr>
          <w:rFonts w:ascii="Sylfaen" w:hAnsi="Sylfaen" w:cs="Helvetica"/>
          <w:color w:val="231F20"/>
          <w:szCs w:val="22"/>
          <w:lang w:eastAsia="en-US"/>
        </w:rPr>
      </w:pPr>
      <w:r w:rsidRPr="00C87E0E">
        <w:rPr>
          <w:rFonts w:ascii="Sylfaen" w:hAnsi="Sylfaen" w:cs="Helvetica"/>
          <w:color w:val="231F20"/>
          <w:szCs w:val="22"/>
          <w:lang w:eastAsia="en-US"/>
        </w:rPr>
        <w:t>დაეხმაროს მოსწავლეებს პოტენციური სასწავლო გზების განსაზღვრაში, განსაკუთრებით მთელი ცხოვრების მანძილზე სწავლის კონტექსტში;</w:t>
      </w:r>
    </w:p>
    <w:p w14:paraId="094A649E" w14:textId="20D5AFA6" w:rsidR="00321363" w:rsidRPr="00C87E0E" w:rsidRDefault="00321363" w:rsidP="00321363">
      <w:pPr>
        <w:widowControl w:val="0"/>
        <w:numPr>
          <w:ilvl w:val="0"/>
          <w:numId w:val="21"/>
        </w:numPr>
        <w:autoSpaceDE w:val="0"/>
        <w:autoSpaceDN w:val="0"/>
        <w:adjustRightInd w:val="0"/>
        <w:jc w:val="left"/>
        <w:rPr>
          <w:rFonts w:ascii="Sylfaen" w:hAnsi="Sylfaen" w:cs="Helvetica"/>
          <w:color w:val="231F20"/>
          <w:szCs w:val="22"/>
          <w:lang w:eastAsia="en-US"/>
        </w:rPr>
      </w:pPr>
      <w:proofErr w:type="gramStart"/>
      <w:r w:rsidRPr="00C87E0E">
        <w:rPr>
          <w:rFonts w:ascii="Sylfaen" w:hAnsi="Sylfaen" w:cs="Helvetica"/>
          <w:color w:val="231F20"/>
          <w:szCs w:val="22"/>
          <w:lang w:eastAsia="en-US"/>
        </w:rPr>
        <w:t>ტიპურ</w:t>
      </w:r>
      <w:proofErr w:type="gramEnd"/>
      <w:r w:rsidRPr="00C87E0E">
        <w:rPr>
          <w:rFonts w:ascii="Sylfaen" w:hAnsi="Sylfaen" w:cs="Helvetica"/>
          <w:color w:val="231F20"/>
          <w:szCs w:val="22"/>
          <w:lang w:eastAsia="en-US"/>
        </w:rPr>
        <w:t xml:space="preserve"> კვალიფიკაციებთან დაკავშირებული მოლოდინების გაზიარებული და ერთიანი აღქმის ხელშეწყობა  კვალიფიკაციების დასახელებების თანამიმდევრული გამოყენების მეშვეობით.</w:t>
      </w:r>
    </w:p>
    <w:p w14:paraId="5F59F8E5" w14:textId="77777777" w:rsidR="00D548C9" w:rsidRPr="00C87E0E" w:rsidRDefault="00D548C9" w:rsidP="00694CE4">
      <w:pPr>
        <w:widowControl w:val="0"/>
        <w:autoSpaceDE w:val="0"/>
        <w:autoSpaceDN w:val="0"/>
        <w:adjustRightInd w:val="0"/>
        <w:jc w:val="left"/>
        <w:rPr>
          <w:rFonts w:cs="Times New Roman"/>
          <w:color w:val="272627"/>
          <w:szCs w:val="22"/>
          <w:lang w:eastAsia="en-US"/>
        </w:rPr>
      </w:pPr>
    </w:p>
    <w:p w14:paraId="44251DF6" w14:textId="5A13ABE2" w:rsidR="00E25B81" w:rsidRPr="00C87E0E" w:rsidRDefault="0057356B" w:rsidP="00E25B81">
      <w:pPr>
        <w:rPr>
          <w:rFonts w:ascii="Sylfaen" w:hAnsi="Sylfaen" w:cs="Menlo Regular"/>
          <w:b/>
          <w:szCs w:val="22"/>
        </w:rPr>
      </w:pPr>
      <w:proofErr w:type="gramStart"/>
      <w:r>
        <w:rPr>
          <w:rFonts w:ascii="Sylfaen" w:hAnsi="Sylfaen" w:cs="Menlo Regular"/>
          <w:b/>
          <w:szCs w:val="22"/>
        </w:rPr>
        <w:t>ინგლი</w:t>
      </w:r>
      <w:r w:rsidR="00D548C9">
        <w:rPr>
          <w:rFonts w:ascii="Sylfaen" w:hAnsi="Sylfaen" w:cs="Menlo Regular"/>
          <w:b/>
          <w:szCs w:val="22"/>
        </w:rPr>
        <w:t>სისა</w:t>
      </w:r>
      <w:proofErr w:type="gramEnd"/>
      <w:r w:rsidR="009B5B27" w:rsidRPr="00C87E0E">
        <w:rPr>
          <w:rFonts w:ascii="Sylfaen" w:hAnsi="Sylfaen" w:cs="Menlo Regular"/>
          <w:b/>
          <w:szCs w:val="22"/>
        </w:rPr>
        <w:t xml:space="preserve"> და ჩრ.</w:t>
      </w:r>
      <w:r w:rsidR="00D548C9">
        <w:rPr>
          <w:rFonts w:ascii="Sylfaen" w:hAnsi="Sylfaen" w:cs="Menlo Regular"/>
          <w:b/>
          <w:szCs w:val="22"/>
        </w:rPr>
        <w:t xml:space="preserve"> </w:t>
      </w:r>
      <w:proofErr w:type="gramStart"/>
      <w:r w:rsidR="009B5B27" w:rsidRPr="00C87E0E">
        <w:rPr>
          <w:rFonts w:ascii="Sylfaen" w:hAnsi="Sylfaen" w:cs="Menlo Regular"/>
          <w:b/>
          <w:szCs w:val="22"/>
        </w:rPr>
        <w:t>ირლანდიის</w:t>
      </w:r>
      <w:proofErr w:type="gramEnd"/>
      <w:r w:rsidR="009B5B27" w:rsidRPr="00C87E0E">
        <w:rPr>
          <w:rFonts w:ascii="Sylfaen" w:hAnsi="Sylfaen" w:cs="Menlo Regular"/>
          <w:b/>
          <w:szCs w:val="22"/>
        </w:rPr>
        <w:t xml:space="preserve"> </w:t>
      </w:r>
      <w:r w:rsidR="00E25B81" w:rsidRPr="00C87E0E">
        <w:rPr>
          <w:rFonts w:ascii="Sylfaen" w:hAnsi="Sylfaen" w:cs="Menlo Regular"/>
          <w:b/>
          <w:szCs w:val="22"/>
        </w:rPr>
        <w:t>ჩარჩო</w:t>
      </w:r>
      <w:r w:rsidR="009B5B27" w:rsidRPr="00C87E0E">
        <w:rPr>
          <w:rFonts w:ascii="Sylfaen" w:hAnsi="Sylfaen" w:cs="Menlo Regular"/>
          <w:b/>
          <w:szCs w:val="22"/>
        </w:rPr>
        <w:t>ები</w:t>
      </w:r>
      <w:r w:rsidR="00E25B81" w:rsidRPr="00C87E0E">
        <w:rPr>
          <w:rFonts w:ascii="Sylfaen" w:hAnsi="Sylfaen" w:cs="Menlo Regular"/>
          <w:b/>
          <w:szCs w:val="22"/>
        </w:rPr>
        <w:t>ს ძირითადი ელემენტები და ტემინოლოგია</w:t>
      </w:r>
    </w:p>
    <w:p w14:paraId="795FFD95" w14:textId="77777777" w:rsidR="000425FF" w:rsidRPr="00C87E0E" w:rsidRDefault="000425FF" w:rsidP="000425FF">
      <w:pPr>
        <w:rPr>
          <w:rFonts w:ascii="Sylfaen" w:hAnsi="Sylfaen" w:cs="Times New Roman"/>
          <w:color w:val="272627"/>
          <w:szCs w:val="22"/>
          <w:lang w:eastAsia="en-US"/>
        </w:rPr>
      </w:pPr>
    </w:p>
    <w:p w14:paraId="70F7E3BA" w14:textId="1A13B9D8" w:rsidR="008C7C2D" w:rsidRPr="00C87E0E" w:rsidRDefault="009A2CC5" w:rsidP="009A2CC5">
      <w:pPr>
        <w:jc w:val="left"/>
        <w:rPr>
          <w:rFonts w:ascii="Sylfaen" w:hAnsi="Sylfaen" w:cs="Helvetica"/>
          <w:color w:val="272627"/>
          <w:szCs w:val="22"/>
          <w:lang w:eastAsia="en-US"/>
        </w:rPr>
      </w:pPr>
      <w:proofErr w:type="gramStart"/>
      <w:r w:rsidRPr="00C87E0E">
        <w:rPr>
          <w:rFonts w:ascii="Sylfaen" w:hAnsi="Sylfaen" w:cs="Helvetica"/>
          <w:color w:val="272627"/>
          <w:szCs w:val="22"/>
          <w:lang w:eastAsia="en-US"/>
        </w:rPr>
        <w:t>ცხრილი</w:t>
      </w:r>
      <w:proofErr w:type="gramEnd"/>
      <w:r w:rsidRPr="00C87E0E">
        <w:rPr>
          <w:rFonts w:ascii="Sylfaen" w:hAnsi="Sylfaen" w:cs="Helvetica"/>
          <w:color w:val="272627"/>
          <w:szCs w:val="22"/>
          <w:lang w:eastAsia="en-US"/>
        </w:rPr>
        <w:t xml:space="preserve"> #4</w:t>
      </w:r>
      <w:r>
        <w:rPr>
          <w:rFonts w:ascii="Sylfaen" w:hAnsi="Sylfaen" w:cs="Helvetica"/>
          <w:color w:val="272627"/>
          <w:szCs w:val="22"/>
          <w:lang w:eastAsia="en-US"/>
        </w:rPr>
        <w:t xml:space="preserve">: </w:t>
      </w:r>
      <w:r w:rsidR="00207E11" w:rsidRPr="00C87E0E">
        <w:rPr>
          <w:rFonts w:ascii="Sylfaen" w:hAnsi="Sylfaen" w:cs="Helvetica"/>
          <w:color w:val="272627"/>
          <w:szCs w:val="22"/>
          <w:lang w:eastAsia="en-US"/>
        </w:rPr>
        <w:t>ინგლისისა და ჩრ</w:t>
      </w:r>
      <w:r>
        <w:rPr>
          <w:rFonts w:ascii="Sylfaen" w:hAnsi="Sylfaen" w:cs="Helvetica"/>
          <w:color w:val="272627"/>
          <w:szCs w:val="22"/>
          <w:lang w:eastAsia="en-US"/>
        </w:rPr>
        <w:t>დილო</w:t>
      </w:r>
      <w:r w:rsidR="00207E11" w:rsidRPr="00C87E0E">
        <w:rPr>
          <w:rFonts w:ascii="Sylfaen" w:hAnsi="Sylfaen" w:cs="Helvetica"/>
          <w:color w:val="272627"/>
          <w:szCs w:val="22"/>
          <w:lang w:eastAsia="en-US"/>
        </w:rPr>
        <w:t xml:space="preserve"> ირლანდიის კვალიფიკაციის </w:t>
      </w:r>
      <w:r w:rsidR="008C7C2D" w:rsidRPr="00C87E0E">
        <w:rPr>
          <w:rFonts w:ascii="Sylfaen" w:hAnsi="Sylfaen" w:cs="Helvetica"/>
          <w:color w:val="272627"/>
          <w:szCs w:val="22"/>
          <w:lang w:eastAsia="en-US"/>
        </w:rPr>
        <w:t>ჩარჩო</w:t>
      </w:r>
      <w:r w:rsidR="00207E11" w:rsidRPr="00C87E0E">
        <w:rPr>
          <w:rFonts w:ascii="Sylfaen" w:hAnsi="Sylfaen" w:cs="Helvetica"/>
          <w:color w:val="272627"/>
          <w:szCs w:val="22"/>
          <w:lang w:eastAsia="en-US"/>
        </w:rPr>
        <w:t>ები</w:t>
      </w:r>
      <w:r w:rsidR="008C7C2D" w:rsidRPr="00C87E0E">
        <w:rPr>
          <w:rFonts w:ascii="Sylfaen" w:hAnsi="Sylfaen" w:cs="Helvetica"/>
          <w:color w:val="272627"/>
          <w:szCs w:val="22"/>
          <w:lang w:eastAsia="en-US"/>
        </w:rPr>
        <w:t>ს ელემენტები</w:t>
      </w:r>
    </w:p>
    <w:p w14:paraId="69537B21" w14:textId="5C9D2CD7" w:rsidR="00207E11" w:rsidRPr="00C87E0E" w:rsidRDefault="00207E11" w:rsidP="00207E11">
      <w:pPr>
        <w:jc w:val="right"/>
        <w:rPr>
          <w:rFonts w:ascii="Sylfaen" w:hAnsi="Sylfaen" w:cs="Helvetica"/>
          <w:color w:val="272627"/>
          <w:szCs w:val="22"/>
          <w:lang w:eastAsia="en-US"/>
        </w:rPr>
      </w:pPr>
    </w:p>
    <w:tbl>
      <w:tblPr>
        <w:tblStyle w:val="TableGrid"/>
        <w:tblW w:w="0" w:type="auto"/>
        <w:tblLook w:val="04A0" w:firstRow="1" w:lastRow="0" w:firstColumn="1" w:lastColumn="0" w:noHBand="0" w:noVBand="1"/>
      </w:tblPr>
      <w:tblGrid>
        <w:gridCol w:w="2838"/>
        <w:gridCol w:w="2839"/>
        <w:gridCol w:w="2839"/>
      </w:tblGrid>
      <w:tr w:rsidR="008C7C2D" w:rsidRPr="00C87E0E" w14:paraId="2B4C69E8" w14:textId="77777777" w:rsidTr="008C7C2D">
        <w:tc>
          <w:tcPr>
            <w:tcW w:w="2838" w:type="dxa"/>
          </w:tcPr>
          <w:p w14:paraId="68E89F1F" w14:textId="5D66E2A7" w:rsidR="008C7C2D" w:rsidRPr="00C87E0E" w:rsidRDefault="008C7C2D" w:rsidP="000425FF">
            <w:pPr>
              <w:rPr>
                <w:rFonts w:ascii="Sylfaen" w:hAnsi="Sylfaen" w:cs="Helvetica"/>
                <w:color w:val="272627"/>
                <w:szCs w:val="22"/>
                <w:lang w:eastAsia="en-US"/>
              </w:rPr>
            </w:pPr>
            <w:r w:rsidRPr="00C87E0E">
              <w:rPr>
                <w:rFonts w:ascii="Sylfaen" w:hAnsi="Sylfaen" w:cs="Helvetica"/>
                <w:color w:val="272627"/>
                <w:szCs w:val="22"/>
                <w:lang w:eastAsia="en-US"/>
              </w:rPr>
              <w:t>QCF</w:t>
            </w:r>
          </w:p>
        </w:tc>
        <w:tc>
          <w:tcPr>
            <w:tcW w:w="2839" w:type="dxa"/>
          </w:tcPr>
          <w:p w14:paraId="3F2D4E04" w14:textId="4F120200" w:rsidR="008C7C2D" w:rsidRPr="00C87E0E" w:rsidRDefault="008C7C2D" w:rsidP="000425FF">
            <w:pPr>
              <w:rPr>
                <w:rFonts w:ascii="Sylfaen" w:hAnsi="Sylfaen" w:cs="Helvetica"/>
                <w:color w:val="272627"/>
                <w:szCs w:val="22"/>
                <w:lang w:eastAsia="en-US"/>
              </w:rPr>
            </w:pPr>
            <w:r w:rsidRPr="00C87E0E">
              <w:rPr>
                <w:rFonts w:ascii="Sylfaen" w:hAnsi="Sylfaen" w:cs="Helvetica"/>
                <w:color w:val="272627"/>
                <w:szCs w:val="22"/>
                <w:lang w:eastAsia="en-US"/>
              </w:rPr>
              <w:t>NQF</w:t>
            </w:r>
          </w:p>
        </w:tc>
        <w:tc>
          <w:tcPr>
            <w:tcW w:w="2839" w:type="dxa"/>
          </w:tcPr>
          <w:p w14:paraId="4816BC8E" w14:textId="4832046B" w:rsidR="008C7C2D" w:rsidRPr="00C87E0E" w:rsidRDefault="008C7C2D" w:rsidP="000425FF">
            <w:pPr>
              <w:rPr>
                <w:rFonts w:ascii="Sylfaen" w:hAnsi="Sylfaen" w:cs="Helvetica"/>
                <w:color w:val="272627"/>
                <w:szCs w:val="22"/>
                <w:lang w:eastAsia="en-US"/>
              </w:rPr>
            </w:pPr>
            <w:r w:rsidRPr="00C87E0E">
              <w:rPr>
                <w:rFonts w:ascii="Sylfaen" w:hAnsi="Sylfaen" w:cs="Times New Roman"/>
                <w:color w:val="272627"/>
                <w:szCs w:val="22"/>
                <w:lang w:eastAsia="en-US"/>
              </w:rPr>
              <w:t>FHEQ</w:t>
            </w:r>
          </w:p>
        </w:tc>
      </w:tr>
      <w:tr w:rsidR="008C7C2D" w:rsidRPr="00C87E0E" w14:paraId="1E58F558" w14:textId="77777777" w:rsidTr="008C7C2D">
        <w:tc>
          <w:tcPr>
            <w:tcW w:w="2838" w:type="dxa"/>
          </w:tcPr>
          <w:p w14:paraId="7C6D453D" w14:textId="77777777" w:rsidR="009B5B27" w:rsidRPr="00C87E0E" w:rsidRDefault="008C7C2D" w:rsidP="000425FF">
            <w:pPr>
              <w:rPr>
                <w:rFonts w:ascii="Sylfaen" w:hAnsi="Sylfaen" w:cs="Helvetica"/>
                <w:color w:val="272627"/>
                <w:szCs w:val="22"/>
                <w:lang w:eastAsia="en-US"/>
              </w:rPr>
            </w:pPr>
            <w:r w:rsidRPr="00C87E0E">
              <w:rPr>
                <w:rFonts w:ascii="Sylfaen" w:hAnsi="Sylfaen" w:cs="Helvetica"/>
                <w:color w:val="272627"/>
                <w:szCs w:val="22"/>
                <w:lang w:eastAsia="en-US"/>
              </w:rPr>
              <w:t>დონე - 9</w:t>
            </w:r>
            <w:r w:rsidR="009B5B27" w:rsidRPr="00C87E0E">
              <w:rPr>
                <w:rFonts w:ascii="Sylfaen" w:hAnsi="Sylfaen" w:cs="Helvetica"/>
                <w:color w:val="272627"/>
                <w:szCs w:val="22"/>
                <w:lang w:eastAsia="en-US"/>
              </w:rPr>
              <w:t xml:space="preserve"> </w:t>
            </w:r>
          </w:p>
          <w:p w14:paraId="2B703632" w14:textId="3C19C110" w:rsidR="008C7C2D" w:rsidRPr="00C87E0E" w:rsidRDefault="00012455" w:rsidP="000425FF">
            <w:pPr>
              <w:rPr>
                <w:rFonts w:ascii="Sylfaen" w:hAnsi="Sylfaen" w:cs="Helvetica"/>
                <w:color w:val="272627"/>
                <w:szCs w:val="22"/>
                <w:lang w:eastAsia="en-US"/>
              </w:rPr>
            </w:pPr>
            <w:r w:rsidRPr="00C87E0E">
              <w:rPr>
                <w:rFonts w:ascii="Sylfaen" w:hAnsi="Sylfaen" w:cs="Helvetica"/>
                <w:color w:val="272627"/>
                <w:szCs w:val="22"/>
                <w:lang w:eastAsia="en-US"/>
              </w:rPr>
              <w:t>საწყისი და 1-8</w:t>
            </w:r>
          </w:p>
          <w:p w14:paraId="2D87A659" w14:textId="4921A97F" w:rsidR="00012455" w:rsidRPr="00C87E0E" w:rsidRDefault="00012455" w:rsidP="000425FF">
            <w:pPr>
              <w:rPr>
                <w:rFonts w:ascii="Sylfaen" w:hAnsi="Sylfaen" w:cs="Helvetica"/>
                <w:color w:val="272627"/>
                <w:szCs w:val="22"/>
                <w:lang w:eastAsia="en-US"/>
              </w:rPr>
            </w:pPr>
          </w:p>
        </w:tc>
        <w:tc>
          <w:tcPr>
            <w:tcW w:w="2839" w:type="dxa"/>
          </w:tcPr>
          <w:p w14:paraId="2305B88E" w14:textId="77777777" w:rsidR="00A91F79" w:rsidRPr="00C87E0E" w:rsidRDefault="00A91F79" w:rsidP="00A91F79">
            <w:pPr>
              <w:rPr>
                <w:rFonts w:ascii="Sylfaen" w:hAnsi="Sylfaen" w:cs="Helvetica"/>
                <w:color w:val="272627"/>
                <w:szCs w:val="22"/>
                <w:lang w:eastAsia="en-US"/>
              </w:rPr>
            </w:pPr>
            <w:r w:rsidRPr="00C87E0E">
              <w:rPr>
                <w:rFonts w:ascii="Sylfaen" w:hAnsi="Sylfaen" w:cs="Helvetica"/>
                <w:color w:val="272627"/>
                <w:szCs w:val="22"/>
                <w:lang w:eastAsia="en-US"/>
              </w:rPr>
              <w:t xml:space="preserve">დონე - 9 </w:t>
            </w:r>
          </w:p>
          <w:p w14:paraId="2D85D250" w14:textId="77777777" w:rsidR="00A91F79" w:rsidRPr="00C87E0E" w:rsidRDefault="00A91F79" w:rsidP="00A91F79">
            <w:pPr>
              <w:rPr>
                <w:rFonts w:ascii="Sylfaen" w:hAnsi="Sylfaen" w:cs="Helvetica"/>
                <w:color w:val="272627"/>
                <w:szCs w:val="22"/>
                <w:lang w:eastAsia="en-US"/>
              </w:rPr>
            </w:pPr>
            <w:r w:rsidRPr="00C87E0E">
              <w:rPr>
                <w:rFonts w:ascii="Sylfaen" w:hAnsi="Sylfaen" w:cs="Helvetica"/>
                <w:color w:val="272627"/>
                <w:szCs w:val="22"/>
                <w:lang w:eastAsia="en-US"/>
              </w:rPr>
              <w:t>საწყისი და 1-8</w:t>
            </w:r>
          </w:p>
          <w:p w14:paraId="48057F98" w14:textId="77777777" w:rsidR="008C7C2D" w:rsidRPr="00C87E0E" w:rsidRDefault="008C7C2D" w:rsidP="000425FF">
            <w:pPr>
              <w:rPr>
                <w:rFonts w:ascii="Sylfaen" w:hAnsi="Sylfaen" w:cs="Helvetica"/>
                <w:color w:val="272627"/>
                <w:szCs w:val="22"/>
                <w:lang w:eastAsia="en-US"/>
              </w:rPr>
            </w:pPr>
          </w:p>
        </w:tc>
        <w:tc>
          <w:tcPr>
            <w:tcW w:w="2839" w:type="dxa"/>
          </w:tcPr>
          <w:p w14:paraId="66DEB768" w14:textId="77777777" w:rsidR="008C7C2D" w:rsidRPr="00C87E0E" w:rsidRDefault="008C7C2D" w:rsidP="000425FF">
            <w:pPr>
              <w:rPr>
                <w:rFonts w:ascii="Sylfaen" w:hAnsi="Sylfaen" w:cs="Helvetica"/>
                <w:color w:val="272627"/>
                <w:szCs w:val="22"/>
                <w:lang w:eastAsia="en-US"/>
              </w:rPr>
            </w:pPr>
            <w:r w:rsidRPr="00C87E0E">
              <w:rPr>
                <w:rFonts w:ascii="Sylfaen" w:hAnsi="Sylfaen" w:cs="Helvetica"/>
                <w:color w:val="272627"/>
                <w:szCs w:val="22"/>
                <w:lang w:eastAsia="en-US"/>
              </w:rPr>
              <w:t>დონე - 5</w:t>
            </w:r>
          </w:p>
          <w:p w14:paraId="15FCCD34" w14:textId="065E1D83" w:rsidR="00012455" w:rsidRPr="00C87E0E" w:rsidRDefault="00012455" w:rsidP="00310CD8">
            <w:pPr>
              <w:rPr>
                <w:rFonts w:ascii="Sylfaen" w:hAnsi="Sylfaen" w:cs="Helvetica"/>
                <w:color w:val="272627"/>
                <w:szCs w:val="22"/>
                <w:lang w:eastAsia="en-US"/>
              </w:rPr>
            </w:pPr>
          </w:p>
        </w:tc>
      </w:tr>
      <w:tr w:rsidR="008C7C2D" w:rsidRPr="00C87E0E" w14:paraId="6A465D7A" w14:textId="77777777" w:rsidTr="008C7C2D">
        <w:tc>
          <w:tcPr>
            <w:tcW w:w="2838" w:type="dxa"/>
          </w:tcPr>
          <w:p w14:paraId="4E91D400" w14:textId="6A748AAD" w:rsidR="008C7C2D" w:rsidRPr="00C87E0E" w:rsidRDefault="00012455" w:rsidP="000425FF">
            <w:pPr>
              <w:rPr>
                <w:rFonts w:ascii="Sylfaen" w:hAnsi="Sylfaen" w:cs="Helvetica"/>
                <w:color w:val="272627"/>
                <w:szCs w:val="22"/>
                <w:lang w:eastAsia="en-US"/>
              </w:rPr>
            </w:pPr>
            <w:r w:rsidRPr="00C87E0E">
              <w:rPr>
                <w:rFonts w:ascii="Sylfaen" w:hAnsi="Sylfaen" w:cs="Helvetica"/>
                <w:color w:val="272627"/>
                <w:szCs w:val="22"/>
                <w:lang w:eastAsia="en-US"/>
              </w:rPr>
              <w:t xml:space="preserve">დონის </w:t>
            </w:r>
            <w:r w:rsidR="009B5B27" w:rsidRPr="00C87E0E">
              <w:rPr>
                <w:rFonts w:ascii="Sylfaen" w:hAnsi="Sylfaen" w:cs="Helvetica"/>
                <w:color w:val="272627"/>
                <w:szCs w:val="22"/>
                <w:lang w:eastAsia="en-US"/>
              </w:rPr>
              <w:t>აღმწერი</w:t>
            </w:r>
          </w:p>
          <w:p w14:paraId="55C90650" w14:textId="20008242" w:rsidR="00012455" w:rsidRPr="00C87E0E" w:rsidRDefault="00012455" w:rsidP="000425FF">
            <w:pPr>
              <w:rPr>
                <w:rFonts w:ascii="Sylfaen" w:hAnsi="Sylfaen" w:cs="Helvetica"/>
                <w:color w:val="272627"/>
                <w:szCs w:val="22"/>
                <w:lang w:eastAsia="en-US"/>
              </w:rPr>
            </w:pPr>
          </w:p>
        </w:tc>
        <w:tc>
          <w:tcPr>
            <w:tcW w:w="2839" w:type="dxa"/>
          </w:tcPr>
          <w:p w14:paraId="5AE9F187" w14:textId="13F8FC2C" w:rsidR="00A91F79" w:rsidRPr="00C87E0E" w:rsidRDefault="00A91F79" w:rsidP="00A91F79">
            <w:pPr>
              <w:rPr>
                <w:rFonts w:ascii="Sylfaen" w:hAnsi="Sylfaen" w:cs="Helvetica"/>
                <w:color w:val="272627"/>
                <w:szCs w:val="22"/>
                <w:lang w:eastAsia="en-US"/>
              </w:rPr>
            </w:pPr>
            <w:r w:rsidRPr="00C87E0E">
              <w:rPr>
                <w:rFonts w:ascii="Sylfaen" w:hAnsi="Sylfaen" w:cs="Helvetica"/>
                <w:color w:val="272627"/>
                <w:szCs w:val="22"/>
                <w:lang w:eastAsia="en-US"/>
              </w:rPr>
              <w:t>დონის აღმწერი</w:t>
            </w:r>
          </w:p>
          <w:p w14:paraId="1C0400A2" w14:textId="77777777" w:rsidR="008C7C2D" w:rsidRPr="00C87E0E" w:rsidRDefault="008C7C2D" w:rsidP="000425FF">
            <w:pPr>
              <w:rPr>
                <w:rFonts w:ascii="Sylfaen" w:hAnsi="Sylfaen" w:cs="Helvetica"/>
                <w:color w:val="272627"/>
                <w:szCs w:val="22"/>
                <w:lang w:eastAsia="en-US"/>
              </w:rPr>
            </w:pPr>
          </w:p>
        </w:tc>
        <w:tc>
          <w:tcPr>
            <w:tcW w:w="2839" w:type="dxa"/>
          </w:tcPr>
          <w:p w14:paraId="5217BAC8" w14:textId="51EED7FC" w:rsidR="00310CD8" w:rsidRPr="00C87E0E" w:rsidRDefault="00310CD8" w:rsidP="00310CD8">
            <w:pPr>
              <w:rPr>
                <w:rFonts w:ascii="Sylfaen" w:hAnsi="Sylfaen" w:cs="Helvetica"/>
                <w:color w:val="272627"/>
                <w:szCs w:val="22"/>
                <w:lang w:eastAsia="en-US"/>
              </w:rPr>
            </w:pPr>
            <w:r w:rsidRPr="00C87E0E">
              <w:rPr>
                <w:rFonts w:ascii="Sylfaen" w:hAnsi="Sylfaen" w:cs="Helvetica"/>
                <w:color w:val="272627"/>
                <w:szCs w:val="22"/>
                <w:lang w:eastAsia="en-US"/>
              </w:rPr>
              <w:t>დონის აღმწერი</w:t>
            </w:r>
          </w:p>
          <w:p w14:paraId="60990AF6" w14:textId="7371069D" w:rsidR="008C7C2D" w:rsidRPr="00C87E0E" w:rsidRDefault="008C7C2D" w:rsidP="000425FF">
            <w:pPr>
              <w:rPr>
                <w:rFonts w:ascii="Sylfaen" w:hAnsi="Sylfaen" w:cs="Helvetica"/>
                <w:color w:val="272627"/>
                <w:szCs w:val="22"/>
                <w:lang w:eastAsia="en-US"/>
              </w:rPr>
            </w:pPr>
          </w:p>
        </w:tc>
      </w:tr>
      <w:tr w:rsidR="008C7C2D" w:rsidRPr="00C87E0E" w14:paraId="64976A00" w14:textId="77777777" w:rsidTr="008C7C2D">
        <w:tc>
          <w:tcPr>
            <w:tcW w:w="2838" w:type="dxa"/>
          </w:tcPr>
          <w:p w14:paraId="5AEF1B2F" w14:textId="77777777" w:rsidR="009B5B27" w:rsidRPr="00C87E0E" w:rsidRDefault="008C7C2D" w:rsidP="009B5B27">
            <w:pPr>
              <w:rPr>
                <w:rFonts w:ascii="Sylfaen" w:hAnsi="Sylfaen" w:cs="Helvetica"/>
                <w:color w:val="272627"/>
                <w:szCs w:val="22"/>
                <w:lang w:eastAsia="en-US"/>
              </w:rPr>
            </w:pPr>
            <w:proofErr w:type="gramStart"/>
            <w:r w:rsidRPr="00C87E0E">
              <w:rPr>
                <w:rFonts w:ascii="Sylfaen" w:hAnsi="Sylfaen" w:cs="Helvetica"/>
                <w:color w:val="272627"/>
                <w:szCs w:val="22"/>
                <w:lang w:eastAsia="en-US"/>
              </w:rPr>
              <w:t>კრედიტები</w:t>
            </w:r>
            <w:proofErr w:type="gramEnd"/>
            <w:r w:rsidR="009B5B27" w:rsidRPr="00C87E0E">
              <w:rPr>
                <w:rFonts w:ascii="Sylfaen" w:hAnsi="Sylfaen" w:cs="Helvetica"/>
                <w:color w:val="272627"/>
                <w:szCs w:val="22"/>
                <w:lang w:eastAsia="en-US"/>
              </w:rPr>
              <w:t xml:space="preserve">. </w:t>
            </w:r>
          </w:p>
          <w:p w14:paraId="4B7EDC6A" w14:textId="77777777" w:rsidR="008C7C2D" w:rsidRPr="00C87E0E" w:rsidRDefault="009B5B27" w:rsidP="009B5B27">
            <w:pPr>
              <w:rPr>
                <w:rFonts w:ascii="Sylfaen" w:hAnsi="Sylfaen" w:cs="Helvetica"/>
                <w:color w:val="272627"/>
                <w:szCs w:val="22"/>
                <w:lang w:eastAsia="en-US"/>
              </w:rPr>
            </w:pPr>
            <w:r w:rsidRPr="00C87E0E">
              <w:rPr>
                <w:rFonts w:ascii="Sylfaen" w:hAnsi="Sylfaen" w:cs="Helvetica"/>
                <w:color w:val="272627"/>
                <w:szCs w:val="22"/>
                <w:lang w:eastAsia="en-US"/>
              </w:rPr>
              <w:t>1 კრედიტი =10 სთ</w:t>
            </w:r>
          </w:p>
          <w:p w14:paraId="287CF08E" w14:textId="21F2B198" w:rsidR="00012455" w:rsidRPr="00C87E0E" w:rsidRDefault="00012455" w:rsidP="009B5B27">
            <w:pPr>
              <w:rPr>
                <w:rFonts w:ascii="Sylfaen" w:hAnsi="Sylfaen" w:cs="Helvetica"/>
                <w:color w:val="272627"/>
                <w:szCs w:val="22"/>
                <w:lang w:eastAsia="en-US"/>
              </w:rPr>
            </w:pPr>
          </w:p>
        </w:tc>
        <w:tc>
          <w:tcPr>
            <w:tcW w:w="2839" w:type="dxa"/>
          </w:tcPr>
          <w:p w14:paraId="5C254C41" w14:textId="5BE3B8E3" w:rsidR="008C7C2D" w:rsidRPr="00C87E0E" w:rsidRDefault="00A91F79" w:rsidP="000425FF">
            <w:pPr>
              <w:rPr>
                <w:rFonts w:ascii="Sylfaen" w:hAnsi="Sylfaen" w:cs="Helvetica"/>
                <w:color w:val="272627"/>
                <w:szCs w:val="22"/>
                <w:lang w:eastAsia="en-US"/>
              </w:rPr>
            </w:pPr>
            <w:r w:rsidRPr="00C87E0E">
              <w:rPr>
                <w:rFonts w:ascii="Sylfaen" w:hAnsi="Sylfaen" w:cs="Helvetica"/>
                <w:color w:val="272627"/>
                <w:szCs w:val="22"/>
                <w:lang w:eastAsia="en-US"/>
              </w:rPr>
              <w:t xml:space="preserve"> -</w:t>
            </w:r>
          </w:p>
        </w:tc>
        <w:tc>
          <w:tcPr>
            <w:tcW w:w="2839" w:type="dxa"/>
          </w:tcPr>
          <w:p w14:paraId="1DEB3D32" w14:textId="73656D56" w:rsidR="008C7C2D" w:rsidRPr="00C87E0E" w:rsidRDefault="008C7C2D" w:rsidP="00310CD8">
            <w:pPr>
              <w:rPr>
                <w:rFonts w:ascii="Sylfaen" w:hAnsi="Sylfaen" w:cs="Helvetica"/>
                <w:color w:val="272627"/>
                <w:szCs w:val="22"/>
                <w:lang w:eastAsia="en-US"/>
              </w:rPr>
            </w:pPr>
            <w:r w:rsidRPr="00C87E0E">
              <w:rPr>
                <w:rFonts w:ascii="Sylfaen" w:hAnsi="Sylfaen" w:cs="Helvetica"/>
                <w:color w:val="272627"/>
                <w:szCs w:val="22"/>
                <w:lang w:eastAsia="en-US"/>
              </w:rPr>
              <w:t>კრედიტები</w:t>
            </w:r>
            <w:r w:rsidR="00012455" w:rsidRPr="00C87E0E">
              <w:rPr>
                <w:rFonts w:ascii="Sylfaen" w:hAnsi="Sylfaen" w:cs="Helvetica"/>
                <w:color w:val="272627"/>
                <w:szCs w:val="22"/>
                <w:lang w:eastAsia="en-US"/>
              </w:rPr>
              <w:t xml:space="preserve"> </w:t>
            </w:r>
          </w:p>
        </w:tc>
      </w:tr>
      <w:tr w:rsidR="00ED460E" w:rsidRPr="00C87E0E" w14:paraId="181928C5" w14:textId="77777777" w:rsidTr="008C7C2D">
        <w:tc>
          <w:tcPr>
            <w:tcW w:w="2838" w:type="dxa"/>
          </w:tcPr>
          <w:p w14:paraId="11D98C07" w14:textId="4D6799C2" w:rsidR="00AC679F" w:rsidRPr="00C87E0E" w:rsidRDefault="00ED460E" w:rsidP="00ED460E">
            <w:pPr>
              <w:jc w:val="left"/>
              <w:rPr>
                <w:rFonts w:ascii="Sylfaen" w:eastAsia="Times New Roman" w:hAnsi="Sylfaen" w:cs="Helvetica"/>
                <w:color w:val="565656"/>
                <w:szCs w:val="22"/>
                <w:shd w:val="clear" w:color="auto" w:fill="FFFFFF"/>
                <w:lang w:eastAsia="en-US"/>
              </w:rPr>
            </w:pPr>
            <w:r w:rsidRPr="00C87E0E">
              <w:rPr>
                <w:rFonts w:ascii="Sylfaen" w:eastAsia="Times New Roman" w:hAnsi="Sylfaen" w:cs="Helvetica"/>
                <w:color w:val="565656"/>
                <w:szCs w:val="22"/>
                <w:shd w:val="clear" w:color="auto" w:fill="FFFFFF"/>
                <w:lang w:eastAsia="en-US"/>
              </w:rPr>
              <w:t>კვალიფიკაციის ტიპები</w:t>
            </w:r>
            <w:r w:rsidR="00012455" w:rsidRPr="00C87E0E">
              <w:rPr>
                <w:rFonts w:ascii="Sylfaen" w:eastAsia="Times New Roman" w:hAnsi="Sylfaen" w:cs="Helvetica"/>
                <w:color w:val="565656"/>
                <w:szCs w:val="22"/>
                <w:shd w:val="clear" w:color="auto" w:fill="FFFFFF"/>
                <w:lang w:eastAsia="en-US"/>
              </w:rPr>
              <w:t xml:space="preserve"> ზომის მიხედვით</w:t>
            </w:r>
            <w:r w:rsidRPr="00C87E0E">
              <w:rPr>
                <w:rFonts w:ascii="Sylfaen" w:eastAsia="Times New Roman" w:hAnsi="Sylfaen" w:cs="Helvetica"/>
                <w:color w:val="565656"/>
                <w:szCs w:val="22"/>
                <w:shd w:val="clear" w:color="auto" w:fill="FFFFFF"/>
                <w:lang w:eastAsia="en-US"/>
              </w:rPr>
              <w:t xml:space="preserve">: </w:t>
            </w:r>
          </w:p>
          <w:p w14:paraId="73B7DF92" w14:textId="3DDC0FEB" w:rsidR="00ED460E" w:rsidRPr="00C87E0E" w:rsidRDefault="00ED460E" w:rsidP="00ED460E">
            <w:pPr>
              <w:jc w:val="left"/>
              <w:rPr>
                <w:rFonts w:ascii="Sylfaen" w:eastAsia="Times New Roman" w:hAnsi="Sylfaen" w:cs="Helvetica"/>
                <w:color w:val="565656"/>
                <w:szCs w:val="22"/>
                <w:shd w:val="clear" w:color="auto" w:fill="FFFFFF"/>
                <w:lang w:eastAsia="en-US"/>
              </w:rPr>
            </w:pPr>
            <w:r w:rsidRPr="00C87E0E">
              <w:rPr>
                <w:rFonts w:ascii="Sylfaen" w:eastAsia="Times New Roman" w:hAnsi="Sylfaen" w:cs="Helvetica"/>
                <w:color w:val="565656"/>
                <w:szCs w:val="22"/>
                <w:shd w:val="clear" w:color="auto" w:fill="FFFFFF"/>
                <w:lang w:eastAsia="en-US"/>
              </w:rPr>
              <w:t>ჯილდო</w:t>
            </w:r>
            <w:r w:rsidR="00012455" w:rsidRPr="00C87E0E">
              <w:rPr>
                <w:rFonts w:ascii="Sylfaen" w:eastAsia="Times New Roman" w:hAnsi="Sylfaen" w:cs="Helvetica"/>
                <w:color w:val="565656"/>
                <w:szCs w:val="22"/>
                <w:shd w:val="clear" w:color="auto" w:fill="FFFFFF"/>
                <w:lang w:eastAsia="en-US"/>
              </w:rPr>
              <w:t>:  1-12 კრედიტი</w:t>
            </w:r>
            <w:r w:rsidR="00AC679F" w:rsidRPr="00C87E0E">
              <w:rPr>
                <w:rFonts w:ascii="Sylfaen" w:eastAsia="Times New Roman" w:hAnsi="Sylfaen" w:cs="Helvetica"/>
                <w:color w:val="565656"/>
                <w:szCs w:val="22"/>
                <w:shd w:val="clear" w:color="auto" w:fill="FFFFFF"/>
                <w:lang w:eastAsia="en-US"/>
              </w:rPr>
              <w:t>;</w:t>
            </w:r>
          </w:p>
          <w:p w14:paraId="00996D3D" w14:textId="641114B3" w:rsidR="00AC679F" w:rsidRPr="00C87E0E" w:rsidRDefault="00012455" w:rsidP="00ED460E">
            <w:pPr>
              <w:jc w:val="left"/>
              <w:rPr>
                <w:rFonts w:ascii="Sylfaen" w:eastAsia="Times New Roman" w:hAnsi="Sylfaen" w:cs="Helvetica"/>
                <w:color w:val="565656"/>
                <w:szCs w:val="22"/>
                <w:shd w:val="clear" w:color="auto" w:fill="FFFFFF"/>
                <w:lang w:eastAsia="en-US"/>
              </w:rPr>
            </w:pPr>
            <w:r w:rsidRPr="00C87E0E">
              <w:rPr>
                <w:rFonts w:ascii="Sylfaen" w:eastAsia="Times New Roman" w:hAnsi="Sylfaen" w:cs="Helvetica"/>
                <w:color w:val="565656"/>
                <w:szCs w:val="22"/>
                <w:shd w:val="clear" w:color="auto" w:fill="FFFFFF"/>
                <w:lang w:eastAsia="en-US"/>
              </w:rPr>
              <w:t>სერიფიკატი:</w:t>
            </w:r>
            <w:r w:rsidR="00ED460E" w:rsidRPr="00C87E0E">
              <w:rPr>
                <w:rFonts w:ascii="Sylfaen" w:eastAsia="Times New Roman" w:hAnsi="Sylfaen" w:cs="Helvetica"/>
                <w:color w:val="565656"/>
                <w:szCs w:val="22"/>
                <w:shd w:val="clear" w:color="auto" w:fill="FFFFFF"/>
                <w:lang w:eastAsia="en-US"/>
              </w:rPr>
              <w:t xml:space="preserve">13-36 კრედიტი </w:t>
            </w:r>
            <w:r w:rsidRPr="00C87E0E">
              <w:rPr>
                <w:rFonts w:ascii="Sylfaen" w:eastAsia="Times New Roman" w:hAnsi="Sylfaen" w:cs="Helvetica"/>
                <w:color w:val="565656"/>
                <w:szCs w:val="22"/>
                <w:shd w:val="clear" w:color="auto" w:fill="FFFFFF"/>
                <w:lang w:eastAsia="en-US"/>
              </w:rPr>
              <w:t xml:space="preserve"> </w:t>
            </w:r>
          </w:p>
          <w:p w14:paraId="6F634DDB" w14:textId="4EE71DF9" w:rsidR="00ED460E" w:rsidRPr="00C87E0E" w:rsidRDefault="00012455" w:rsidP="005A5A82">
            <w:pPr>
              <w:jc w:val="left"/>
              <w:rPr>
                <w:rFonts w:ascii="Sylfaen" w:hAnsi="Sylfaen" w:cs="Times New Roman"/>
                <w:color w:val="272627"/>
                <w:szCs w:val="22"/>
                <w:lang w:eastAsia="en-US"/>
              </w:rPr>
            </w:pPr>
            <w:r w:rsidRPr="00C87E0E">
              <w:rPr>
                <w:rFonts w:ascii="Sylfaen" w:eastAsia="Times New Roman" w:hAnsi="Sylfaen" w:cs="Helvetica"/>
                <w:color w:val="565656"/>
                <w:szCs w:val="22"/>
                <w:shd w:val="clear" w:color="auto" w:fill="FFFFFF"/>
                <w:lang w:eastAsia="en-US"/>
              </w:rPr>
              <w:t>დიპლომი:</w:t>
            </w:r>
            <w:r w:rsidRPr="00C87E0E">
              <w:rPr>
                <w:rFonts w:ascii="Sylfaen" w:eastAsia="Times New Roman" w:hAnsi="Sylfaen" w:cs="Arial"/>
                <w:color w:val="565656"/>
                <w:szCs w:val="22"/>
                <w:shd w:val="clear" w:color="auto" w:fill="FFFFFF"/>
                <w:lang w:eastAsia="en-US"/>
              </w:rPr>
              <w:t xml:space="preserve"> </w:t>
            </w:r>
            <w:r w:rsidR="00AC679F" w:rsidRPr="00C87E0E">
              <w:rPr>
                <w:rFonts w:ascii="Sylfaen" w:eastAsia="Times New Roman" w:hAnsi="Sylfaen" w:cs="Helvetica"/>
                <w:color w:val="565656"/>
                <w:szCs w:val="22"/>
                <w:shd w:val="clear" w:color="auto" w:fill="FFFFFF"/>
                <w:lang w:eastAsia="en-US"/>
              </w:rPr>
              <w:t xml:space="preserve">37+ </w:t>
            </w:r>
          </w:p>
        </w:tc>
        <w:tc>
          <w:tcPr>
            <w:tcW w:w="2839" w:type="dxa"/>
          </w:tcPr>
          <w:p w14:paraId="4FAEC7FD" w14:textId="661E5F30" w:rsidR="00ED460E" w:rsidRPr="00C87E0E" w:rsidRDefault="00A91F79" w:rsidP="00A91F79">
            <w:pPr>
              <w:rPr>
                <w:rFonts w:ascii="Sylfaen" w:hAnsi="Sylfaen" w:cs="Helvetica"/>
                <w:color w:val="272627"/>
                <w:szCs w:val="22"/>
                <w:lang w:eastAsia="en-US"/>
              </w:rPr>
            </w:pPr>
            <w:r w:rsidRPr="00C87E0E">
              <w:rPr>
                <w:rFonts w:ascii="Sylfaen" w:hAnsi="Sylfaen" w:cs="Helvetica"/>
                <w:color w:val="272627"/>
                <w:szCs w:val="22"/>
                <w:lang w:eastAsia="en-US"/>
              </w:rPr>
              <w:t xml:space="preserve">კვალიფიკაციის ტიპები </w:t>
            </w:r>
          </w:p>
        </w:tc>
        <w:tc>
          <w:tcPr>
            <w:tcW w:w="2839" w:type="dxa"/>
          </w:tcPr>
          <w:p w14:paraId="7F3B1171" w14:textId="3636A80E" w:rsidR="00ED460E" w:rsidRPr="00C87E0E" w:rsidRDefault="00A91F79" w:rsidP="000425FF">
            <w:pPr>
              <w:rPr>
                <w:rFonts w:ascii="Sylfaen" w:hAnsi="Sylfaen" w:cs="Helvetica"/>
                <w:color w:val="272627"/>
                <w:szCs w:val="22"/>
                <w:lang w:eastAsia="en-US"/>
              </w:rPr>
            </w:pPr>
            <w:r w:rsidRPr="00C87E0E">
              <w:rPr>
                <w:rFonts w:ascii="Sylfaen" w:hAnsi="Sylfaen" w:cs="Helvetica"/>
                <w:color w:val="272627"/>
                <w:szCs w:val="22"/>
                <w:lang w:eastAsia="en-US"/>
              </w:rPr>
              <w:t>კვალიფიკაციის ტიპები</w:t>
            </w:r>
          </w:p>
        </w:tc>
      </w:tr>
      <w:tr w:rsidR="00A175F8" w:rsidRPr="00C87E0E" w14:paraId="2800F3CD" w14:textId="77777777" w:rsidTr="008C7C2D">
        <w:tc>
          <w:tcPr>
            <w:tcW w:w="2838" w:type="dxa"/>
          </w:tcPr>
          <w:p w14:paraId="79E913D2" w14:textId="77777777" w:rsidR="00A175F8" w:rsidRPr="00C87E0E" w:rsidRDefault="00A175F8" w:rsidP="00ED460E">
            <w:pPr>
              <w:jc w:val="left"/>
              <w:rPr>
                <w:rFonts w:ascii="Sylfaen" w:eastAsia="Times New Roman" w:hAnsi="Sylfaen" w:cs="Helvetica"/>
                <w:color w:val="565656"/>
                <w:szCs w:val="22"/>
                <w:shd w:val="clear" w:color="auto" w:fill="FFFFFF"/>
                <w:lang w:eastAsia="en-US"/>
              </w:rPr>
            </w:pPr>
          </w:p>
        </w:tc>
        <w:tc>
          <w:tcPr>
            <w:tcW w:w="2839" w:type="dxa"/>
          </w:tcPr>
          <w:p w14:paraId="7DAA4A35" w14:textId="77777777" w:rsidR="00A175F8" w:rsidRPr="00C87E0E" w:rsidRDefault="00A175F8" w:rsidP="00A91F79">
            <w:pPr>
              <w:rPr>
                <w:rFonts w:ascii="Sylfaen" w:hAnsi="Sylfaen" w:cs="Helvetica"/>
                <w:color w:val="272627"/>
                <w:szCs w:val="22"/>
                <w:lang w:eastAsia="en-US"/>
              </w:rPr>
            </w:pPr>
          </w:p>
        </w:tc>
        <w:tc>
          <w:tcPr>
            <w:tcW w:w="2839" w:type="dxa"/>
          </w:tcPr>
          <w:p w14:paraId="08EDDB41" w14:textId="4795D93D" w:rsidR="00A175F8" w:rsidRPr="00C87E0E" w:rsidRDefault="00A175F8" w:rsidP="000425FF">
            <w:pPr>
              <w:rPr>
                <w:rFonts w:ascii="Sylfaen" w:hAnsi="Sylfaen" w:cs="Helvetica"/>
                <w:color w:val="272627"/>
                <w:szCs w:val="22"/>
                <w:lang w:eastAsia="en-US"/>
              </w:rPr>
            </w:pPr>
            <w:r w:rsidRPr="00C87E0E">
              <w:rPr>
                <w:rFonts w:ascii="Sylfaen" w:hAnsi="Sylfaen" w:cs="Helvetica"/>
                <w:color w:val="272627"/>
                <w:szCs w:val="22"/>
                <w:lang w:eastAsia="en-US"/>
              </w:rPr>
              <w:t>კვალიფიკაციის დასახელების ჩამოყალიბების წესი</w:t>
            </w:r>
          </w:p>
        </w:tc>
      </w:tr>
    </w:tbl>
    <w:p w14:paraId="15205E8D" w14:textId="77777777" w:rsidR="00310CD8" w:rsidRPr="00C87E0E" w:rsidRDefault="00310CD8" w:rsidP="000425FF">
      <w:pPr>
        <w:rPr>
          <w:rFonts w:ascii="Sylfaen" w:hAnsi="Sylfaen" w:cs="Helvetica"/>
          <w:color w:val="272627"/>
          <w:szCs w:val="22"/>
          <w:lang w:eastAsia="en-US"/>
        </w:rPr>
      </w:pPr>
    </w:p>
    <w:p w14:paraId="3A96993D" w14:textId="3E8183F0" w:rsidR="007F26B1" w:rsidRDefault="007F26B1" w:rsidP="000425FF">
      <w:pPr>
        <w:rPr>
          <w:rFonts w:ascii="Sylfaen" w:hAnsi="Sylfaen" w:cs="Helvetica"/>
          <w:color w:val="272627"/>
          <w:szCs w:val="22"/>
          <w:lang w:eastAsia="en-US"/>
        </w:rPr>
      </w:pPr>
      <w:proofErr w:type="gramStart"/>
      <w:r w:rsidRPr="00C87E0E">
        <w:rPr>
          <w:rFonts w:ascii="Sylfaen" w:hAnsi="Sylfaen" w:cs="Helvetica"/>
          <w:color w:val="272627"/>
          <w:szCs w:val="22"/>
          <w:lang w:eastAsia="en-US"/>
        </w:rPr>
        <w:t>სწავლის</w:t>
      </w:r>
      <w:proofErr w:type="gramEnd"/>
      <w:r w:rsidRPr="00C87E0E">
        <w:rPr>
          <w:rFonts w:ascii="Sylfaen" w:hAnsi="Sylfaen" w:cs="Helvetica"/>
          <w:color w:val="272627"/>
          <w:szCs w:val="22"/>
          <w:lang w:eastAsia="en-US"/>
        </w:rPr>
        <w:t xml:space="preserve"> შედეგი და კომპეტენცია</w:t>
      </w:r>
    </w:p>
    <w:p w14:paraId="40C04859" w14:textId="77777777" w:rsidR="00211D17" w:rsidRPr="00C87E0E" w:rsidRDefault="00211D17" w:rsidP="000425FF">
      <w:pPr>
        <w:rPr>
          <w:rFonts w:ascii="Sylfaen" w:hAnsi="Sylfaen" w:cs="Helvetica"/>
          <w:color w:val="272627"/>
          <w:szCs w:val="22"/>
          <w:lang w:eastAsia="en-US"/>
        </w:rPr>
      </w:pPr>
    </w:p>
    <w:p w14:paraId="135EB968" w14:textId="40E94BDB" w:rsidR="00387D92" w:rsidRPr="00C87E0E" w:rsidRDefault="00387D92" w:rsidP="000425FF">
      <w:pPr>
        <w:rPr>
          <w:rFonts w:ascii="Sylfaen" w:hAnsi="Sylfaen" w:cs="Helvetica"/>
          <w:color w:val="272627"/>
          <w:szCs w:val="22"/>
          <w:lang w:eastAsia="en-US"/>
        </w:rPr>
      </w:pPr>
      <w:proofErr w:type="gramStart"/>
      <w:r w:rsidRPr="00C87E0E">
        <w:rPr>
          <w:rFonts w:ascii="Sylfaen" w:hAnsi="Sylfaen" w:cs="Helvetica"/>
          <w:color w:val="272627"/>
          <w:szCs w:val="22"/>
          <w:lang w:eastAsia="en-US"/>
        </w:rPr>
        <w:t>ინგლისის</w:t>
      </w:r>
      <w:r w:rsidR="002A609B">
        <w:rPr>
          <w:rFonts w:ascii="Sylfaen" w:hAnsi="Sylfaen" w:cs="Helvetica"/>
          <w:color w:val="272627"/>
          <w:szCs w:val="22"/>
          <w:lang w:eastAsia="en-US"/>
        </w:rPr>
        <w:t>ა</w:t>
      </w:r>
      <w:proofErr w:type="gramEnd"/>
      <w:r w:rsidRPr="00C87E0E">
        <w:rPr>
          <w:rFonts w:ascii="Sylfaen" w:hAnsi="Sylfaen" w:cs="Helvetica"/>
          <w:color w:val="272627"/>
          <w:szCs w:val="22"/>
          <w:lang w:eastAsia="en-US"/>
        </w:rPr>
        <w:t xml:space="preserve"> და ჩრ. </w:t>
      </w:r>
      <w:proofErr w:type="gramStart"/>
      <w:r w:rsidRPr="00C87E0E">
        <w:rPr>
          <w:rFonts w:ascii="Sylfaen" w:hAnsi="Sylfaen" w:cs="Helvetica"/>
          <w:color w:val="272627"/>
          <w:szCs w:val="22"/>
          <w:lang w:eastAsia="en-US"/>
        </w:rPr>
        <w:t>ირლანდიის  კვალიფიკაციების</w:t>
      </w:r>
      <w:proofErr w:type="gramEnd"/>
      <w:r w:rsidRPr="00C87E0E">
        <w:rPr>
          <w:rFonts w:ascii="Sylfaen" w:hAnsi="Sylfaen" w:cs="Helvetica"/>
          <w:color w:val="272627"/>
          <w:szCs w:val="22"/>
          <w:lang w:eastAsia="en-US"/>
        </w:rPr>
        <w:t xml:space="preserve"> ჩარჩოები სწავლის შედეგზე დაფუძნებული სტრუქტურებია.  </w:t>
      </w:r>
      <w:proofErr w:type="gramStart"/>
      <w:r w:rsidRPr="00C87E0E">
        <w:rPr>
          <w:rFonts w:ascii="Sylfaen" w:hAnsi="Sylfaen" w:cs="Helvetica"/>
          <w:color w:val="272627"/>
          <w:szCs w:val="22"/>
          <w:lang w:eastAsia="en-US"/>
        </w:rPr>
        <w:t>ტერმინი</w:t>
      </w:r>
      <w:proofErr w:type="gramEnd"/>
      <w:r w:rsidRPr="00C87E0E">
        <w:rPr>
          <w:rFonts w:ascii="Sylfaen" w:hAnsi="Sylfaen" w:cs="Helvetica"/>
          <w:color w:val="272627"/>
          <w:szCs w:val="22"/>
          <w:lang w:eastAsia="en-US"/>
        </w:rPr>
        <w:t xml:space="preserve"> კომპეტენცია</w:t>
      </w:r>
      <w:r w:rsidR="00211D17">
        <w:rPr>
          <w:rFonts w:ascii="Sylfaen" w:hAnsi="Sylfaen" w:cs="Helvetica"/>
          <w:color w:val="272627"/>
          <w:szCs w:val="22"/>
          <w:lang w:eastAsia="en-US"/>
        </w:rPr>
        <w:t xml:space="preserve"> საერთოდ</w:t>
      </w:r>
      <w:r w:rsidRPr="00C87E0E">
        <w:rPr>
          <w:rFonts w:ascii="Sylfaen" w:hAnsi="Sylfaen" w:cs="Helvetica"/>
          <w:color w:val="272627"/>
          <w:szCs w:val="22"/>
          <w:lang w:eastAsia="en-US"/>
        </w:rPr>
        <w:t xml:space="preserve"> არ გამოიყენება</w:t>
      </w:r>
      <w:r w:rsidR="00211D17">
        <w:rPr>
          <w:rFonts w:ascii="Sylfaen" w:hAnsi="Sylfaen" w:cs="Helvetica"/>
          <w:color w:val="272627"/>
          <w:szCs w:val="22"/>
          <w:lang w:eastAsia="en-US"/>
        </w:rPr>
        <w:t>.</w:t>
      </w:r>
      <w:r w:rsidRPr="00C87E0E">
        <w:rPr>
          <w:rFonts w:ascii="Sylfaen" w:hAnsi="Sylfaen" w:cs="Helvetica"/>
          <w:color w:val="272627"/>
          <w:szCs w:val="22"/>
          <w:lang w:eastAsia="en-US"/>
        </w:rPr>
        <w:t xml:space="preserve"> </w:t>
      </w:r>
    </w:p>
    <w:p w14:paraId="36FB72FE" w14:textId="77777777" w:rsidR="00387D92" w:rsidRPr="00C87E0E" w:rsidRDefault="00387D92" w:rsidP="000425FF">
      <w:pPr>
        <w:rPr>
          <w:rFonts w:ascii="Sylfaen" w:hAnsi="Sylfaen" w:cs="Helvetica"/>
          <w:color w:val="272627"/>
          <w:szCs w:val="22"/>
          <w:lang w:eastAsia="en-US"/>
        </w:rPr>
      </w:pPr>
    </w:p>
    <w:p w14:paraId="342DAE0D" w14:textId="2ECF1BDA" w:rsidR="000425FF" w:rsidRPr="00C87E0E" w:rsidRDefault="007A3823" w:rsidP="000425FF">
      <w:pPr>
        <w:rPr>
          <w:rFonts w:ascii="Sylfaen" w:hAnsi="Sylfaen" w:cs="Helvetica"/>
          <w:color w:val="272627"/>
          <w:szCs w:val="22"/>
          <w:lang w:eastAsia="en-US"/>
        </w:rPr>
      </w:pPr>
      <w:proofErr w:type="gramStart"/>
      <w:r w:rsidRPr="00A30CA3">
        <w:rPr>
          <w:rFonts w:ascii="Sylfaen" w:hAnsi="Sylfaen" w:cs="Helvetica"/>
          <w:color w:val="272627"/>
          <w:szCs w:val="22"/>
          <w:lang w:eastAsia="en-US"/>
        </w:rPr>
        <w:t>QCF-</w:t>
      </w:r>
      <w:r w:rsidR="002A609B" w:rsidRPr="00A30CA3">
        <w:rPr>
          <w:rFonts w:ascii="Sylfaen" w:hAnsi="Sylfaen" w:cs="Helvetica"/>
          <w:color w:val="272627"/>
          <w:szCs w:val="22"/>
          <w:lang w:eastAsia="en-US"/>
        </w:rPr>
        <w:t>ის დოკუმენტით</w:t>
      </w:r>
      <w:r w:rsidR="002A609B" w:rsidRPr="00A30CA3">
        <w:rPr>
          <w:rStyle w:val="FootnoteReference"/>
          <w:rFonts w:ascii="Sylfaen" w:hAnsi="Sylfaen" w:cs="Helvetica"/>
          <w:color w:val="272627"/>
          <w:szCs w:val="22"/>
          <w:lang w:eastAsia="en-US"/>
        </w:rPr>
        <w:footnoteReference w:id="25"/>
      </w:r>
      <w:r w:rsidR="002A609B" w:rsidRPr="00A30CA3">
        <w:rPr>
          <w:rFonts w:ascii="Sylfaen" w:hAnsi="Sylfaen" w:cs="Helvetica"/>
          <w:color w:val="272627"/>
          <w:szCs w:val="22"/>
          <w:lang w:eastAsia="en-US"/>
        </w:rPr>
        <w:t xml:space="preserve"> </w:t>
      </w:r>
      <w:r w:rsidR="002A609B" w:rsidRPr="006B1168">
        <w:rPr>
          <w:rFonts w:ascii="Sylfaen" w:hAnsi="Sylfaen" w:cs="Helvetica"/>
          <w:color w:val="272627"/>
          <w:szCs w:val="22"/>
          <w:lang w:eastAsia="en-US"/>
        </w:rPr>
        <w:t>სწავლის შედეგია, “რა უნდა იცოდეს, რას უნდა აცნობიერებდეს და რისი გაკეთება უნდა შეძლოს მოსწავლემ</w:t>
      </w:r>
      <w:r w:rsidR="002A609B" w:rsidRPr="006B1168" w:rsidDel="00125138">
        <w:rPr>
          <w:rFonts w:ascii="Sylfaen" w:hAnsi="Sylfaen" w:cs="Helvetica"/>
          <w:color w:val="272627"/>
          <w:szCs w:val="22"/>
          <w:lang w:eastAsia="en-US"/>
        </w:rPr>
        <w:t xml:space="preserve"> </w:t>
      </w:r>
      <w:r w:rsidR="002A609B" w:rsidRPr="006B1168">
        <w:rPr>
          <w:rFonts w:ascii="Sylfaen" w:hAnsi="Sylfaen" w:cs="Helvetica"/>
          <w:color w:val="272627"/>
          <w:szCs w:val="22"/>
          <w:lang w:eastAsia="en-US"/>
        </w:rPr>
        <w:t>სასწავლო პროცესის შემდეგ”.</w:t>
      </w:r>
      <w:proofErr w:type="gramEnd"/>
      <w:r w:rsidR="002A609B" w:rsidRPr="00A30CA3">
        <w:rPr>
          <w:rFonts w:ascii="Sylfaen" w:hAnsi="Sylfaen" w:cs="Helvetica"/>
          <w:color w:val="272627"/>
          <w:szCs w:val="22"/>
          <w:lang w:eastAsia="en-US"/>
        </w:rPr>
        <w:t xml:space="preserve">  </w:t>
      </w:r>
      <w:proofErr w:type="gramStart"/>
      <w:r w:rsidRPr="00A30CA3">
        <w:rPr>
          <w:rFonts w:ascii="Sylfaen" w:hAnsi="Sylfaen" w:cs="Helvetica"/>
          <w:color w:val="272627"/>
          <w:szCs w:val="22"/>
          <w:lang w:eastAsia="en-US"/>
        </w:rPr>
        <w:t>დონის</w:t>
      </w:r>
      <w:proofErr w:type="gramEnd"/>
      <w:r w:rsidRPr="00A30CA3">
        <w:rPr>
          <w:rFonts w:ascii="Sylfaen" w:hAnsi="Sylfaen" w:cs="Helvetica"/>
          <w:color w:val="272627"/>
          <w:szCs w:val="22"/>
          <w:lang w:eastAsia="en-US"/>
        </w:rPr>
        <w:t xml:space="preserve"> </w:t>
      </w:r>
      <w:r w:rsidRPr="006B1168">
        <w:rPr>
          <w:rFonts w:ascii="Sylfaen" w:hAnsi="Sylfaen" w:cs="Helvetica"/>
          <w:color w:val="272627"/>
          <w:szCs w:val="22"/>
          <w:lang w:eastAsia="en-US"/>
        </w:rPr>
        <w:t>დესკრიპტორი აღიწერება შემდეგი ტერმინებით: ცოდნა და</w:t>
      </w:r>
      <w:r w:rsidRPr="00C87E0E">
        <w:rPr>
          <w:rFonts w:ascii="Sylfaen" w:hAnsi="Sylfaen" w:cs="Helvetica"/>
          <w:color w:val="272627"/>
          <w:szCs w:val="22"/>
          <w:lang w:eastAsia="en-US"/>
        </w:rPr>
        <w:t xml:space="preserve"> გაცნობიერება; გამოყენება და ქმედება,  ავტონომია და ანგარიშვალდებულება</w:t>
      </w:r>
      <w:r w:rsidR="00ED4A0E">
        <w:rPr>
          <w:rFonts w:ascii="Sylfaen" w:hAnsi="Sylfaen" w:cs="Helvetica"/>
          <w:color w:val="272627"/>
          <w:szCs w:val="22"/>
          <w:lang w:eastAsia="en-US"/>
        </w:rPr>
        <w:t>.</w:t>
      </w:r>
    </w:p>
    <w:p w14:paraId="2C57728D" w14:textId="77777777" w:rsidR="00310CD8" w:rsidRPr="00C87E0E" w:rsidRDefault="00310CD8" w:rsidP="00310CD8">
      <w:pPr>
        <w:rPr>
          <w:rFonts w:ascii="Sylfaen" w:hAnsi="Sylfaen" w:cs="Helvetica"/>
          <w:color w:val="272627"/>
          <w:szCs w:val="22"/>
          <w:lang w:eastAsia="en-US"/>
        </w:rPr>
      </w:pPr>
    </w:p>
    <w:p w14:paraId="523DEA6E" w14:textId="749814F5" w:rsidR="00310CD8" w:rsidRPr="006B1168" w:rsidRDefault="00310CD8" w:rsidP="00310CD8">
      <w:pPr>
        <w:rPr>
          <w:rFonts w:ascii="Sylfaen" w:hAnsi="Sylfaen" w:cs="Helvetica"/>
          <w:color w:val="272627"/>
          <w:szCs w:val="22"/>
          <w:lang w:eastAsia="en-US"/>
        </w:rPr>
      </w:pPr>
      <w:r w:rsidRPr="006B1168">
        <w:rPr>
          <w:rFonts w:ascii="Sylfaen" w:hAnsi="Sylfaen" w:cs="Helvetica"/>
          <w:color w:val="272627"/>
          <w:szCs w:val="22"/>
          <w:lang w:eastAsia="en-US"/>
        </w:rPr>
        <w:t>GCSE, A-AS დონის კვალიფიკაციის სწავლის შედეგები მოცემულია კონკრეტული საგნის დოკუმენტებშ</w:t>
      </w:r>
      <w:r w:rsidR="00884CD0" w:rsidRPr="006B1168">
        <w:rPr>
          <w:rFonts w:ascii="Sylfaen" w:hAnsi="Sylfaen" w:cs="Helvetica"/>
          <w:color w:val="272627"/>
          <w:szCs w:val="22"/>
          <w:lang w:eastAsia="en-US"/>
        </w:rPr>
        <w:t>ი</w:t>
      </w:r>
      <w:r w:rsidR="00377502" w:rsidRPr="00A30CA3">
        <w:rPr>
          <w:rStyle w:val="FootnoteReference"/>
          <w:rFonts w:ascii="Sylfaen" w:hAnsi="Sylfaen" w:cs="Helvetica"/>
          <w:color w:val="272627"/>
          <w:szCs w:val="22"/>
          <w:lang w:eastAsia="en-US"/>
        </w:rPr>
        <w:footnoteReference w:id="26"/>
      </w:r>
      <w:r w:rsidRPr="006B1168">
        <w:rPr>
          <w:rFonts w:ascii="Sylfaen" w:hAnsi="Sylfaen" w:cs="Helvetica"/>
          <w:color w:val="272627"/>
          <w:szCs w:val="22"/>
          <w:lang w:eastAsia="en-US"/>
        </w:rPr>
        <w:t xml:space="preserve"> </w:t>
      </w:r>
      <w:r w:rsidR="00884CD0" w:rsidRPr="006B1168">
        <w:rPr>
          <w:rFonts w:ascii="Sylfaen" w:hAnsi="Sylfaen" w:cs="Helvetica"/>
          <w:color w:val="272627"/>
          <w:szCs w:val="22"/>
          <w:lang w:eastAsia="en-US"/>
        </w:rPr>
        <w:t>და აღწერილია ცოდნა-გაცნობიერება</w:t>
      </w:r>
      <w:proofErr w:type="gramStart"/>
      <w:r w:rsidR="00884CD0" w:rsidRPr="006B1168">
        <w:rPr>
          <w:rFonts w:ascii="Sylfaen" w:hAnsi="Sylfaen" w:cs="Helvetica"/>
          <w:color w:val="272627"/>
          <w:szCs w:val="22"/>
          <w:lang w:eastAsia="en-US"/>
        </w:rPr>
        <w:t>,უნარების</w:t>
      </w:r>
      <w:proofErr w:type="gramEnd"/>
      <w:r w:rsidR="00884CD0" w:rsidRPr="006B1168">
        <w:rPr>
          <w:rFonts w:ascii="Sylfaen" w:hAnsi="Sylfaen" w:cs="Helvetica"/>
          <w:color w:val="272627"/>
          <w:szCs w:val="22"/>
          <w:lang w:eastAsia="en-US"/>
        </w:rPr>
        <w:t xml:space="preserve"> ტერმინებით</w:t>
      </w:r>
      <w:r w:rsidR="00884CD0" w:rsidRPr="00A30CA3">
        <w:rPr>
          <w:rFonts w:ascii="Sylfaen" w:hAnsi="Sylfaen" w:cs="Helvetica"/>
          <w:color w:val="272627"/>
          <w:szCs w:val="22"/>
          <w:lang w:eastAsia="en-US"/>
        </w:rPr>
        <w:t>.</w:t>
      </w:r>
    </w:p>
    <w:p w14:paraId="55586272" w14:textId="77777777" w:rsidR="0076653B" w:rsidRPr="006B1168" w:rsidRDefault="0076653B" w:rsidP="000425FF">
      <w:pPr>
        <w:rPr>
          <w:rFonts w:ascii="Sylfaen" w:hAnsi="Sylfaen" w:cs="Helvetica"/>
          <w:color w:val="272627"/>
          <w:szCs w:val="22"/>
          <w:lang w:eastAsia="en-US"/>
        </w:rPr>
      </w:pPr>
    </w:p>
    <w:p w14:paraId="130A71EF" w14:textId="0B6348B8" w:rsidR="0076653B" w:rsidRPr="00C87E0E" w:rsidRDefault="004D03F8" w:rsidP="000425FF">
      <w:pPr>
        <w:rPr>
          <w:rFonts w:ascii="Sylfaen" w:hAnsi="Sylfaen" w:cs="Helvetica"/>
          <w:color w:val="272627"/>
          <w:szCs w:val="22"/>
          <w:lang w:eastAsia="en-US"/>
        </w:rPr>
      </w:pPr>
      <w:r w:rsidRPr="006B1168">
        <w:rPr>
          <w:rFonts w:cs="Times New Roman"/>
          <w:color w:val="272627"/>
          <w:szCs w:val="22"/>
          <w:lang w:eastAsia="en-US"/>
        </w:rPr>
        <w:t>FHEQ</w:t>
      </w:r>
      <w:r w:rsidR="00390852">
        <w:rPr>
          <w:rFonts w:ascii="Sylfaen" w:hAnsi="Sylfaen" w:cs="Helvetica"/>
          <w:color w:val="272627"/>
          <w:szCs w:val="22"/>
          <w:lang w:eastAsia="en-US"/>
        </w:rPr>
        <w:t xml:space="preserve"> -ი</w:t>
      </w:r>
      <w:r w:rsidR="004825F6">
        <w:rPr>
          <w:rFonts w:ascii="Sylfaen" w:hAnsi="Sylfaen" w:cs="Helvetica"/>
          <w:color w:val="272627"/>
          <w:szCs w:val="22"/>
          <w:lang w:eastAsia="en-US"/>
        </w:rPr>
        <w:t xml:space="preserve"> დონის </w:t>
      </w:r>
      <w:proofErr w:type="gramStart"/>
      <w:r w:rsidR="00390852">
        <w:rPr>
          <w:rFonts w:ascii="Sylfaen" w:hAnsi="Sylfaen" w:cs="Helvetica"/>
          <w:color w:val="272627"/>
          <w:szCs w:val="22"/>
          <w:lang w:eastAsia="en-US"/>
        </w:rPr>
        <w:t xml:space="preserve">დესკრიპტორებს </w:t>
      </w:r>
      <w:r w:rsidR="004825F6">
        <w:rPr>
          <w:rFonts w:ascii="Sylfaen" w:hAnsi="Sylfaen" w:cs="Helvetica"/>
          <w:color w:val="272627"/>
          <w:szCs w:val="22"/>
          <w:lang w:eastAsia="en-US"/>
        </w:rPr>
        <w:t xml:space="preserve"> მკაფიოდ</w:t>
      </w:r>
      <w:proofErr w:type="gramEnd"/>
      <w:r w:rsidR="004825F6">
        <w:rPr>
          <w:rFonts w:ascii="Sylfaen" w:hAnsi="Sylfaen" w:cs="Helvetica"/>
          <w:color w:val="272627"/>
          <w:szCs w:val="22"/>
          <w:lang w:eastAsia="en-US"/>
        </w:rPr>
        <w:t xml:space="preserve"> არ ყოფ</w:t>
      </w:r>
      <w:r w:rsidR="00390852">
        <w:rPr>
          <w:rFonts w:ascii="Sylfaen" w:hAnsi="Sylfaen" w:cs="Helvetica"/>
          <w:color w:val="272627"/>
          <w:szCs w:val="22"/>
          <w:lang w:eastAsia="en-US"/>
        </w:rPr>
        <w:t>ს</w:t>
      </w:r>
      <w:r w:rsidR="004825F6">
        <w:rPr>
          <w:rFonts w:ascii="Sylfaen" w:hAnsi="Sylfaen" w:cs="Helvetica"/>
          <w:color w:val="272627"/>
          <w:szCs w:val="22"/>
          <w:lang w:eastAsia="en-US"/>
        </w:rPr>
        <w:t xml:space="preserve"> ელემენტებად</w:t>
      </w:r>
      <w:r w:rsidR="00390852">
        <w:rPr>
          <w:rFonts w:ascii="Sylfaen" w:hAnsi="Sylfaen" w:cs="Helvetica"/>
          <w:color w:val="272627"/>
          <w:szCs w:val="22"/>
          <w:lang w:eastAsia="en-US"/>
        </w:rPr>
        <w:t xml:space="preserve"> ( როგოც ეს დუბლინის დესკრიპტორმა</w:t>
      </w:r>
      <w:r w:rsidR="00390852" w:rsidRPr="00390852">
        <w:rPr>
          <w:rFonts w:ascii="Sylfaen" w:hAnsi="Sylfaen" w:cs="Helvetica"/>
          <w:color w:val="272627"/>
          <w:szCs w:val="22"/>
          <w:lang w:eastAsia="en-US"/>
        </w:rPr>
        <w:t xml:space="preserve"> </w:t>
      </w:r>
      <w:r w:rsidR="00390852">
        <w:rPr>
          <w:rFonts w:ascii="Sylfaen" w:hAnsi="Sylfaen" w:cs="Helvetica"/>
          <w:color w:val="272627"/>
          <w:szCs w:val="22"/>
          <w:lang w:eastAsia="en-US"/>
        </w:rPr>
        <w:t xml:space="preserve">გააკეთა),  </w:t>
      </w:r>
      <w:r w:rsidR="004825F6">
        <w:rPr>
          <w:rFonts w:ascii="Sylfaen" w:hAnsi="Sylfaen" w:cs="Helvetica"/>
          <w:color w:val="272627"/>
          <w:szCs w:val="22"/>
          <w:lang w:eastAsia="en-US"/>
        </w:rPr>
        <w:t xml:space="preserve">თუმცა </w:t>
      </w:r>
      <w:r w:rsidR="00390852">
        <w:rPr>
          <w:rFonts w:ascii="Sylfaen" w:hAnsi="Sylfaen" w:cs="Helvetica"/>
          <w:color w:val="272627"/>
          <w:szCs w:val="22"/>
          <w:lang w:eastAsia="en-US"/>
        </w:rPr>
        <w:t xml:space="preserve">ჩარჩოს </w:t>
      </w:r>
      <w:r w:rsidR="004825F6">
        <w:rPr>
          <w:rFonts w:ascii="Sylfaen" w:hAnsi="Sylfaen" w:cs="Helvetica"/>
          <w:color w:val="272627"/>
          <w:szCs w:val="22"/>
          <w:lang w:eastAsia="en-US"/>
        </w:rPr>
        <w:t xml:space="preserve">დონეები </w:t>
      </w:r>
      <w:r w:rsidR="0076653B" w:rsidRPr="006B1168">
        <w:rPr>
          <w:rFonts w:ascii="Sylfaen" w:hAnsi="Sylfaen" w:cs="Helvetica"/>
          <w:color w:val="272627"/>
          <w:szCs w:val="22"/>
          <w:lang w:eastAsia="en-US"/>
        </w:rPr>
        <w:t>აღწერ</w:t>
      </w:r>
      <w:r w:rsidR="004825F6">
        <w:rPr>
          <w:rFonts w:ascii="Sylfaen" w:hAnsi="Sylfaen" w:cs="Helvetica"/>
          <w:color w:val="272627"/>
          <w:szCs w:val="22"/>
          <w:lang w:eastAsia="en-US"/>
        </w:rPr>
        <w:t>ილია</w:t>
      </w:r>
      <w:r w:rsidR="0076653B" w:rsidRPr="006B1168">
        <w:rPr>
          <w:rFonts w:ascii="Sylfaen" w:hAnsi="Sylfaen" w:cs="Helvetica"/>
          <w:color w:val="272627"/>
          <w:szCs w:val="22"/>
          <w:lang w:eastAsia="en-US"/>
        </w:rPr>
        <w:t xml:space="preserve"> </w:t>
      </w:r>
      <w:r w:rsidR="00DB63BC" w:rsidRPr="006B1168">
        <w:rPr>
          <w:rFonts w:ascii="Sylfaen" w:hAnsi="Sylfaen" w:cs="Helvetica"/>
          <w:color w:val="272627"/>
          <w:szCs w:val="22"/>
          <w:lang w:eastAsia="en-US"/>
        </w:rPr>
        <w:t>ცოდნით,</w:t>
      </w:r>
      <w:r w:rsidR="00392C3B" w:rsidRPr="006B1168">
        <w:rPr>
          <w:rFonts w:ascii="Sylfaen" w:hAnsi="Sylfaen" w:cs="Helvetica"/>
          <w:color w:val="272627"/>
          <w:szCs w:val="22"/>
          <w:lang w:eastAsia="en-US"/>
        </w:rPr>
        <w:t xml:space="preserve"> </w:t>
      </w:r>
      <w:r w:rsidR="00DB63BC" w:rsidRPr="006B1168">
        <w:rPr>
          <w:rFonts w:ascii="Sylfaen" w:hAnsi="Sylfaen" w:cs="Helvetica"/>
          <w:color w:val="272627"/>
          <w:szCs w:val="22"/>
          <w:lang w:eastAsia="en-US"/>
        </w:rPr>
        <w:t>გაცნობიერებითა</w:t>
      </w:r>
      <w:r w:rsidR="0076653B" w:rsidRPr="006B1168">
        <w:rPr>
          <w:rFonts w:ascii="Sylfaen" w:hAnsi="Sylfaen" w:cs="Helvetica"/>
          <w:color w:val="272627"/>
          <w:szCs w:val="22"/>
          <w:lang w:eastAsia="en-US"/>
        </w:rPr>
        <w:t xml:space="preserve"> და </w:t>
      </w:r>
      <w:r w:rsidR="00DB63BC" w:rsidRPr="006B1168">
        <w:rPr>
          <w:rFonts w:ascii="Sylfaen" w:hAnsi="Sylfaen" w:cs="Helvetica"/>
          <w:color w:val="272627"/>
          <w:szCs w:val="22"/>
          <w:lang w:eastAsia="en-US"/>
        </w:rPr>
        <w:t>უნარებით</w:t>
      </w:r>
      <w:r w:rsidR="00392C3B" w:rsidRPr="006B1168">
        <w:rPr>
          <w:rFonts w:ascii="Sylfaen" w:hAnsi="Sylfaen" w:cs="Helvetica"/>
          <w:color w:val="272627"/>
          <w:szCs w:val="22"/>
          <w:lang w:eastAsia="en-US"/>
        </w:rPr>
        <w:t xml:space="preserve">, </w:t>
      </w:r>
      <w:r w:rsidR="00513D19" w:rsidRPr="006B1168">
        <w:rPr>
          <w:rFonts w:ascii="Sylfaen" w:hAnsi="Sylfaen" w:cs="Helvetica"/>
          <w:color w:val="272627"/>
          <w:szCs w:val="22"/>
          <w:lang w:eastAsia="en-US"/>
        </w:rPr>
        <w:t>ი</w:t>
      </w:r>
      <w:r w:rsidR="00392C3B" w:rsidRPr="006B1168">
        <w:rPr>
          <w:rFonts w:ascii="Sylfaen" w:hAnsi="Sylfaen" w:cs="Helvetica"/>
          <w:color w:val="272627"/>
          <w:szCs w:val="22"/>
          <w:lang w:eastAsia="en-US"/>
        </w:rPr>
        <w:t>სევ</w:t>
      </w:r>
      <w:r w:rsidR="00884CD0" w:rsidRPr="006B1168">
        <w:rPr>
          <w:rFonts w:ascii="Sylfaen" w:hAnsi="Sylfaen" w:cs="Helvetica"/>
          <w:color w:val="272627"/>
          <w:szCs w:val="22"/>
          <w:lang w:eastAsia="en-US"/>
        </w:rPr>
        <w:t>ე</w:t>
      </w:r>
      <w:r w:rsidR="00392C3B" w:rsidRPr="006B1168">
        <w:rPr>
          <w:rFonts w:ascii="Sylfaen" w:hAnsi="Sylfaen" w:cs="Helvetica"/>
          <w:color w:val="272627"/>
          <w:szCs w:val="22"/>
          <w:lang w:eastAsia="en-US"/>
        </w:rPr>
        <w:t xml:space="preserve"> როგორც</w:t>
      </w:r>
      <w:r w:rsidR="00F970C3" w:rsidRPr="006B1168">
        <w:rPr>
          <w:rFonts w:ascii="Sylfaen" w:hAnsi="Sylfaen" w:cs="Helvetica"/>
          <w:color w:val="272627"/>
          <w:szCs w:val="22"/>
          <w:lang w:eastAsia="en-US"/>
        </w:rPr>
        <w:t xml:space="preserve"> </w:t>
      </w:r>
      <w:r w:rsidR="00F970C3" w:rsidRPr="006B1168">
        <w:rPr>
          <w:rFonts w:ascii="Sylfaen" w:hAnsi="Sylfaen" w:cs="Times New Roman"/>
          <w:color w:val="272627"/>
          <w:szCs w:val="22"/>
          <w:lang w:eastAsia="en-US"/>
        </w:rPr>
        <w:t>შესაძლებლობები</w:t>
      </w:r>
      <w:r w:rsidR="00513D19" w:rsidRPr="006B1168">
        <w:rPr>
          <w:rFonts w:ascii="Sylfaen" w:hAnsi="Sylfaen" w:cs="Helvetica"/>
          <w:color w:val="272627"/>
          <w:szCs w:val="22"/>
          <w:lang w:eastAsia="en-US"/>
        </w:rPr>
        <w:t>თ</w:t>
      </w:r>
      <w:r w:rsidR="00DB63BC" w:rsidRPr="006B1168">
        <w:rPr>
          <w:rFonts w:ascii="Sylfaen" w:hAnsi="Sylfaen" w:cs="Helvetica"/>
          <w:color w:val="272627"/>
          <w:szCs w:val="22"/>
          <w:lang w:eastAsia="en-US"/>
        </w:rPr>
        <w:t>.</w:t>
      </w:r>
      <w:r w:rsidR="00DB63BC" w:rsidRPr="00A30CA3">
        <w:rPr>
          <w:rFonts w:ascii="Sylfaen" w:hAnsi="Sylfaen" w:cs="Helvetica"/>
          <w:color w:val="272627"/>
          <w:szCs w:val="22"/>
          <w:lang w:eastAsia="en-US"/>
        </w:rPr>
        <w:t xml:space="preserve"> </w:t>
      </w:r>
      <w:proofErr w:type="gramStart"/>
      <w:r w:rsidR="004F776A" w:rsidRPr="006B1168">
        <w:rPr>
          <w:rFonts w:ascii="Sylfaen" w:hAnsi="Sylfaen" w:cs="Helvetica"/>
          <w:color w:val="272627"/>
          <w:szCs w:val="22"/>
          <w:lang w:eastAsia="en-US"/>
        </w:rPr>
        <w:t>დარგობრივი</w:t>
      </w:r>
      <w:proofErr w:type="gramEnd"/>
      <w:r w:rsidR="004F776A" w:rsidRPr="006B1168">
        <w:rPr>
          <w:rFonts w:ascii="Sylfaen" w:hAnsi="Sylfaen" w:cs="Helvetica"/>
          <w:color w:val="272627"/>
          <w:szCs w:val="22"/>
          <w:lang w:eastAsia="en-US"/>
        </w:rPr>
        <w:t xml:space="preserve"> დოკუმენტები</w:t>
      </w:r>
      <w:r w:rsidR="00D51B06" w:rsidRPr="006B1168">
        <w:rPr>
          <w:rFonts w:ascii="Sylfaen" w:hAnsi="Sylfaen" w:cs="Helvetica"/>
          <w:color w:val="272627"/>
          <w:szCs w:val="22"/>
          <w:lang w:eastAsia="en-US"/>
        </w:rPr>
        <w:t xml:space="preserve"> და პროგრამის</w:t>
      </w:r>
      <w:r w:rsidR="00D51B06" w:rsidRPr="00C87E0E">
        <w:rPr>
          <w:rFonts w:ascii="Sylfaen" w:hAnsi="Sylfaen" w:cs="Helvetica"/>
          <w:color w:val="272627"/>
          <w:szCs w:val="22"/>
          <w:lang w:eastAsia="en-US"/>
        </w:rPr>
        <w:t xml:space="preserve"> სპეციფიკაციის დოკუმენტი,</w:t>
      </w:r>
      <w:r w:rsidR="00E12A1A">
        <w:rPr>
          <w:rStyle w:val="FootnoteReference"/>
          <w:rFonts w:ascii="Sylfaen" w:hAnsi="Sylfaen" w:cs="Helvetica"/>
          <w:color w:val="272627"/>
          <w:szCs w:val="22"/>
          <w:lang w:eastAsia="en-US"/>
        </w:rPr>
        <w:footnoteReference w:id="27"/>
      </w:r>
      <w:r w:rsidR="00DB63BC" w:rsidRPr="00C87E0E">
        <w:rPr>
          <w:rFonts w:ascii="Sylfaen" w:hAnsi="Sylfaen" w:cs="Helvetica"/>
          <w:color w:val="272627"/>
          <w:szCs w:val="22"/>
          <w:lang w:eastAsia="en-US"/>
        </w:rPr>
        <w:t>აღწერს დარგობრივ ცოდნა-გაცნობიერებას და</w:t>
      </w:r>
      <w:r w:rsidR="004F776A" w:rsidRPr="00C87E0E">
        <w:rPr>
          <w:rFonts w:ascii="Sylfaen" w:hAnsi="Sylfaen" w:cs="Helvetica"/>
          <w:color w:val="272627"/>
          <w:szCs w:val="22"/>
          <w:lang w:eastAsia="en-US"/>
        </w:rPr>
        <w:t xml:space="preserve"> </w:t>
      </w:r>
      <w:r w:rsidR="00AF4222">
        <w:rPr>
          <w:rFonts w:ascii="Sylfaen" w:hAnsi="Sylfaen" w:cs="Helvetica"/>
          <w:color w:val="272627"/>
          <w:szCs w:val="22"/>
          <w:lang w:eastAsia="en-US"/>
        </w:rPr>
        <w:t xml:space="preserve">უნარებს. </w:t>
      </w:r>
      <w:proofErr w:type="gramStart"/>
      <w:r w:rsidR="00AF4222">
        <w:rPr>
          <w:rFonts w:ascii="Sylfaen" w:hAnsi="Sylfaen" w:cs="Helvetica"/>
          <w:color w:val="272627"/>
          <w:szCs w:val="22"/>
          <w:lang w:eastAsia="en-US"/>
        </w:rPr>
        <w:t>ეს</w:t>
      </w:r>
      <w:proofErr w:type="gramEnd"/>
      <w:r w:rsidR="00AF4222">
        <w:rPr>
          <w:rFonts w:ascii="Sylfaen" w:hAnsi="Sylfaen" w:cs="Helvetica"/>
          <w:color w:val="272627"/>
          <w:szCs w:val="22"/>
          <w:lang w:eastAsia="en-US"/>
        </w:rPr>
        <w:t xml:space="preserve"> უკანასკნელი </w:t>
      </w:r>
      <w:r w:rsidR="004F776A" w:rsidRPr="00C87E0E">
        <w:rPr>
          <w:rFonts w:ascii="Sylfaen" w:hAnsi="Sylfaen" w:cs="Helvetica"/>
          <w:color w:val="272627"/>
          <w:szCs w:val="22"/>
          <w:lang w:eastAsia="en-US"/>
        </w:rPr>
        <w:t>გამოყოფს დარგობრივ</w:t>
      </w:r>
      <w:r w:rsidR="00AF4222">
        <w:rPr>
          <w:rFonts w:ascii="Sylfaen" w:hAnsi="Sylfaen" w:cs="Helvetica"/>
          <w:color w:val="272627"/>
          <w:szCs w:val="22"/>
          <w:lang w:eastAsia="en-US"/>
        </w:rPr>
        <w:t xml:space="preserve"> </w:t>
      </w:r>
      <w:r w:rsidR="004F776A" w:rsidRPr="00C87E0E">
        <w:rPr>
          <w:rFonts w:ascii="Sylfaen" w:hAnsi="Sylfaen" w:cs="Helvetica"/>
          <w:color w:val="272627"/>
          <w:szCs w:val="22"/>
          <w:lang w:eastAsia="en-US"/>
        </w:rPr>
        <w:t xml:space="preserve"> და </w:t>
      </w:r>
      <w:r w:rsidR="00DB63BC" w:rsidRPr="00C87E0E">
        <w:rPr>
          <w:rFonts w:ascii="Sylfaen" w:hAnsi="Sylfaen" w:cs="Helvetica"/>
          <w:color w:val="272627"/>
          <w:szCs w:val="22"/>
          <w:lang w:eastAsia="en-US"/>
        </w:rPr>
        <w:t>ზოგად</w:t>
      </w:r>
      <w:r w:rsidR="004F776A" w:rsidRPr="00C87E0E">
        <w:rPr>
          <w:rFonts w:ascii="Sylfaen" w:hAnsi="Sylfaen" w:cs="Helvetica"/>
          <w:color w:val="272627"/>
          <w:szCs w:val="22"/>
          <w:lang w:eastAsia="en-US"/>
        </w:rPr>
        <w:t xml:space="preserve"> უნარებს.</w:t>
      </w:r>
    </w:p>
    <w:p w14:paraId="577AF29A" w14:textId="77777777" w:rsidR="000425FF" w:rsidRPr="00C87E0E" w:rsidRDefault="000425FF" w:rsidP="000425FF">
      <w:pPr>
        <w:rPr>
          <w:rFonts w:cs="Times New Roman"/>
          <w:color w:val="272627"/>
          <w:szCs w:val="22"/>
          <w:lang w:eastAsia="en-US"/>
        </w:rPr>
      </w:pPr>
    </w:p>
    <w:p w14:paraId="748A2A00" w14:textId="526AC42D" w:rsidR="00157572" w:rsidRPr="00C87E0E" w:rsidRDefault="00DB63BC" w:rsidP="000425FF">
      <w:pPr>
        <w:rPr>
          <w:rFonts w:ascii="Sylfaen" w:hAnsi="Sylfaen" w:cs="Helvetica"/>
          <w:color w:val="272627"/>
          <w:szCs w:val="22"/>
          <w:lang w:eastAsia="en-US"/>
        </w:rPr>
      </w:pPr>
      <w:proofErr w:type="gramStart"/>
      <w:r w:rsidRPr="00C87E0E">
        <w:rPr>
          <w:rFonts w:ascii="Sylfaen" w:hAnsi="Sylfaen" w:cs="Helvetica"/>
          <w:color w:val="272627"/>
          <w:szCs w:val="22"/>
          <w:lang w:eastAsia="en-US"/>
        </w:rPr>
        <w:t>უმაღლესი</w:t>
      </w:r>
      <w:proofErr w:type="gramEnd"/>
      <w:r w:rsidRPr="00C87E0E">
        <w:rPr>
          <w:rFonts w:ascii="Sylfaen" w:hAnsi="Sylfaen" w:cs="Helvetica"/>
          <w:color w:val="272627"/>
          <w:szCs w:val="22"/>
          <w:lang w:eastAsia="en-US"/>
        </w:rPr>
        <w:t xml:space="preserve"> განათლების კვალიფიკაციების ჩარჩო</w:t>
      </w:r>
      <w:r w:rsidR="00677142" w:rsidRPr="00C87E0E">
        <w:rPr>
          <w:rFonts w:ascii="Sylfaen" w:hAnsi="Sylfaen" w:cs="Helvetica"/>
          <w:color w:val="272627"/>
          <w:szCs w:val="22"/>
          <w:lang w:eastAsia="en-US"/>
        </w:rPr>
        <w:t>ში</w:t>
      </w:r>
      <w:r w:rsidR="004C6C6A">
        <w:rPr>
          <w:rFonts w:ascii="Sylfaen" w:hAnsi="Sylfaen" w:cs="Helvetica"/>
          <w:color w:val="272627"/>
          <w:szCs w:val="22"/>
          <w:lang w:eastAsia="en-US"/>
        </w:rPr>
        <w:t xml:space="preserve"> მკაფიოდაა</w:t>
      </w:r>
      <w:r w:rsidR="001117A1" w:rsidRPr="00C87E0E">
        <w:rPr>
          <w:rFonts w:ascii="Sylfaen" w:hAnsi="Sylfaen" w:cs="Helvetica"/>
          <w:color w:val="272627"/>
          <w:szCs w:val="22"/>
          <w:lang w:eastAsia="en-US"/>
        </w:rPr>
        <w:t xml:space="preserve"> მითითებული, რომ </w:t>
      </w:r>
      <w:r w:rsidR="004C6C6A">
        <w:rPr>
          <w:rFonts w:ascii="Sylfaen" w:hAnsi="Sylfaen" w:cs="Helvetica"/>
          <w:color w:val="272627"/>
          <w:szCs w:val="22"/>
          <w:lang w:eastAsia="en-US"/>
        </w:rPr>
        <w:t>“</w:t>
      </w:r>
      <w:r w:rsidR="001117A1" w:rsidRPr="00C87E0E">
        <w:rPr>
          <w:rFonts w:ascii="Sylfaen" w:hAnsi="Sylfaen" w:cs="Helvetica"/>
          <w:color w:val="272627"/>
          <w:szCs w:val="22"/>
          <w:lang w:eastAsia="en-US"/>
        </w:rPr>
        <w:t xml:space="preserve">კვალიფიკაციის აღმწერი </w:t>
      </w:r>
      <w:r w:rsidR="00ED4A0E">
        <w:rPr>
          <w:rFonts w:ascii="Sylfaen" w:hAnsi="Sylfaen" w:cs="Helvetica"/>
          <w:color w:val="272627"/>
          <w:szCs w:val="22"/>
          <w:lang w:eastAsia="en-US"/>
        </w:rPr>
        <w:t>ორი</w:t>
      </w:r>
      <w:r w:rsidR="00ED4A0E" w:rsidRPr="00C87E0E">
        <w:rPr>
          <w:rFonts w:ascii="Sylfaen" w:hAnsi="Sylfaen" w:cs="Helvetica"/>
          <w:color w:val="272627"/>
          <w:szCs w:val="22"/>
          <w:lang w:eastAsia="en-US"/>
        </w:rPr>
        <w:t xml:space="preserve"> </w:t>
      </w:r>
      <w:r w:rsidR="001117A1" w:rsidRPr="00C87E0E">
        <w:rPr>
          <w:rFonts w:ascii="Sylfaen" w:hAnsi="Sylfaen" w:cs="Helvetica"/>
          <w:color w:val="272627"/>
          <w:szCs w:val="22"/>
          <w:lang w:eastAsia="en-US"/>
        </w:rPr>
        <w:t xml:space="preserve">ნაწილისგან შედგება: პირველი არის </w:t>
      </w:r>
      <w:r w:rsidR="00157572" w:rsidRPr="00C87E0E">
        <w:rPr>
          <w:rFonts w:ascii="Sylfaen" w:hAnsi="Sylfaen" w:cs="Helvetica"/>
          <w:color w:val="272627"/>
          <w:szCs w:val="22"/>
          <w:lang w:eastAsia="en-US"/>
        </w:rPr>
        <w:t xml:space="preserve">სწავლის შედეგები, რომელის მიღწევის შეფასებაც ხდება ანუ რისი დემონსტრირებაც შეუძლია სტუდენტს კვალიფიკაციის მისაღებად. </w:t>
      </w:r>
      <w:proofErr w:type="gramStart"/>
      <w:r w:rsidR="00157572" w:rsidRPr="00C87E0E">
        <w:rPr>
          <w:rFonts w:ascii="Sylfaen" w:hAnsi="Sylfaen" w:cs="Helvetica"/>
          <w:color w:val="272627"/>
          <w:szCs w:val="22"/>
          <w:lang w:eastAsia="en-US"/>
        </w:rPr>
        <w:t>ეს</w:t>
      </w:r>
      <w:proofErr w:type="gramEnd"/>
      <w:r w:rsidR="00157572" w:rsidRPr="00C87E0E">
        <w:rPr>
          <w:rFonts w:ascii="Sylfaen" w:hAnsi="Sylfaen" w:cs="Helvetica"/>
          <w:color w:val="272627"/>
          <w:szCs w:val="22"/>
          <w:lang w:eastAsia="en-US"/>
        </w:rPr>
        <w:t xml:space="preserve"> ნაწილი რელევანტურია </w:t>
      </w:r>
      <w:r w:rsidR="00157572" w:rsidRPr="00C87E0E">
        <w:rPr>
          <w:rFonts w:ascii="Sylfaen" w:hAnsi="Sylfaen" w:cs="Helvetica"/>
          <w:color w:val="272627"/>
          <w:szCs w:val="22"/>
          <w:lang w:eastAsia="en-US"/>
        </w:rPr>
        <w:lastRenderedPageBreak/>
        <w:t>დაწესებულებებისათვის აკადემიური პროგრამის შემუშავებ</w:t>
      </w:r>
      <w:r w:rsidR="004C6C6A">
        <w:rPr>
          <w:rFonts w:ascii="Sylfaen" w:hAnsi="Sylfaen" w:cs="Helvetica"/>
          <w:color w:val="272627"/>
          <w:szCs w:val="22"/>
          <w:lang w:eastAsia="en-US"/>
        </w:rPr>
        <w:t xml:space="preserve">ის, განხილვისა და </w:t>
      </w:r>
      <w:r w:rsidR="00157572" w:rsidRPr="00C87E0E">
        <w:rPr>
          <w:rFonts w:ascii="Sylfaen" w:hAnsi="Sylfaen" w:cs="Helvetica"/>
          <w:color w:val="272627"/>
          <w:szCs w:val="22"/>
          <w:lang w:eastAsia="en-US"/>
        </w:rPr>
        <w:t xml:space="preserve">დამტკიცების პროცესში. </w:t>
      </w:r>
      <w:proofErr w:type="gramStart"/>
      <w:r w:rsidR="00157572" w:rsidRPr="00C87E0E">
        <w:rPr>
          <w:rFonts w:ascii="Sylfaen" w:hAnsi="Sylfaen" w:cs="Helvetica"/>
          <w:color w:val="272627"/>
          <w:szCs w:val="22"/>
          <w:lang w:eastAsia="en-US"/>
        </w:rPr>
        <w:t>ნებისმიერმა</w:t>
      </w:r>
      <w:proofErr w:type="gramEnd"/>
      <w:r w:rsidR="00157572" w:rsidRPr="00C87E0E">
        <w:rPr>
          <w:rFonts w:ascii="Sylfaen" w:hAnsi="Sylfaen" w:cs="Helvetica"/>
          <w:color w:val="272627"/>
          <w:szCs w:val="22"/>
          <w:lang w:eastAsia="en-US"/>
        </w:rPr>
        <w:t xml:space="preserve"> კურიკულუმმა და შეფასებამ საშუალება უნდა მისცეს სტუდენტს მიაღწიოს დაგეგმილ სწავლის შედეგებს და მაოხდინოს ამ შედეგების დემონსტრირება.</w:t>
      </w:r>
      <w:r w:rsidR="00016CDE">
        <w:rPr>
          <w:rFonts w:ascii="Sylfaen" w:hAnsi="Sylfaen" w:cs="Helvetica"/>
          <w:color w:val="272627"/>
          <w:szCs w:val="22"/>
          <w:lang w:eastAsia="en-US"/>
        </w:rPr>
        <w:t xml:space="preserve"> </w:t>
      </w:r>
      <w:proofErr w:type="gramStart"/>
      <w:r w:rsidR="00157572" w:rsidRPr="00C87E0E">
        <w:rPr>
          <w:rFonts w:ascii="Sylfaen" w:hAnsi="Sylfaen" w:cs="Helvetica"/>
          <w:color w:val="272627"/>
          <w:szCs w:val="22"/>
          <w:lang w:eastAsia="en-US"/>
        </w:rPr>
        <w:t>დესკრიპტორის</w:t>
      </w:r>
      <w:proofErr w:type="gramEnd"/>
      <w:r w:rsidR="00157572" w:rsidRPr="00C87E0E">
        <w:rPr>
          <w:rFonts w:ascii="Sylfaen" w:hAnsi="Sylfaen" w:cs="Helvetica"/>
          <w:color w:val="272627"/>
          <w:szCs w:val="22"/>
          <w:lang w:eastAsia="en-US"/>
        </w:rPr>
        <w:t xml:space="preserve"> მეორე ნაწილს შეადგენს უფრო ფართო შესაძლებლობები/უნარები, რომლიც უნდა განივითაროს ტიპურმა სტუდენტმა. </w:t>
      </w:r>
      <w:proofErr w:type="gramStart"/>
      <w:r w:rsidR="00157572" w:rsidRPr="00C87E0E">
        <w:rPr>
          <w:rFonts w:ascii="Sylfaen" w:hAnsi="Sylfaen" w:cs="Helvetica"/>
          <w:color w:val="272627"/>
          <w:szCs w:val="22"/>
          <w:lang w:eastAsia="en-US"/>
        </w:rPr>
        <w:t>ეს</w:t>
      </w:r>
      <w:proofErr w:type="gramEnd"/>
      <w:r w:rsidR="00157572" w:rsidRPr="00C87E0E">
        <w:rPr>
          <w:rFonts w:ascii="Sylfaen" w:hAnsi="Sylfaen" w:cs="Helvetica"/>
          <w:color w:val="272627"/>
          <w:szCs w:val="22"/>
          <w:lang w:eastAsia="en-US"/>
        </w:rPr>
        <w:t xml:space="preserve"> ნაწილი მნიშვნელოვანია დამსაქმებლებთან და სხვა დაინტერესებულ პირებთან</w:t>
      </w:r>
      <w:r w:rsidR="004C6C6A">
        <w:rPr>
          <w:rFonts w:ascii="Sylfaen" w:hAnsi="Sylfaen" w:cs="Helvetica"/>
          <w:color w:val="272627"/>
          <w:szCs w:val="22"/>
          <w:lang w:eastAsia="en-US"/>
        </w:rPr>
        <w:t xml:space="preserve"> კვალიფიკაციის მფლობელის ზოგადი უნარიანობის შესახებ</w:t>
      </w:r>
      <w:r w:rsidR="00157572" w:rsidRPr="00C87E0E">
        <w:rPr>
          <w:rFonts w:ascii="Sylfaen" w:hAnsi="Sylfaen" w:cs="Helvetica"/>
          <w:color w:val="272627"/>
          <w:szCs w:val="22"/>
          <w:lang w:eastAsia="en-US"/>
        </w:rPr>
        <w:t xml:space="preserve"> დისკუსიის დროს</w:t>
      </w:r>
      <w:r w:rsidR="004C6C6A">
        <w:rPr>
          <w:rFonts w:ascii="Sylfaen" w:hAnsi="Sylfaen" w:cs="Helvetica"/>
          <w:color w:val="272627"/>
          <w:szCs w:val="22"/>
          <w:lang w:eastAsia="en-US"/>
        </w:rPr>
        <w:t>”</w:t>
      </w:r>
      <w:r w:rsidR="00157572" w:rsidRPr="00C87E0E">
        <w:rPr>
          <w:rFonts w:ascii="Sylfaen" w:hAnsi="Sylfaen" w:cs="Helvetica"/>
          <w:color w:val="272627"/>
          <w:szCs w:val="22"/>
          <w:lang w:eastAsia="en-US"/>
        </w:rPr>
        <w:t>.</w:t>
      </w:r>
      <w:r w:rsidR="00157572" w:rsidRPr="00C87E0E">
        <w:rPr>
          <w:rStyle w:val="FootnoteReference"/>
          <w:rFonts w:ascii="Sylfaen" w:hAnsi="Sylfaen" w:cs="Helvetica"/>
          <w:color w:val="272627"/>
          <w:szCs w:val="22"/>
          <w:lang w:eastAsia="en-US"/>
        </w:rPr>
        <w:footnoteReference w:id="28"/>
      </w:r>
      <w:r w:rsidR="00157572" w:rsidRPr="00C87E0E">
        <w:rPr>
          <w:rFonts w:ascii="Sylfaen" w:hAnsi="Sylfaen" w:cs="Helvetica"/>
          <w:color w:val="272627"/>
          <w:szCs w:val="22"/>
          <w:lang w:eastAsia="en-US"/>
        </w:rPr>
        <w:t xml:space="preserve"> </w:t>
      </w:r>
      <w:r w:rsidR="00016CDE">
        <w:rPr>
          <w:rFonts w:ascii="Sylfaen" w:hAnsi="Sylfaen" w:cs="Helvetica"/>
          <w:color w:val="272627"/>
          <w:szCs w:val="22"/>
          <w:lang w:eastAsia="en-US"/>
        </w:rPr>
        <w:t xml:space="preserve">  </w:t>
      </w:r>
    </w:p>
    <w:p w14:paraId="01A067E9" w14:textId="77777777" w:rsidR="001117A1" w:rsidRDefault="001117A1" w:rsidP="001117A1">
      <w:pPr>
        <w:rPr>
          <w:rFonts w:cs="Times New Roman"/>
          <w:color w:val="272627"/>
          <w:szCs w:val="22"/>
          <w:lang w:eastAsia="en-US"/>
        </w:rPr>
      </w:pPr>
    </w:p>
    <w:p w14:paraId="1A4E446F" w14:textId="6A193DD6" w:rsidR="007F26B1" w:rsidRPr="00C87E0E" w:rsidRDefault="00677142" w:rsidP="000425FF">
      <w:pPr>
        <w:rPr>
          <w:rFonts w:ascii="Sylfaen" w:hAnsi="Sylfaen" w:cs="Helvetica"/>
          <w:szCs w:val="22"/>
          <w:lang w:eastAsia="en-US"/>
        </w:rPr>
      </w:pPr>
      <w:proofErr w:type="gramStart"/>
      <w:r w:rsidRPr="00C87E0E">
        <w:rPr>
          <w:rFonts w:ascii="Sylfaen" w:hAnsi="Sylfaen" w:cs="Helvetica"/>
          <w:color w:val="272627"/>
          <w:szCs w:val="22"/>
          <w:lang w:eastAsia="en-US"/>
        </w:rPr>
        <w:t>ზემოაღნიშნულის</w:t>
      </w:r>
      <w:proofErr w:type="gramEnd"/>
      <w:r w:rsidRPr="00C87E0E">
        <w:rPr>
          <w:rFonts w:ascii="Sylfaen" w:hAnsi="Sylfaen" w:cs="Helvetica"/>
          <w:color w:val="272627"/>
          <w:szCs w:val="22"/>
          <w:lang w:eastAsia="en-US"/>
        </w:rPr>
        <w:t xml:space="preserve"> მსგავსად</w:t>
      </w:r>
      <w:r w:rsidR="00DB63BC" w:rsidRPr="00C87E0E">
        <w:rPr>
          <w:rFonts w:ascii="Helvetica" w:hAnsi="Helvetica" w:cs="Helvetica"/>
          <w:color w:val="272627"/>
          <w:szCs w:val="22"/>
          <w:lang w:eastAsia="en-US"/>
        </w:rPr>
        <w:t xml:space="preserve"> </w:t>
      </w:r>
      <w:r w:rsidR="00DB63BC" w:rsidRPr="00C87E0E">
        <w:rPr>
          <w:rFonts w:ascii="Sylfaen" w:hAnsi="Sylfaen" w:cs="Helvetica"/>
          <w:szCs w:val="22"/>
          <w:lang w:eastAsia="en-US"/>
        </w:rPr>
        <w:t xml:space="preserve">QCF-ის მარეგულირებელ დოკუმენტი </w:t>
      </w:r>
      <w:r w:rsidRPr="00C87E0E">
        <w:rPr>
          <w:rFonts w:ascii="Sylfaen" w:hAnsi="Sylfaen" w:cs="Helvetica"/>
          <w:szCs w:val="22"/>
          <w:lang w:eastAsia="en-US"/>
        </w:rPr>
        <w:t>განმარტავს</w:t>
      </w:r>
      <w:r w:rsidR="00DB63BC" w:rsidRPr="00C87E0E">
        <w:rPr>
          <w:rFonts w:ascii="Sylfaen" w:hAnsi="Sylfaen" w:cs="Helvetica"/>
          <w:szCs w:val="22"/>
          <w:lang w:eastAsia="en-US"/>
        </w:rPr>
        <w:t xml:space="preserve">, რომ </w:t>
      </w:r>
      <w:r w:rsidR="00DC0BF2" w:rsidRPr="00C87E0E">
        <w:rPr>
          <w:rFonts w:ascii="Sylfaen" w:hAnsi="Sylfaen" w:cs="Helvetica"/>
          <w:szCs w:val="22"/>
          <w:lang w:eastAsia="en-US"/>
        </w:rPr>
        <w:t xml:space="preserve">ყველა მოდულს უნდა </w:t>
      </w:r>
      <w:r w:rsidR="004C6C6A">
        <w:rPr>
          <w:rFonts w:ascii="Sylfaen" w:hAnsi="Sylfaen" w:cs="Helvetica"/>
          <w:szCs w:val="22"/>
          <w:lang w:eastAsia="en-US"/>
        </w:rPr>
        <w:t>ჰ</w:t>
      </w:r>
      <w:r w:rsidR="00DC0BF2" w:rsidRPr="00C87E0E">
        <w:rPr>
          <w:rFonts w:ascii="Sylfaen" w:hAnsi="Sylfaen" w:cs="Helvetica"/>
          <w:szCs w:val="22"/>
          <w:lang w:eastAsia="en-US"/>
        </w:rPr>
        <w:t xml:space="preserve">ქონდეს </w:t>
      </w:r>
      <w:r w:rsidR="00392C3B" w:rsidRPr="00C87E0E">
        <w:rPr>
          <w:rFonts w:ascii="Sylfaen" w:hAnsi="Sylfaen" w:cs="Helvetica"/>
          <w:szCs w:val="22"/>
          <w:lang w:eastAsia="en-US"/>
        </w:rPr>
        <w:t xml:space="preserve">სწავლის </w:t>
      </w:r>
      <w:r w:rsidR="00DC0BF2" w:rsidRPr="00C87E0E">
        <w:rPr>
          <w:rFonts w:ascii="Sylfaen" w:hAnsi="Sylfaen" w:cs="Helvetica"/>
          <w:szCs w:val="22"/>
          <w:lang w:eastAsia="en-US"/>
        </w:rPr>
        <w:t>შედეგ</w:t>
      </w:r>
      <w:r w:rsidR="00392C3B" w:rsidRPr="00C87E0E">
        <w:rPr>
          <w:rFonts w:ascii="Sylfaen" w:hAnsi="Sylfaen" w:cs="Helvetica"/>
          <w:szCs w:val="22"/>
          <w:lang w:eastAsia="en-US"/>
        </w:rPr>
        <w:t>ი</w:t>
      </w:r>
      <w:r w:rsidR="00DC0BF2" w:rsidRPr="00C87E0E">
        <w:rPr>
          <w:rFonts w:ascii="Sylfaen" w:hAnsi="Sylfaen" w:cs="Helvetica"/>
          <w:szCs w:val="22"/>
          <w:lang w:eastAsia="en-US"/>
        </w:rPr>
        <w:t>, რომელიც არის მკაფიო, თანამიმდევრული  და აღწერილია ისე, რომ  ის გასაგებია მოსწავლისათვის და შესაძლებელია მათი შეფასება</w:t>
      </w:r>
      <w:r w:rsidR="00DC0BF2" w:rsidRPr="00C87E0E">
        <w:rPr>
          <w:rStyle w:val="FootnoteReference"/>
          <w:rFonts w:ascii="Sylfaen" w:hAnsi="Sylfaen" w:cs="Helvetica"/>
          <w:szCs w:val="22"/>
          <w:lang w:eastAsia="en-US"/>
        </w:rPr>
        <w:footnoteReference w:id="29"/>
      </w:r>
      <w:r w:rsidR="00DC0BF2" w:rsidRPr="00C87E0E">
        <w:rPr>
          <w:rFonts w:ascii="Sylfaen" w:hAnsi="Sylfaen" w:cs="Helvetica"/>
          <w:szCs w:val="22"/>
          <w:lang w:eastAsia="en-US"/>
        </w:rPr>
        <w:t>.</w:t>
      </w:r>
      <w:r w:rsidR="00016CDE">
        <w:rPr>
          <w:rFonts w:ascii="Sylfaen" w:hAnsi="Sylfaen" w:cs="Helvetica"/>
          <w:szCs w:val="22"/>
          <w:lang w:eastAsia="en-US"/>
        </w:rPr>
        <w:t xml:space="preserve"> </w:t>
      </w:r>
    </w:p>
    <w:p w14:paraId="6FE70581" w14:textId="77777777" w:rsidR="007A3823" w:rsidRPr="00C87E0E" w:rsidRDefault="007A3823" w:rsidP="000425FF">
      <w:pPr>
        <w:rPr>
          <w:rFonts w:cs="Times New Roman"/>
          <w:szCs w:val="22"/>
          <w:lang w:eastAsia="en-US"/>
        </w:rPr>
      </w:pPr>
    </w:p>
    <w:p w14:paraId="0CCB2864" w14:textId="77777777" w:rsidR="007A3823" w:rsidRPr="00C87E0E" w:rsidRDefault="007A3823" w:rsidP="000425FF">
      <w:pPr>
        <w:rPr>
          <w:rFonts w:cs="Times New Roman"/>
          <w:szCs w:val="22"/>
          <w:lang w:eastAsia="en-US"/>
        </w:rPr>
      </w:pPr>
    </w:p>
    <w:p w14:paraId="03E79759" w14:textId="77777777" w:rsidR="000425FF" w:rsidRPr="00C87E0E" w:rsidRDefault="000425FF" w:rsidP="000425FF">
      <w:pPr>
        <w:rPr>
          <w:rFonts w:ascii="Sylfaen" w:hAnsi="Sylfaen" w:cs="Menlo Regular"/>
          <w:b/>
          <w:szCs w:val="22"/>
        </w:rPr>
      </w:pPr>
      <w:proofErr w:type="gramStart"/>
      <w:r w:rsidRPr="00C87E0E">
        <w:rPr>
          <w:rFonts w:ascii="Sylfaen" w:hAnsi="Sylfaen" w:cs="Menlo Regular"/>
          <w:b/>
          <w:szCs w:val="22"/>
        </w:rPr>
        <w:t>კონკრეტული</w:t>
      </w:r>
      <w:proofErr w:type="gramEnd"/>
      <w:r w:rsidRPr="00C87E0E">
        <w:rPr>
          <w:rFonts w:ascii="Sylfaen" w:hAnsi="Sylfaen" w:cs="Menlo Regular"/>
          <w:b/>
          <w:szCs w:val="22"/>
        </w:rPr>
        <w:t xml:space="preserve"> კვალიფიკაციების ჩართვა კვალიფიკაციების ჩარჩოში</w:t>
      </w:r>
    </w:p>
    <w:p w14:paraId="1FF624AB" w14:textId="77777777" w:rsidR="000425FF" w:rsidRPr="00C87E0E" w:rsidRDefault="000425FF" w:rsidP="000425FF">
      <w:pPr>
        <w:rPr>
          <w:rFonts w:cs="Times New Roman"/>
          <w:color w:val="272627"/>
          <w:szCs w:val="22"/>
          <w:lang w:eastAsia="en-US"/>
        </w:rPr>
      </w:pPr>
    </w:p>
    <w:p w14:paraId="40EFDF4D" w14:textId="3930CD98" w:rsidR="00E25B81" w:rsidRPr="00C87E0E" w:rsidRDefault="00EF220C" w:rsidP="00211A7E">
      <w:pPr>
        <w:rPr>
          <w:rFonts w:ascii="Sylfaen" w:hAnsi="Sylfaen" w:cs="Helvetica"/>
          <w:color w:val="272627"/>
          <w:szCs w:val="22"/>
          <w:lang w:eastAsia="en-US"/>
        </w:rPr>
      </w:pPr>
      <w:proofErr w:type="gramStart"/>
      <w:r w:rsidRPr="00C87E0E">
        <w:rPr>
          <w:rFonts w:ascii="Sylfaen" w:hAnsi="Sylfaen" w:cs="Helvetica"/>
          <w:color w:val="272627"/>
          <w:szCs w:val="22"/>
          <w:lang w:eastAsia="en-US"/>
        </w:rPr>
        <w:t>ტიპური</w:t>
      </w:r>
      <w:proofErr w:type="gramEnd"/>
      <w:r w:rsidRPr="00C87E0E">
        <w:rPr>
          <w:rFonts w:ascii="Sylfaen" w:hAnsi="Sylfaen" w:cs="Helvetica"/>
          <w:color w:val="272627"/>
          <w:szCs w:val="22"/>
          <w:lang w:eastAsia="en-US"/>
        </w:rPr>
        <w:t xml:space="preserve"> კვალიფიკაციები მოცემულია დონეების მიხედვით, ხოლო კონკრეტული კვალიფიკაციების  ჩარჩო(ებ)ში ჩართვისათვის  განსაზღვრულია თანამიმდევრული </w:t>
      </w:r>
      <w:r w:rsidR="00AF4222">
        <w:rPr>
          <w:rFonts w:ascii="Sylfaen" w:hAnsi="Sylfaen" w:cs="Helvetica"/>
          <w:color w:val="272627"/>
          <w:szCs w:val="22"/>
          <w:lang w:eastAsia="en-US"/>
        </w:rPr>
        <w:t>პროცედუ</w:t>
      </w:r>
      <w:r w:rsidRPr="00C87E0E">
        <w:rPr>
          <w:rFonts w:ascii="Sylfaen" w:hAnsi="Sylfaen" w:cs="Helvetica"/>
          <w:color w:val="272627"/>
          <w:szCs w:val="22"/>
          <w:lang w:eastAsia="en-US"/>
        </w:rPr>
        <w:t>რა და წესები</w:t>
      </w:r>
      <w:r w:rsidR="00403295" w:rsidRPr="00C87E0E">
        <w:rPr>
          <w:rFonts w:ascii="Sylfaen" w:hAnsi="Sylfaen" w:cs="Helvetica"/>
          <w:color w:val="272627"/>
          <w:szCs w:val="22"/>
          <w:lang w:eastAsia="en-US"/>
        </w:rPr>
        <w:t xml:space="preserve"> როგორც პროფესიულ ასევე უმაღლესის დონეზე. </w:t>
      </w:r>
      <w:proofErr w:type="gramStart"/>
      <w:r w:rsidR="00403295" w:rsidRPr="00C87E0E">
        <w:rPr>
          <w:rFonts w:ascii="Sylfaen" w:hAnsi="Sylfaen" w:cs="Helvetica"/>
          <w:color w:val="272627"/>
          <w:szCs w:val="22"/>
          <w:lang w:eastAsia="en-US"/>
        </w:rPr>
        <w:t>მაგ.,</w:t>
      </w:r>
      <w:proofErr w:type="gramEnd"/>
      <w:r w:rsidR="00403295" w:rsidRPr="00C87E0E">
        <w:rPr>
          <w:rFonts w:ascii="Sylfaen" w:hAnsi="Sylfaen" w:cs="Helvetica"/>
          <w:color w:val="272627"/>
          <w:szCs w:val="22"/>
          <w:lang w:eastAsia="en-US"/>
        </w:rPr>
        <w:t xml:space="preserve"> </w:t>
      </w:r>
      <w:r w:rsidRPr="00C87E0E">
        <w:rPr>
          <w:rFonts w:ascii="Sylfaen" w:hAnsi="Sylfaen" w:cs="Helvetica"/>
          <w:color w:val="272627"/>
          <w:szCs w:val="22"/>
          <w:lang w:eastAsia="en-US"/>
        </w:rPr>
        <w:t xml:space="preserve">უმაღლესი განათლებაში </w:t>
      </w:r>
      <w:r w:rsidR="00047458">
        <w:rPr>
          <w:rFonts w:ascii="Sylfaen" w:hAnsi="Sylfaen" w:cs="Helvetica"/>
          <w:color w:val="272627"/>
          <w:szCs w:val="22"/>
          <w:lang w:eastAsia="en-US"/>
        </w:rPr>
        <w:t>კვალიფიკაციის გამცემის ვალდებულებაა</w:t>
      </w:r>
      <w:r w:rsidRPr="00C87E0E">
        <w:rPr>
          <w:rFonts w:ascii="Sylfaen" w:hAnsi="Sylfaen" w:cs="Helvetica"/>
          <w:color w:val="272627"/>
          <w:szCs w:val="22"/>
          <w:lang w:eastAsia="en-US"/>
        </w:rPr>
        <w:t xml:space="preserve"> უზრუნველყოს კვალიფიკაციის/ხარისხის შესაბამისობა ჩარჩოს დონესთან, რაც პროგრამების შემუშავება-დამტკიცების პროცედურებით მიიღწევა (შიდა ხარისხის უზრუნველყოფა). </w:t>
      </w:r>
      <w:proofErr w:type="gramStart"/>
      <w:r w:rsidR="00403295" w:rsidRPr="00C87E0E">
        <w:rPr>
          <w:rFonts w:ascii="Sylfaen" w:hAnsi="Sylfaen" w:cs="Helvetica"/>
          <w:color w:val="272627"/>
          <w:szCs w:val="22"/>
          <w:lang w:eastAsia="en-US"/>
        </w:rPr>
        <w:t>ეს</w:t>
      </w:r>
      <w:proofErr w:type="gramEnd"/>
      <w:r w:rsidR="00403295" w:rsidRPr="00C87E0E">
        <w:rPr>
          <w:rFonts w:ascii="Sylfaen" w:hAnsi="Sylfaen" w:cs="Helvetica"/>
          <w:color w:val="272627"/>
          <w:szCs w:val="22"/>
          <w:lang w:eastAsia="en-US"/>
        </w:rPr>
        <w:t xml:space="preserve"> პროცედურა და წესი შესაბამისობაში უნდა იყოს  ხარისხის უზრუნველყოფის სააგენტოს   </w:t>
      </w:r>
      <w:r w:rsidR="007F7E2E">
        <w:rPr>
          <w:rFonts w:ascii="Sylfaen" w:hAnsi="Sylfaen" w:cs="Helvetica"/>
          <w:color w:val="272627"/>
          <w:szCs w:val="22"/>
          <w:lang w:val="ka-GE" w:eastAsia="en-US"/>
        </w:rPr>
        <w:t>ხარისხის კოდექსთან.</w:t>
      </w:r>
      <w:r w:rsidR="00403295" w:rsidRPr="00C87E0E">
        <w:rPr>
          <w:rFonts w:ascii="Sylfaen" w:hAnsi="Sylfaen" w:cs="Helvetica"/>
          <w:color w:val="272627"/>
          <w:szCs w:val="22"/>
          <w:lang w:eastAsia="en-US"/>
        </w:rPr>
        <w:t xml:space="preserve"> </w:t>
      </w:r>
    </w:p>
    <w:p w14:paraId="0B1532DC" w14:textId="77777777" w:rsidR="00403295" w:rsidRPr="00C87E0E" w:rsidRDefault="00403295" w:rsidP="00211A7E">
      <w:pPr>
        <w:rPr>
          <w:rFonts w:ascii="Sylfaen" w:hAnsi="Sylfaen" w:cs="Helvetica"/>
          <w:color w:val="272627"/>
          <w:szCs w:val="22"/>
          <w:lang w:eastAsia="en-US"/>
        </w:rPr>
      </w:pPr>
    </w:p>
    <w:p w14:paraId="4DDF814E" w14:textId="77777777" w:rsidR="00016CDE" w:rsidRPr="00C87E0E" w:rsidRDefault="00016CDE" w:rsidP="00016CDE">
      <w:pPr>
        <w:rPr>
          <w:rFonts w:ascii="Sylfaen" w:hAnsi="Sylfaen" w:cs="Helvetica"/>
          <w:color w:val="272627"/>
          <w:szCs w:val="22"/>
          <w:lang w:eastAsia="en-US"/>
        </w:rPr>
      </w:pPr>
      <w:proofErr w:type="gramStart"/>
      <w:r w:rsidRPr="00C87E0E">
        <w:rPr>
          <w:rFonts w:ascii="Sylfaen" w:hAnsi="Sylfaen" w:cs="Helvetica"/>
          <w:color w:val="272627"/>
          <w:szCs w:val="22"/>
          <w:lang w:eastAsia="en-US"/>
        </w:rPr>
        <w:t>კონკრეტული</w:t>
      </w:r>
      <w:proofErr w:type="gramEnd"/>
      <w:r w:rsidRPr="00C87E0E">
        <w:rPr>
          <w:rFonts w:ascii="Sylfaen" w:hAnsi="Sylfaen" w:cs="Helvetica"/>
          <w:color w:val="272627"/>
          <w:szCs w:val="22"/>
          <w:lang w:eastAsia="en-US"/>
        </w:rPr>
        <w:t xml:space="preserve"> კვალიფიკაციის დონე, </w:t>
      </w:r>
      <w:r>
        <w:rPr>
          <w:rFonts w:ascii="Sylfaen" w:hAnsi="Sylfaen" w:cs="Helvetica"/>
          <w:color w:val="272627"/>
          <w:szCs w:val="22"/>
          <w:lang w:eastAsia="en-US"/>
        </w:rPr>
        <w:t>და ჩარჩოსთან მისი შესაბამისობა</w:t>
      </w:r>
      <w:r w:rsidRPr="00C87E0E">
        <w:rPr>
          <w:rFonts w:ascii="Sylfaen" w:hAnsi="Sylfaen" w:cs="Helvetica"/>
          <w:color w:val="272627"/>
          <w:szCs w:val="22"/>
          <w:lang w:eastAsia="en-US"/>
        </w:rPr>
        <w:t xml:space="preserve"> </w:t>
      </w:r>
      <w:r>
        <w:rPr>
          <w:rFonts w:ascii="Sylfaen" w:hAnsi="Sylfaen" w:cs="Helvetica"/>
          <w:color w:val="272627"/>
          <w:szCs w:val="22"/>
          <w:lang w:eastAsia="en-US"/>
        </w:rPr>
        <w:t>მიეთითება</w:t>
      </w:r>
      <w:r w:rsidRPr="00C87E0E">
        <w:rPr>
          <w:rFonts w:ascii="Sylfaen" w:hAnsi="Sylfaen" w:cs="Helvetica"/>
          <w:color w:val="272627"/>
          <w:szCs w:val="22"/>
          <w:lang w:eastAsia="en-US"/>
        </w:rPr>
        <w:t xml:space="preserve"> დიპლომის დანართ</w:t>
      </w:r>
      <w:r>
        <w:rPr>
          <w:rFonts w:ascii="Sylfaen" w:hAnsi="Sylfaen" w:cs="Helvetica"/>
          <w:color w:val="272627"/>
          <w:szCs w:val="22"/>
          <w:lang w:eastAsia="en-US"/>
        </w:rPr>
        <w:t>სა</w:t>
      </w:r>
      <w:r w:rsidRPr="00C87E0E">
        <w:rPr>
          <w:rFonts w:ascii="Sylfaen" w:hAnsi="Sylfaen" w:cs="Helvetica"/>
          <w:color w:val="272627"/>
          <w:szCs w:val="22"/>
          <w:lang w:eastAsia="en-US"/>
        </w:rPr>
        <w:t xml:space="preserve"> და სერტიფიკატის დანართ</w:t>
      </w:r>
      <w:r>
        <w:rPr>
          <w:rFonts w:ascii="Sylfaen" w:hAnsi="Sylfaen" w:cs="Helvetica"/>
          <w:color w:val="272627"/>
          <w:szCs w:val="22"/>
          <w:lang w:eastAsia="en-US"/>
        </w:rPr>
        <w:t xml:space="preserve">ში. </w:t>
      </w:r>
    </w:p>
    <w:p w14:paraId="0B8FF993" w14:textId="77777777" w:rsidR="00E25B81" w:rsidRPr="00C87E0E" w:rsidRDefault="00E25B81" w:rsidP="00211A7E">
      <w:pPr>
        <w:rPr>
          <w:rFonts w:cs="Times New Roman"/>
          <w:color w:val="272627"/>
          <w:szCs w:val="22"/>
          <w:lang w:eastAsia="en-US"/>
        </w:rPr>
      </w:pPr>
    </w:p>
    <w:p w14:paraId="63970F0C" w14:textId="77777777" w:rsidR="00463BC2" w:rsidRPr="00C87E0E" w:rsidRDefault="00463BC2" w:rsidP="00825FE9">
      <w:pPr>
        <w:rPr>
          <w:rFonts w:ascii="Sylfaen" w:hAnsi="Sylfaen" w:cs="Menlo Regular"/>
          <w:szCs w:val="22"/>
        </w:rPr>
      </w:pPr>
    </w:p>
    <w:p w14:paraId="3AC6004A" w14:textId="03A055FB" w:rsidR="00825FE9" w:rsidRPr="00C87E0E" w:rsidRDefault="004E58FE" w:rsidP="00825FE9">
      <w:pPr>
        <w:rPr>
          <w:rFonts w:ascii="Sylfaen" w:hAnsi="Sylfaen" w:cs="Menlo Regular"/>
          <w:b/>
          <w:szCs w:val="22"/>
        </w:rPr>
      </w:pPr>
      <w:r w:rsidRPr="00C87E0E">
        <w:rPr>
          <w:rFonts w:ascii="Sylfaen" w:hAnsi="Sylfaen" w:cs="Menlo Regular"/>
          <w:b/>
          <w:szCs w:val="22"/>
        </w:rPr>
        <w:t>2.4</w:t>
      </w:r>
      <w:r w:rsidR="009321C1" w:rsidRPr="00C87E0E">
        <w:rPr>
          <w:rFonts w:ascii="Sylfaen" w:hAnsi="Sylfaen" w:cs="Menlo Regular"/>
          <w:b/>
          <w:szCs w:val="22"/>
        </w:rPr>
        <w:t xml:space="preserve">. </w:t>
      </w:r>
      <w:proofErr w:type="gramStart"/>
      <w:r w:rsidR="00825FE9" w:rsidRPr="00C87E0E">
        <w:rPr>
          <w:rFonts w:ascii="Sylfaen" w:hAnsi="Sylfaen" w:cs="Menlo Regular"/>
          <w:b/>
          <w:szCs w:val="22"/>
        </w:rPr>
        <w:t>ირლანდია</w:t>
      </w:r>
      <w:proofErr w:type="gramEnd"/>
    </w:p>
    <w:p w14:paraId="3E39E77B" w14:textId="77777777" w:rsidR="00825FE9" w:rsidRPr="00C87E0E" w:rsidRDefault="00825FE9" w:rsidP="00825FE9">
      <w:pPr>
        <w:rPr>
          <w:rFonts w:ascii="Sylfaen" w:hAnsi="Sylfaen" w:cs="Menlo Regular"/>
          <w:szCs w:val="22"/>
        </w:rPr>
      </w:pPr>
    </w:p>
    <w:p w14:paraId="6A31067A" w14:textId="3C7C2B23" w:rsidR="000E28BA" w:rsidRDefault="007C55B7" w:rsidP="000E28BA">
      <w:pPr>
        <w:widowControl w:val="0"/>
        <w:autoSpaceDE w:val="0"/>
        <w:autoSpaceDN w:val="0"/>
        <w:adjustRightInd w:val="0"/>
        <w:rPr>
          <w:rFonts w:ascii="Sylfaen" w:hAnsi="Sylfaen" w:cs="Menlo Bold"/>
          <w:color w:val="272627"/>
          <w:szCs w:val="22"/>
          <w:lang w:eastAsia="en-US"/>
        </w:rPr>
      </w:pPr>
      <w:proofErr w:type="gramStart"/>
      <w:r w:rsidRPr="00C87E0E">
        <w:rPr>
          <w:rFonts w:ascii="Sylfaen" w:hAnsi="Sylfaen" w:cs="Menlo Regular"/>
          <w:szCs w:val="22"/>
        </w:rPr>
        <w:t>ირლანდიის</w:t>
      </w:r>
      <w:proofErr w:type="gramEnd"/>
      <w:r w:rsidRPr="00C87E0E">
        <w:rPr>
          <w:rFonts w:ascii="Sylfaen" w:hAnsi="Sylfaen" w:cs="Menlo Regular"/>
          <w:szCs w:val="22"/>
        </w:rPr>
        <w:t xml:space="preserve"> კვალიფიკაციების ჩარჩოს შემუშავებას საფუძვლად დაედო  კვალიფიკაციების (განათლებისა და ტრენინგის) აქტი</w:t>
      </w:r>
      <w:r w:rsidR="004474AB" w:rsidRPr="00C87E0E">
        <w:rPr>
          <w:rFonts w:ascii="Sylfaen" w:hAnsi="Sylfaen" w:cs="Menlo Regular"/>
          <w:szCs w:val="22"/>
        </w:rPr>
        <w:t xml:space="preserve"> (1999). </w:t>
      </w:r>
      <w:proofErr w:type="gramStart"/>
      <w:r w:rsidR="004474AB" w:rsidRPr="00C87E0E">
        <w:rPr>
          <w:rFonts w:ascii="Sylfaen" w:hAnsi="Sylfaen" w:cs="Menlo Regular"/>
          <w:szCs w:val="22"/>
        </w:rPr>
        <w:t>ამ</w:t>
      </w:r>
      <w:proofErr w:type="gramEnd"/>
      <w:r w:rsidR="004474AB" w:rsidRPr="00C87E0E">
        <w:rPr>
          <w:rFonts w:ascii="Sylfaen" w:hAnsi="Sylfaen" w:cs="Menlo Regular"/>
          <w:szCs w:val="22"/>
        </w:rPr>
        <w:t xml:space="preserve"> </w:t>
      </w:r>
      <w:r w:rsidR="000E28BA">
        <w:rPr>
          <w:rFonts w:ascii="Sylfaen" w:hAnsi="Sylfaen" w:cs="Menlo Regular"/>
          <w:szCs w:val="22"/>
        </w:rPr>
        <w:t xml:space="preserve">აქტით, შესაბამის ორგანოს განესაზღვრა მკაფიო ამოცანა </w:t>
      </w:r>
      <w:r w:rsidR="000E28BA" w:rsidRPr="00C87E0E">
        <w:rPr>
          <w:rFonts w:ascii="Sylfaen" w:hAnsi="Sylfaen" w:cs="Menlo Bold"/>
          <w:color w:val="272627"/>
          <w:szCs w:val="22"/>
          <w:lang w:eastAsia="en-US"/>
        </w:rPr>
        <w:t xml:space="preserve">შეემუშავებინა </w:t>
      </w:r>
      <w:r w:rsidR="000E28BA">
        <w:rPr>
          <w:rFonts w:ascii="Sylfaen" w:hAnsi="Sylfaen" w:cs="Menlo Bold"/>
          <w:color w:val="272627"/>
          <w:szCs w:val="22"/>
          <w:lang w:eastAsia="en-US"/>
        </w:rPr>
        <w:t>…”</w:t>
      </w:r>
      <w:r w:rsidR="000E28BA" w:rsidRPr="00C87E0E">
        <w:rPr>
          <w:rFonts w:ascii="Sylfaen" w:hAnsi="Sylfaen" w:cs="Menlo Bold"/>
          <w:color w:val="272627"/>
          <w:szCs w:val="22"/>
          <w:lang w:eastAsia="en-US"/>
        </w:rPr>
        <w:t xml:space="preserve">ჩარჩო კვალიფიკაციების </w:t>
      </w:r>
      <w:r w:rsidR="000E28BA">
        <w:rPr>
          <w:rFonts w:ascii="Sylfaen" w:hAnsi="Sylfaen" w:cs="Menlo Bold"/>
          <w:color w:val="272627"/>
          <w:szCs w:val="22"/>
          <w:lang w:eastAsia="en-US"/>
        </w:rPr>
        <w:t>ჩამოყალიბების</w:t>
      </w:r>
      <w:r w:rsidR="000E28BA" w:rsidRPr="00C87E0E">
        <w:rPr>
          <w:rFonts w:ascii="Sylfaen" w:hAnsi="Sylfaen" w:cs="Menlo Bold"/>
          <w:color w:val="272627"/>
          <w:szCs w:val="22"/>
          <w:lang w:eastAsia="en-US"/>
        </w:rPr>
        <w:t>, აღიარებისა და მინიჭებისათვის</w:t>
      </w:r>
      <w:r w:rsidR="000E28BA">
        <w:rPr>
          <w:rFonts w:ascii="Sylfaen" w:hAnsi="Sylfaen" w:cs="Menlo Bold"/>
          <w:color w:val="272627"/>
          <w:szCs w:val="22"/>
          <w:lang w:eastAsia="en-US"/>
        </w:rPr>
        <w:t xml:space="preserve">… დაფუძნებული </w:t>
      </w:r>
      <w:r w:rsidR="000E28BA" w:rsidRPr="00C87E0E">
        <w:rPr>
          <w:rFonts w:ascii="Sylfaen" w:hAnsi="Sylfaen" w:cs="Menlo Bold"/>
          <w:color w:val="272627"/>
          <w:szCs w:val="22"/>
          <w:lang w:eastAsia="en-US"/>
        </w:rPr>
        <w:t>ცოდნის, უნარებისა ან კომპეტე</w:t>
      </w:r>
      <w:r w:rsidR="000E28BA">
        <w:rPr>
          <w:rFonts w:ascii="Sylfaen" w:hAnsi="Sylfaen" w:cs="Menlo Bold"/>
          <w:color w:val="272627"/>
          <w:szCs w:val="22"/>
          <w:lang w:eastAsia="en-US"/>
        </w:rPr>
        <w:t>ნციების</w:t>
      </w:r>
      <w:r w:rsidR="000E28BA" w:rsidRPr="00C87E0E">
        <w:rPr>
          <w:rFonts w:ascii="Sylfaen" w:hAnsi="Sylfaen" w:cs="Menlo Bold"/>
          <w:color w:val="272627"/>
          <w:szCs w:val="22"/>
          <w:lang w:eastAsia="en-US"/>
        </w:rPr>
        <w:t xml:space="preserve"> სტანდარტზე” </w:t>
      </w:r>
      <w:r w:rsidR="000E28BA">
        <w:rPr>
          <w:rFonts w:ascii="Sylfaen" w:hAnsi="Sylfaen" w:cs="Menlo Bold"/>
          <w:color w:val="272627"/>
          <w:szCs w:val="22"/>
          <w:lang w:eastAsia="en-US"/>
        </w:rPr>
        <w:t xml:space="preserve">(ნაწილი.II, 7). </w:t>
      </w:r>
    </w:p>
    <w:p w14:paraId="75D26164" w14:textId="77777777" w:rsidR="000E28BA" w:rsidRPr="00C87E0E" w:rsidRDefault="000E28BA" w:rsidP="000E28BA">
      <w:pPr>
        <w:rPr>
          <w:rFonts w:ascii="Sylfaen" w:hAnsi="Sylfaen" w:cs="Menlo Bold"/>
          <w:color w:val="272627"/>
          <w:szCs w:val="22"/>
          <w:lang w:eastAsia="en-US"/>
        </w:rPr>
      </w:pPr>
    </w:p>
    <w:p w14:paraId="663312B2" w14:textId="2D57F0AB" w:rsidR="00AE19B6" w:rsidRPr="00C87E0E" w:rsidRDefault="008E2744" w:rsidP="00AE19B6">
      <w:pPr>
        <w:rPr>
          <w:rFonts w:ascii="Sylfaen" w:hAnsi="Sylfaen" w:cs="Menlo Regular"/>
          <w:szCs w:val="22"/>
        </w:rPr>
      </w:pPr>
      <w:proofErr w:type="gramStart"/>
      <w:r w:rsidRPr="00C87E0E">
        <w:rPr>
          <w:rFonts w:ascii="Sylfaen" w:hAnsi="Sylfaen" w:cs="Menlo Regular"/>
          <w:szCs w:val="22"/>
        </w:rPr>
        <w:t>აღნიშნული</w:t>
      </w:r>
      <w:proofErr w:type="gramEnd"/>
      <w:r w:rsidRPr="00C87E0E">
        <w:rPr>
          <w:rFonts w:ascii="Sylfaen" w:hAnsi="Sylfaen" w:cs="Menlo Regular"/>
          <w:szCs w:val="22"/>
        </w:rPr>
        <w:t xml:space="preserve"> კანონი და კვალიფიკაციების ჩარჩო კვალიფიკაციის სინონიმად იყენებს</w:t>
      </w:r>
      <w:r w:rsidR="00884CD0">
        <w:rPr>
          <w:rFonts w:ascii="Sylfaen" w:hAnsi="Sylfaen" w:cs="Menlo Regular"/>
          <w:szCs w:val="22"/>
        </w:rPr>
        <w:t xml:space="preserve"> ტერმინს -</w:t>
      </w:r>
      <w:r w:rsidRPr="00C87E0E">
        <w:rPr>
          <w:rFonts w:ascii="Sylfaen" w:hAnsi="Sylfaen" w:cs="Menlo Regular"/>
          <w:szCs w:val="22"/>
        </w:rPr>
        <w:t xml:space="preserve"> </w:t>
      </w:r>
      <w:r w:rsidRPr="00C87E0E">
        <w:rPr>
          <w:rFonts w:ascii="Sylfaen" w:hAnsi="Sylfaen" w:cs="Times New Roman"/>
          <w:szCs w:val="22"/>
          <w:lang w:eastAsia="en-US"/>
        </w:rPr>
        <w:t>‘‘</w:t>
      </w:r>
      <w:r w:rsidR="00884CD0">
        <w:rPr>
          <w:rFonts w:ascii="Sylfaen" w:hAnsi="Sylfaen" w:cs="Times New Roman"/>
          <w:szCs w:val="22"/>
          <w:lang w:eastAsia="en-US"/>
        </w:rPr>
        <w:t>ჯილდო/</w:t>
      </w:r>
      <w:r w:rsidRPr="00C87E0E">
        <w:rPr>
          <w:rFonts w:ascii="Sylfaen" w:hAnsi="Sylfaen" w:cs="Times New Roman"/>
          <w:szCs w:val="22"/>
          <w:lang w:eastAsia="en-US"/>
        </w:rPr>
        <w:t>award’’</w:t>
      </w:r>
      <w:r w:rsidR="00D062AC">
        <w:rPr>
          <w:rFonts w:ascii="Sylfaen" w:hAnsi="Sylfaen" w:cs="Times New Roman"/>
          <w:szCs w:val="22"/>
          <w:lang w:eastAsia="en-US"/>
        </w:rPr>
        <w:t>. “</w:t>
      </w:r>
      <w:proofErr w:type="gramStart"/>
      <w:r w:rsidR="00AE19B6" w:rsidRPr="00C87E0E">
        <w:rPr>
          <w:rFonts w:ascii="Sylfaen" w:hAnsi="Sylfaen" w:cs="Menlo Regular"/>
          <w:szCs w:val="22"/>
          <w:lang w:eastAsia="en-US"/>
        </w:rPr>
        <w:t>ჯილდო</w:t>
      </w:r>
      <w:proofErr w:type="gramEnd"/>
      <w:r w:rsidR="00AE19B6" w:rsidRPr="00C87E0E">
        <w:rPr>
          <w:rFonts w:ascii="Sylfaen" w:hAnsi="Sylfaen" w:cs="Menlo Regular"/>
          <w:szCs w:val="22"/>
          <w:lang w:eastAsia="en-US"/>
        </w:rPr>
        <w:t>, რომელიც დადასტურებულია ან მინიჭებულია შესაბამისი ორგანოს მიერ და რომელიც მიუთითებს, რომ მოსწავლე დაეუფლა სტანდარტულ ცოდნას, უნარებსა და კომპეტენციებს</w:t>
      </w:r>
      <w:r w:rsidR="00CB6BDF">
        <w:rPr>
          <w:rFonts w:ascii="Sylfaen" w:hAnsi="Sylfaen" w:cs="Menlo Regular"/>
          <w:szCs w:val="22"/>
          <w:lang w:eastAsia="en-US"/>
        </w:rPr>
        <w:t>”</w:t>
      </w:r>
      <w:r w:rsidR="00D062AC">
        <w:rPr>
          <w:rFonts w:ascii="Sylfaen" w:hAnsi="Sylfaen" w:cs="Menlo Regular"/>
          <w:szCs w:val="22"/>
          <w:lang w:eastAsia="en-US"/>
        </w:rPr>
        <w:t>(ნაწილი1, 2)</w:t>
      </w:r>
      <w:r w:rsidR="00AE19B6" w:rsidRPr="00C87E0E">
        <w:rPr>
          <w:rFonts w:ascii="Sylfaen" w:hAnsi="Sylfaen" w:cs="Menlo Regular"/>
          <w:szCs w:val="22"/>
          <w:lang w:eastAsia="en-US"/>
        </w:rPr>
        <w:t xml:space="preserve">. </w:t>
      </w:r>
      <w:proofErr w:type="gramStart"/>
      <w:r w:rsidR="00AE19B6" w:rsidRPr="00C87E0E">
        <w:rPr>
          <w:rFonts w:ascii="Sylfaen" w:hAnsi="Sylfaen" w:cs="Menlo Regular"/>
          <w:szCs w:val="22"/>
          <w:lang w:eastAsia="en-US"/>
        </w:rPr>
        <w:t>ამ</w:t>
      </w:r>
      <w:proofErr w:type="gramEnd"/>
      <w:r w:rsidR="00AE19B6" w:rsidRPr="00C87E0E">
        <w:rPr>
          <w:rFonts w:ascii="Sylfaen" w:hAnsi="Sylfaen" w:cs="Menlo Regular"/>
          <w:szCs w:val="22"/>
          <w:lang w:eastAsia="en-US"/>
        </w:rPr>
        <w:t xml:space="preserve"> დოკუმენტის მიზნებისათვის გამოყენებული იქნება ტერმინი -კვალიფიკაცია.</w:t>
      </w:r>
    </w:p>
    <w:p w14:paraId="4DD371BB" w14:textId="77777777" w:rsidR="005A7DE1" w:rsidRPr="00C87E0E" w:rsidRDefault="005A7DE1" w:rsidP="00AB2116">
      <w:pPr>
        <w:rPr>
          <w:rFonts w:ascii="Sylfaen" w:hAnsi="Sylfaen" w:cs="Menlo Regular"/>
          <w:szCs w:val="22"/>
        </w:rPr>
      </w:pPr>
    </w:p>
    <w:p w14:paraId="1A9ABFDA" w14:textId="4E658C10" w:rsidR="0027015A" w:rsidRPr="00C87E0E" w:rsidRDefault="0027015A" w:rsidP="0027015A">
      <w:pPr>
        <w:rPr>
          <w:rFonts w:ascii="Sylfaen" w:hAnsi="Sylfaen" w:cs="Menlo Regular"/>
          <w:b/>
          <w:szCs w:val="22"/>
        </w:rPr>
      </w:pPr>
      <w:proofErr w:type="gramStart"/>
      <w:r w:rsidRPr="00C87E0E">
        <w:rPr>
          <w:rFonts w:ascii="Sylfaen" w:hAnsi="Sylfaen" w:cs="Menlo Regular"/>
          <w:b/>
          <w:szCs w:val="22"/>
        </w:rPr>
        <w:t>ჩარჩოს</w:t>
      </w:r>
      <w:proofErr w:type="gramEnd"/>
      <w:r w:rsidR="00A722F1" w:rsidRPr="00C87E0E">
        <w:rPr>
          <w:rFonts w:ascii="Sylfaen" w:hAnsi="Sylfaen" w:cs="Menlo Regular"/>
          <w:b/>
          <w:szCs w:val="22"/>
        </w:rPr>
        <w:t xml:space="preserve"> </w:t>
      </w:r>
      <w:r w:rsidRPr="00C87E0E">
        <w:rPr>
          <w:rFonts w:ascii="Sylfaen" w:hAnsi="Sylfaen" w:cs="Menlo Regular"/>
          <w:b/>
          <w:szCs w:val="22"/>
        </w:rPr>
        <w:t>დ</w:t>
      </w:r>
      <w:r w:rsidR="00CB3A33" w:rsidRPr="00C87E0E">
        <w:rPr>
          <w:rFonts w:ascii="Sylfaen" w:hAnsi="Sylfaen" w:cs="Menlo Regular"/>
          <w:b/>
          <w:szCs w:val="22"/>
        </w:rPr>
        <w:t>ანიშნულება</w:t>
      </w:r>
      <w:r w:rsidRPr="00C87E0E">
        <w:rPr>
          <w:rFonts w:ascii="Sylfaen" w:hAnsi="Sylfaen" w:cs="Menlo Regular"/>
          <w:b/>
          <w:szCs w:val="22"/>
        </w:rPr>
        <w:t xml:space="preserve">  და  </w:t>
      </w:r>
      <w:r w:rsidR="00084D43">
        <w:rPr>
          <w:rFonts w:ascii="Sylfaen" w:hAnsi="Sylfaen" w:cs="Menlo Regular"/>
          <w:b/>
          <w:szCs w:val="22"/>
        </w:rPr>
        <w:t>ტიპ</w:t>
      </w:r>
      <w:r w:rsidRPr="00C87E0E">
        <w:rPr>
          <w:rFonts w:ascii="Sylfaen" w:hAnsi="Sylfaen" w:cs="Menlo Regular"/>
          <w:b/>
          <w:szCs w:val="22"/>
        </w:rPr>
        <w:t>ი</w:t>
      </w:r>
    </w:p>
    <w:p w14:paraId="08F7956B" w14:textId="77777777" w:rsidR="0027015A" w:rsidRPr="00C87E0E" w:rsidRDefault="0027015A" w:rsidP="006D426F">
      <w:pPr>
        <w:rPr>
          <w:rFonts w:cs="Times New Roman"/>
          <w:color w:val="272627"/>
          <w:szCs w:val="22"/>
          <w:lang w:eastAsia="en-US"/>
        </w:rPr>
      </w:pPr>
    </w:p>
    <w:p w14:paraId="6F065B9B" w14:textId="6DEB35E1" w:rsidR="004474AB" w:rsidRPr="00C87E0E" w:rsidRDefault="00835C27" w:rsidP="006D426F">
      <w:pPr>
        <w:rPr>
          <w:rFonts w:ascii="Sylfaen" w:hAnsi="Sylfaen" w:cs="Menlo Bold"/>
          <w:color w:val="272627"/>
          <w:szCs w:val="22"/>
          <w:lang w:eastAsia="en-US"/>
        </w:rPr>
      </w:pPr>
      <w:proofErr w:type="gramStart"/>
      <w:r>
        <w:rPr>
          <w:rFonts w:ascii="Sylfaen" w:hAnsi="Sylfaen" w:cs="Menlo Bold"/>
          <w:color w:val="272627"/>
          <w:szCs w:val="22"/>
          <w:lang w:eastAsia="en-US"/>
        </w:rPr>
        <w:lastRenderedPageBreak/>
        <w:t>ირლანდიას</w:t>
      </w:r>
      <w:proofErr w:type="gramEnd"/>
      <w:r>
        <w:rPr>
          <w:rFonts w:ascii="Sylfaen" w:hAnsi="Sylfaen" w:cs="Menlo Bold"/>
          <w:color w:val="272627"/>
          <w:szCs w:val="22"/>
          <w:lang w:eastAsia="en-US"/>
        </w:rPr>
        <w:t xml:space="preserve"> აქვს ერთი საერთო კვალიფიკაციების ჩარჩო. </w:t>
      </w:r>
      <w:proofErr w:type="gramStart"/>
      <w:r w:rsidR="004474AB" w:rsidRPr="00C87E0E">
        <w:rPr>
          <w:rFonts w:ascii="Sylfaen" w:hAnsi="Sylfaen" w:cs="Menlo Bold"/>
          <w:color w:val="272627"/>
          <w:szCs w:val="22"/>
          <w:lang w:eastAsia="en-US"/>
        </w:rPr>
        <w:t>ირლანდიის</w:t>
      </w:r>
      <w:proofErr w:type="gramEnd"/>
      <w:r w:rsidR="004474AB" w:rsidRPr="00C87E0E">
        <w:rPr>
          <w:rFonts w:ascii="Sylfaen" w:hAnsi="Sylfaen" w:cs="Menlo Bold"/>
          <w:color w:val="272627"/>
          <w:szCs w:val="22"/>
          <w:lang w:eastAsia="en-US"/>
        </w:rPr>
        <w:t xml:space="preserve"> </w:t>
      </w:r>
      <w:r w:rsidR="00CB6BDF">
        <w:rPr>
          <w:rFonts w:ascii="Sylfaen" w:hAnsi="Sylfaen" w:cs="Menlo Bold"/>
          <w:color w:val="272627"/>
          <w:szCs w:val="22"/>
          <w:lang w:eastAsia="en-US"/>
        </w:rPr>
        <w:t>კვალიფი</w:t>
      </w:r>
      <w:r w:rsidR="004474AB" w:rsidRPr="00C87E0E">
        <w:rPr>
          <w:rFonts w:ascii="Sylfaen" w:hAnsi="Sylfaen" w:cs="Menlo Bold"/>
          <w:color w:val="272627"/>
          <w:szCs w:val="22"/>
          <w:lang w:eastAsia="en-US"/>
        </w:rPr>
        <w:t xml:space="preserve">კაციების ეროვნული ჩარჩო </w:t>
      </w:r>
      <w:r w:rsidR="00CB6BDF">
        <w:rPr>
          <w:rFonts w:ascii="Sylfaen" w:hAnsi="Sylfaen" w:cs="Menlo Bold"/>
          <w:color w:val="272627"/>
          <w:szCs w:val="22"/>
          <w:lang w:eastAsia="en-US"/>
        </w:rPr>
        <w:t>განმარტებულია</w:t>
      </w:r>
      <w:r w:rsidR="004474AB" w:rsidRPr="00C87E0E">
        <w:rPr>
          <w:rFonts w:ascii="Sylfaen" w:hAnsi="Sylfaen" w:cs="Menlo Bold"/>
          <w:color w:val="272627"/>
          <w:szCs w:val="22"/>
          <w:lang w:eastAsia="en-US"/>
        </w:rPr>
        <w:t xml:space="preserve"> როგორც: </w:t>
      </w:r>
      <w:r w:rsidR="001D3904">
        <w:rPr>
          <w:rFonts w:ascii="Sylfaen" w:hAnsi="Sylfaen" w:cs="Menlo Bold"/>
          <w:color w:val="272627"/>
          <w:szCs w:val="22"/>
          <w:lang w:eastAsia="en-US"/>
        </w:rPr>
        <w:t>“</w:t>
      </w:r>
      <w:r w:rsidR="001A0B7D" w:rsidRPr="00C87E0E">
        <w:rPr>
          <w:rFonts w:ascii="Sylfaen" w:hAnsi="Sylfaen" w:cs="Menlo Bold"/>
          <w:color w:val="272627"/>
          <w:szCs w:val="22"/>
          <w:lang w:eastAsia="en-US"/>
        </w:rPr>
        <w:t>ერთი</w:t>
      </w:r>
      <w:r w:rsidR="004474AB" w:rsidRPr="00C87E0E">
        <w:rPr>
          <w:rFonts w:ascii="Sylfaen" w:hAnsi="Sylfaen" w:cs="Menlo Bold"/>
          <w:color w:val="272627"/>
          <w:szCs w:val="22"/>
          <w:lang w:eastAsia="en-US"/>
        </w:rPr>
        <w:t>, ეროვნულ და საერთაშორისო</w:t>
      </w:r>
      <w:r w:rsidR="008E2390" w:rsidRPr="00C87E0E">
        <w:rPr>
          <w:rFonts w:ascii="Sylfaen" w:hAnsi="Sylfaen" w:cs="Menlo Bold"/>
          <w:color w:val="272627"/>
          <w:szCs w:val="22"/>
          <w:lang w:eastAsia="en-US"/>
        </w:rPr>
        <w:t xml:space="preserve"> დონეზე</w:t>
      </w:r>
      <w:r w:rsidR="004474AB" w:rsidRPr="00C87E0E">
        <w:rPr>
          <w:rFonts w:ascii="Sylfaen" w:hAnsi="Sylfaen" w:cs="Menlo Bold"/>
          <w:color w:val="272627"/>
          <w:szCs w:val="22"/>
          <w:lang w:eastAsia="en-US"/>
        </w:rPr>
        <w:t xml:space="preserve"> მიღებული ერთეული, რომლის მეშვეობითაც შეიძლება გაიზომოს და ერთმანეთს </w:t>
      </w:r>
      <w:r w:rsidR="00AF1739" w:rsidRPr="00C87E0E">
        <w:rPr>
          <w:rFonts w:ascii="Sylfaen" w:hAnsi="Sylfaen" w:cs="Menlo Bold"/>
          <w:color w:val="272627"/>
          <w:szCs w:val="22"/>
          <w:lang w:eastAsia="en-US"/>
        </w:rPr>
        <w:t xml:space="preserve">ლოგიკურად </w:t>
      </w:r>
      <w:r w:rsidR="004474AB" w:rsidRPr="00C87E0E">
        <w:rPr>
          <w:rFonts w:ascii="Sylfaen" w:hAnsi="Sylfaen" w:cs="Menlo Bold"/>
          <w:color w:val="272627"/>
          <w:szCs w:val="22"/>
          <w:lang w:eastAsia="en-US"/>
        </w:rPr>
        <w:t>დაუკავშირდეს ყველა სასწავლო მიღწევა</w:t>
      </w:r>
      <w:r w:rsidR="00AF1739" w:rsidRPr="00C87E0E">
        <w:rPr>
          <w:rFonts w:ascii="Sylfaen" w:hAnsi="Sylfaen" w:cs="Menlo Bold"/>
          <w:color w:val="272627"/>
          <w:szCs w:val="22"/>
          <w:lang w:eastAsia="en-US"/>
        </w:rPr>
        <w:t xml:space="preserve">, და რომელიც განსაზღვრავს ურთიერთდამოკიდებულებას ყველა საგანმანათლებლო და ტრენინგის </w:t>
      </w:r>
      <w:r w:rsidR="0062439C" w:rsidRPr="00C87E0E">
        <w:rPr>
          <w:rFonts w:ascii="Sylfaen" w:hAnsi="Sylfaen" w:cs="Menlo Bold"/>
          <w:color w:val="272627"/>
          <w:szCs w:val="22"/>
          <w:lang w:eastAsia="en-US"/>
        </w:rPr>
        <w:t>კვალიფიკაციას</w:t>
      </w:r>
      <w:r w:rsidR="00AF1739" w:rsidRPr="00C87E0E">
        <w:rPr>
          <w:rFonts w:ascii="Sylfaen" w:hAnsi="Sylfaen" w:cs="Menlo Bold"/>
          <w:color w:val="272627"/>
          <w:szCs w:val="22"/>
          <w:lang w:eastAsia="en-US"/>
        </w:rPr>
        <w:t xml:space="preserve"> შორის</w:t>
      </w:r>
      <w:r w:rsidR="001D3904">
        <w:rPr>
          <w:rFonts w:ascii="Sylfaen" w:hAnsi="Sylfaen" w:cs="Menlo Bold"/>
          <w:color w:val="272627"/>
          <w:szCs w:val="22"/>
          <w:lang w:eastAsia="en-US"/>
        </w:rPr>
        <w:t>.”</w:t>
      </w:r>
      <w:r w:rsidR="00125334">
        <w:rPr>
          <w:rStyle w:val="FootnoteReference"/>
          <w:rFonts w:ascii="Sylfaen" w:hAnsi="Sylfaen" w:cs="Menlo Bold"/>
          <w:color w:val="272627"/>
          <w:szCs w:val="22"/>
          <w:lang w:eastAsia="en-US"/>
        </w:rPr>
        <w:footnoteReference w:id="30"/>
      </w:r>
    </w:p>
    <w:p w14:paraId="613FA2A3" w14:textId="77777777" w:rsidR="00EE0440" w:rsidRPr="00C87E0E" w:rsidRDefault="00EE0440" w:rsidP="008D5146">
      <w:pPr>
        <w:rPr>
          <w:rFonts w:ascii="Sylfaen" w:hAnsi="Sylfaen" w:cs="Menlo Bold"/>
          <w:color w:val="272627"/>
          <w:szCs w:val="22"/>
          <w:lang w:eastAsia="en-US"/>
        </w:rPr>
      </w:pPr>
    </w:p>
    <w:p w14:paraId="63F485FC" w14:textId="3D8872AE" w:rsidR="0027015A" w:rsidRPr="00C87E0E" w:rsidRDefault="007821FD" w:rsidP="0027015A">
      <w:pPr>
        <w:rPr>
          <w:rFonts w:ascii="Sylfaen" w:hAnsi="Sylfaen" w:cs="Menlo Bold"/>
          <w:color w:val="272627"/>
          <w:szCs w:val="22"/>
          <w:lang w:eastAsia="en-US"/>
        </w:rPr>
      </w:pPr>
      <w:proofErr w:type="gramStart"/>
      <w:r w:rsidRPr="00C87E0E">
        <w:rPr>
          <w:rFonts w:ascii="Sylfaen" w:hAnsi="Sylfaen" w:cs="Menlo Bold"/>
          <w:color w:val="272627"/>
          <w:szCs w:val="22"/>
          <w:lang w:eastAsia="en-US"/>
        </w:rPr>
        <w:t>ჩარჩო</w:t>
      </w:r>
      <w:proofErr w:type="gramEnd"/>
      <w:r w:rsidRPr="00C87E0E">
        <w:rPr>
          <w:rFonts w:ascii="Sylfaen" w:hAnsi="Sylfaen" w:cs="Menlo Bold"/>
          <w:color w:val="272627"/>
          <w:szCs w:val="22"/>
          <w:lang w:eastAsia="en-US"/>
        </w:rPr>
        <w:t xml:space="preserve"> </w:t>
      </w:r>
      <w:r w:rsidR="00680264" w:rsidRPr="00C87E0E">
        <w:rPr>
          <w:rFonts w:ascii="Sylfaen" w:hAnsi="Sylfaen" w:cs="Menlo Bold"/>
          <w:color w:val="272627"/>
          <w:szCs w:val="22"/>
          <w:lang w:eastAsia="en-US"/>
        </w:rPr>
        <w:t xml:space="preserve">ერთი მხრივ, </w:t>
      </w:r>
      <w:r w:rsidR="00CB6BDF" w:rsidRPr="00C87E0E">
        <w:rPr>
          <w:rFonts w:ascii="Sylfaen" w:hAnsi="Sylfaen" w:cs="Menlo Bold"/>
          <w:color w:val="272627"/>
          <w:szCs w:val="22"/>
          <w:lang w:eastAsia="en-US"/>
        </w:rPr>
        <w:t xml:space="preserve">ხელს უწყობს </w:t>
      </w:r>
      <w:r w:rsidR="00680264" w:rsidRPr="00C87E0E">
        <w:rPr>
          <w:rFonts w:ascii="Sylfaen" w:hAnsi="Sylfaen" w:cs="Menlo Bold"/>
          <w:color w:val="272627"/>
          <w:szCs w:val="22"/>
          <w:lang w:eastAsia="en-US"/>
        </w:rPr>
        <w:t xml:space="preserve">განათლების სისტემაში </w:t>
      </w:r>
      <w:r w:rsidRPr="00C87E0E">
        <w:rPr>
          <w:rFonts w:ascii="Sylfaen" w:hAnsi="Sylfaen" w:cs="Menlo Bold"/>
          <w:color w:val="272627"/>
          <w:szCs w:val="22"/>
          <w:lang w:eastAsia="en-US"/>
        </w:rPr>
        <w:t>დაშვება</w:t>
      </w:r>
      <w:r w:rsidR="00680264" w:rsidRPr="00C87E0E">
        <w:rPr>
          <w:rFonts w:ascii="Sylfaen" w:hAnsi="Sylfaen" w:cs="Menlo Bold"/>
          <w:color w:val="272627"/>
          <w:szCs w:val="22"/>
          <w:lang w:eastAsia="en-US"/>
        </w:rPr>
        <w:t xml:space="preserve">ს, </w:t>
      </w:r>
      <w:r w:rsidRPr="00C87E0E">
        <w:rPr>
          <w:rFonts w:ascii="Sylfaen" w:hAnsi="Sylfaen" w:cs="Menlo Bold"/>
          <w:color w:val="272627"/>
          <w:szCs w:val="22"/>
          <w:lang w:eastAsia="en-US"/>
        </w:rPr>
        <w:t>ტრანსფერ</w:t>
      </w:r>
      <w:r w:rsidR="00680264" w:rsidRPr="00C87E0E">
        <w:rPr>
          <w:rFonts w:ascii="Sylfaen" w:hAnsi="Sylfaen" w:cs="Menlo Bold"/>
          <w:color w:val="272627"/>
          <w:szCs w:val="22"/>
          <w:lang w:eastAsia="en-US"/>
        </w:rPr>
        <w:t>სა და პროგრეს</w:t>
      </w:r>
      <w:r w:rsidRPr="00C87E0E">
        <w:rPr>
          <w:rFonts w:ascii="Sylfaen" w:hAnsi="Sylfaen" w:cs="Menlo Bold"/>
          <w:color w:val="272627"/>
          <w:szCs w:val="22"/>
          <w:lang w:eastAsia="en-US"/>
        </w:rPr>
        <w:t>ს</w:t>
      </w:r>
      <w:r w:rsidR="00680264" w:rsidRPr="00C87E0E">
        <w:rPr>
          <w:rFonts w:ascii="Sylfaen" w:hAnsi="Sylfaen" w:cs="Menlo Bold"/>
          <w:color w:val="272627"/>
          <w:szCs w:val="22"/>
          <w:lang w:eastAsia="en-US"/>
        </w:rPr>
        <w:t xml:space="preserve"> და მეორე მხრივ, კი</w:t>
      </w:r>
      <w:r w:rsidR="00EE0440" w:rsidRPr="00C87E0E">
        <w:rPr>
          <w:rFonts w:ascii="Sylfaen" w:hAnsi="Sylfaen" w:cs="Menlo Bold"/>
          <w:color w:val="272627"/>
          <w:szCs w:val="22"/>
          <w:lang w:eastAsia="en-US"/>
        </w:rPr>
        <w:t xml:space="preserve"> ყველა სასწავლო მიღწევის </w:t>
      </w:r>
      <w:r w:rsidRPr="00C87E0E">
        <w:rPr>
          <w:rFonts w:ascii="Sylfaen" w:hAnsi="Sylfaen" w:cs="Menlo Bold"/>
          <w:color w:val="272627"/>
          <w:szCs w:val="22"/>
          <w:lang w:eastAsia="en-US"/>
        </w:rPr>
        <w:t>აღიარებას</w:t>
      </w:r>
      <w:r w:rsidR="006C383A">
        <w:rPr>
          <w:rFonts w:ascii="Sylfaen" w:hAnsi="Sylfaen" w:cs="Menlo Bold"/>
          <w:color w:val="272627"/>
          <w:szCs w:val="22"/>
          <w:lang w:eastAsia="en-US"/>
        </w:rPr>
        <w:t xml:space="preserve">. </w:t>
      </w:r>
      <w:proofErr w:type="gramStart"/>
      <w:r w:rsidR="00502766" w:rsidRPr="00C87E0E">
        <w:rPr>
          <w:rFonts w:ascii="Sylfaen" w:hAnsi="Sylfaen" w:cs="Menlo Bold"/>
          <w:color w:val="272627"/>
          <w:szCs w:val="22"/>
          <w:lang w:eastAsia="en-US"/>
        </w:rPr>
        <w:t>ჩარჩო</w:t>
      </w:r>
      <w:proofErr w:type="gramEnd"/>
      <w:r w:rsidR="001A0B7D" w:rsidRPr="00C87E0E">
        <w:rPr>
          <w:rFonts w:ascii="Sylfaen" w:hAnsi="Sylfaen" w:cs="Menlo Bold"/>
          <w:color w:val="272627"/>
          <w:szCs w:val="22"/>
          <w:lang w:eastAsia="en-US"/>
        </w:rPr>
        <w:t xml:space="preserve"> მოიცავს 10 დონეს</w:t>
      </w:r>
      <w:r w:rsidR="00502766" w:rsidRPr="00C87E0E">
        <w:rPr>
          <w:rFonts w:ascii="Sylfaen" w:hAnsi="Sylfaen" w:cs="Menlo Bold"/>
          <w:color w:val="272627"/>
          <w:szCs w:val="22"/>
          <w:lang w:eastAsia="en-US"/>
        </w:rPr>
        <w:t xml:space="preserve"> და აერთიანებს</w:t>
      </w:r>
      <w:r w:rsidR="001F2576" w:rsidRPr="00C87E0E">
        <w:rPr>
          <w:rFonts w:ascii="Sylfaen" w:hAnsi="Sylfaen" w:cs="Menlo Bold"/>
          <w:color w:val="272627"/>
          <w:szCs w:val="22"/>
          <w:lang w:eastAsia="en-US"/>
        </w:rPr>
        <w:t xml:space="preserve"> კვალიფიკაციებს</w:t>
      </w:r>
      <w:r w:rsidR="00502766" w:rsidRPr="00C87E0E">
        <w:rPr>
          <w:rFonts w:ascii="Sylfaen" w:hAnsi="Sylfaen" w:cs="Menlo Bold"/>
          <w:color w:val="272627"/>
          <w:szCs w:val="22"/>
          <w:lang w:eastAsia="en-US"/>
        </w:rPr>
        <w:t xml:space="preserve"> საბაზო სასწავლო მიღწევებ</w:t>
      </w:r>
      <w:r w:rsidR="00AD7625" w:rsidRPr="00C87E0E">
        <w:rPr>
          <w:rFonts w:ascii="Sylfaen" w:hAnsi="Sylfaen" w:cs="Menlo Bold"/>
          <w:color w:val="272627"/>
          <w:szCs w:val="22"/>
          <w:lang w:eastAsia="en-US"/>
        </w:rPr>
        <w:t>იდან</w:t>
      </w:r>
      <w:r w:rsidR="00502766" w:rsidRPr="00C87E0E">
        <w:rPr>
          <w:rFonts w:ascii="Sylfaen" w:hAnsi="Sylfaen" w:cs="Menlo Bold"/>
          <w:color w:val="272627"/>
          <w:szCs w:val="22"/>
          <w:lang w:eastAsia="en-US"/>
        </w:rPr>
        <w:t xml:space="preserve"> სადოქტორო </w:t>
      </w:r>
      <w:r w:rsidR="00AD7625" w:rsidRPr="00C87E0E">
        <w:rPr>
          <w:rFonts w:ascii="Sylfaen" w:hAnsi="Sylfaen" w:cs="Menlo Bold"/>
          <w:color w:val="272627"/>
          <w:szCs w:val="22"/>
          <w:lang w:eastAsia="en-US"/>
        </w:rPr>
        <w:t>განათლების ჩათვლით.</w:t>
      </w:r>
      <w:r w:rsidR="00502766" w:rsidRPr="00C87E0E">
        <w:rPr>
          <w:rFonts w:ascii="Sylfaen" w:hAnsi="Sylfaen" w:cs="Menlo Bold"/>
          <w:color w:val="272627"/>
          <w:szCs w:val="22"/>
          <w:lang w:eastAsia="en-US"/>
        </w:rPr>
        <w:t xml:space="preserve"> </w:t>
      </w:r>
    </w:p>
    <w:p w14:paraId="1E332380" w14:textId="77777777" w:rsidR="00012650" w:rsidRPr="00C87E0E" w:rsidRDefault="00012650" w:rsidP="00A722F1">
      <w:pPr>
        <w:rPr>
          <w:rFonts w:ascii="Sylfaen" w:hAnsi="Sylfaen" w:cs="Menlo Bold"/>
          <w:szCs w:val="22"/>
        </w:rPr>
      </w:pPr>
    </w:p>
    <w:p w14:paraId="64F512F5" w14:textId="77777777" w:rsidR="001A0B7D" w:rsidRPr="00C87E0E" w:rsidRDefault="001A0B7D" w:rsidP="001A0B7D">
      <w:pPr>
        <w:rPr>
          <w:rFonts w:ascii="Sylfaen" w:hAnsi="Sylfaen" w:cs="Menlo Regular"/>
          <w:b/>
          <w:szCs w:val="22"/>
        </w:rPr>
      </w:pPr>
      <w:proofErr w:type="gramStart"/>
      <w:r w:rsidRPr="00C87E0E">
        <w:rPr>
          <w:rFonts w:ascii="Sylfaen" w:hAnsi="Sylfaen" w:cs="Menlo Regular"/>
          <w:b/>
          <w:szCs w:val="22"/>
        </w:rPr>
        <w:t>ირლანდიის</w:t>
      </w:r>
      <w:proofErr w:type="gramEnd"/>
      <w:r w:rsidRPr="00C87E0E">
        <w:rPr>
          <w:rFonts w:ascii="Sylfaen" w:hAnsi="Sylfaen" w:cs="Menlo Regular"/>
          <w:b/>
          <w:szCs w:val="22"/>
        </w:rPr>
        <w:t xml:space="preserve"> კვალიფიკაციების ჩარჩოს ძირითადი ელემენტები და ტემინოლოგია</w:t>
      </w:r>
    </w:p>
    <w:p w14:paraId="642477BB" w14:textId="77777777" w:rsidR="0027015A" w:rsidRPr="00C87E0E" w:rsidRDefault="0027015A" w:rsidP="0027015A">
      <w:pPr>
        <w:rPr>
          <w:rFonts w:ascii="Sylfaen" w:hAnsi="Sylfaen" w:cs="Menlo Regular"/>
          <w:szCs w:val="22"/>
        </w:rPr>
      </w:pPr>
    </w:p>
    <w:p w14:paraId="56EA1D29" w14:textId="77777777" w:rsidR="00502766" w:rsidRPr="00C87E0E" w:rsidRDefault="00D60997" w:rsidP="0027015A">
      <w:pPr>
        <w:rPr>
          <w:rFonts w:ascii="Sylfaen" w:hAnsi="Sylfaen" w:cs="Menlo Regular"/>
          <w:szCs w:val="22"/>
        </w:rPr>
      </w:pPr>
      <w:proofErr w:type="gramStart"/>
      <w:r w:rsidRPr="00C87E0E">
        <w:rPr>
          <w:rFonts w:ascii="Sylfaen" w:hAnsi="Sylfaen" w:cs="Menlo Regular"/>
          <w:szCs w:val="22"/>
        </w:rPr>
        <w:t>ჩარჩოს</w:t>
      </w:r>
      <w:proofErr w:type="gramEnd"/>
      <w:r w:rsidRPr="00C87E0E">
        <w:rPr>
          <w:rFonts w:ascii="Sylfaen" w:hAnsi="Sylfaen" w:cs="Menlo Regular"/>
          <w:szCs w:val="22"/>
        </w:rPr>
        <w:t xml:space="preserve"> ძირითადი ელემენტებია: </w:t>
      </w:r>
    </w:p>
    <w:p w14:paraId="04E634C8" w14:textId="657FD994" w:rsidR="00502766" w:rsidRPr="00C87E0E" w:rsidRDefault="00D60997" w:rsidP="00502766">
      <w:pPr>
        <w:numPr>
          <w:ilvl w:val="0"/>
          <w:numId w:val="11"/>
        </w:numPr>
        <w:rPr>
          <w:rFonts w:ascii="Sylfaen" w:hAnsi="Sylfaen" w:cs="Menlo Regular"/>
          <w:szCs w:val="22"/>
        </w:rPr>
      </w:pPr>
      <w:r w:rsidRPr="00C87E0E">
        <w:rPr>
          <w:rFonts w:ascii="Sylfaen" w:hAnsi="Sylfaen" w:cs="Menlo Regular"/>
          <w:szCs w:val="22"/>
        </w:rPr>
        <w:t xml:space="preserve">დონე, </w:t>
      </w:r>
    </w:p>
    <w:p w14:paraId="74CAE43F" w14:textId="77777777" w:rsidR="00502766" w:rsidRPr="00C87E0E" w:rsidRDefault="00D60997" w:rsidP="00502766">
      <w:pPr>
        <w:numPr>
          <w:ilvl w:val="0"/>
          <w:numId w:val="11"/>
        </w:numPr>
        <w:rPr>
          <w:rFonts w:ascii="Sylfaen" w:hAnsi="Sylfaen" w:cs="Menlo Regular"/>
          <w:szCs w:val="22"/>
        </w:rPr>
      </w:pPr>
      <w:r w:rsidRPr="00C87E0E">
        <w:rPr>
          <w:rFonts w:ascii="Sylfaen" w:hAnsi="Sylfaen" w:cs="Menlo Regular"/>
          <w:szCs w:val="22"/>
        </w:rPr>
        <w:t xml:space="preserve">სწავლის შედეგები, </w:t>
      </w:r>
    </w:p>
    <w:p w14:paraId="24DE91E1" w14:textId="7B62DC1C" w:rsidR="00D60997" w:rsidRPr="00C87E0E" w:rsidRDefault="00502766" w:rsidP="00502766">
      <w:pPr>
        <w:numPr>
          <w:ilvl w:val="0"/>
          <w:numId w:val="11"/>
        </w:numPr>
        <w:rPr>
          <w:rFonts w:ascii="Sylfaen" w:hAnsi="Sylfaen" w:cs="Menlo Regular"/>
          <w:szCs w:val="22"/>
        </w:rPr>
      </w:pPr>
      <w:proofErr w:type="gramStart"/>
      <w:r w:rsidRPr="00C87E0E">
        <w:rPr>
          <w:rFonts w:ascii="Sylfaen" w:hAnsi="Sylfaen" w:cs="Menlo Regular"/>
          <w:szCs w:val="22"/>
        </w:rPr>
        <w:t>კვალიფიკაციის</w:t>
      </w:r>
      <w:proofErr w:type="gramEnd"/>
      <w:r w:rsidRPr="00C87E0E">
        <w:rPr>
          <w:rFonts w:ascii="Sylfaen" w:hAnsi="Sylfaen" w:cs="Menlo Regular"/>
          <w:szCs w:val="22"/>
        </w:rPr>
        <w:t xml:space="preserve"> </w:t>
      </w:r>
      <w:r w:rsidR="00D60997" w:rsidRPr="00C87E0E">
        <w:rPr>
          <w:rFonts w:ascii="Sylfaen" w:hAnsi="Sylfaen" w:cs="Menlo Regular"/>
          <w:szCs w:val="22"/>
        </w:rPr>
        <w:t>ტიპები.</w:t>
      </w:r>
    </w:p>
    <w:p w14:paraId="098F3DD5" w14:textId="77777777" w:rsidR="00D60997" w:rsidRPr="00C87E0E" w:rsidRDefault="00D60997" w:rsidP="0027015A">
      <w:pPr>
        <w:rPr>
          <w:rFonts w:ascii="Sylfaen" w:hAnsi="Sylfaen" w:cs="Menlo Regular"/>
          <w:szCs w:val="22"/>
        </w:rPr>
      </w:pPr>
    </w:p>
    <w:p w14:paraId="0DC6AD42" w14:textId="40892F44" w:rsidR="00502766" w:rsidRPr="00C87E0E" w:rsidRDefault="00502766" w:rsidP="0027015A">
      <w:pPr>
        <w:rPr>
          <w:rFonts w:ascii="Sylfaen" w:hAnsi="Sylfaen" w:cs="Menlo Regular"/>
          <w:szCs w:val="22"/>
        </w:rPr>
      </w:pPr>
      <w:proofErr w:type="gramStart"/>
      <w:r w:rsidRPr="00C87E0E">
        <w:rPr>
          <w:rFonts w:ascii="Sylfaen" w:hAnsi="Sylfaen" w:cs="Menlo Regular"/>
          <w:szCs w:val="22"/>
        </w:rPr>
        <w:t>ირლანდიის</w:t>
      </w:r>
      <w:proofErr w:type="gramEnd"/>
      <w:r w:rsidRPr="00C87E0E">
        <w:rPr>
          <w:rFonts w:ascii="Sylfaen" w:hAnsi="Sylfaen" w:cs="Menlo Regular"/>
          <w:szCs w:val="22"/>
        </w:rPr>
        <w:t xml:space="preserve"> კვალიფიკაციების ჩარჩო </w:t>
      </w:r>
      <w:r w:rsidR="00A722F1" w:rsidRPr="00C87E0E">
        <w:rPr>
          <w:rFonts w:ascii="Sylfaen" w:hAnsi="Sylfaen" w:cs="Menlo Regular"/>
          <w:szCs w:val="22"/>
        </w:rPr>
        <w:t xml:space="preserve">უშუალოდ </w:t>
      </w:r>
      <w:r w:rsidRPr="00C87E0E">
        <w:rPr>
          <w:rFonts w:ascii="Sylfaen" w:hAnsi="Sylfaen" w:cs="Menlo Regular"/>
          <w:szCs w:val="22"/>
        </w:rPr>
        <w:t xml:space="preserve">არ ითვალისწინებს კრედიტებს, </w:t>
      </w:r>
      <w:r w:rsidR="005A227B">
        <w:rPr>
          <w:rFonts w:ascii="Sylfaen" w:hAnsi="Sylfaen" w:cs="Menlo Regular"/>
          <w:szCs w:val="22"/>
        </w:rPr>
        <w:t xml:space="preserve">თუმცა დაკავშირებულია კრედიტების სისტემებთან. </w:t>
      </w:r>
      <w:proofErr w:type="gramStart"/>
      <w:r w:rsidR="00A16F01" w:rsidRPr="00C87E0E">
        <w:rPr>
          <w:rFonts w:ascii="Sylfaen" w:hAnsi="Sylfaen" w:cs="Menlo Regular"/>
          <w:szCs w:val="22"/>
        </w:rPr>
        <w:t>ბოლონიის</w:t>
      </w:r>
      <w:proofErr w:type="gramEnd"/>
      <w:r w:rsidR="00A16F01" w:rsidRPr="00C87E0E">
        <w:rPr>
          <w:rFonts w:ascii="Sylfaen" w:hAnsi="Sylfaen" w:cs="Menlo Regular"/>
          <w:szCs w:val="22"/>
        </w:rPr>
        <w:t xml:space="preserve"> პროცესის მოთხოვნების შესაბამისად </w:t>
      </w:r>
      <w:r w:rsidRPr="00C87E0E">
        <w:rPr>
          <w:rFonts w:ascii="Sylfaen" w:hAnsi="Sylfaen" w:cs="Menlo Regular"/>
          <w:szCs w:val="22"/>
        </w:rPr>
        <w:t>დამოუკიდებლად გან</w:t>
      </w:r>
      <w:r w:rsidR="00A16F01" w:rsidRPr="00C87E0E">
        <w:rPr>
          <w:rFonts w:ascii="Sylfaen" w:hAnsi="Sylfaen" w:cs="Menlo Regular"/>
          <w:szCs w:val="22"/>
        </w:rPr>
        <w:t xml:space="preserve">ისაზღვრა </w:t>
      </w:r>
      <w:r w:rsidRPr="00C87E0E">
        <w:rPr>
          <w:rFonts w:ascii="Sylfaen" w:hAnsi="Sylfaen" w:cs="Menlo Regular"/>
          <w:szCs w:val="22"/>
        </w:rPr>
        <w:t>კრედიტები უმაღლესი განათლებისათვის</w:t>
      </w:r>
      <w:r w:rsidR="00A16F01" w:rsidRPr="00C87E0E">
        <w:rPr>
          <w:rFonts w:ascii="Sylfaen" w:hAnsi="Sylfaen" w:cs="Menlo Regular"/>
          <w:szCs w:val="22"/>
        </w:rPr>
        <w:t xml:space="preserve"> 2004 წელს</w:t>
      </w:r>
      <w:r w:rsidRPr="00C87E0E">
        <w:rPr>
          <w:rStyle w:val="FootnoteReference"/>
          <w:rFonts w:ascii="Sylfaen" w:hAnsi="Sylfaen" w:cs="Menlo Regular"/>
          <w:szCs w:val="22"/>
        </w:rPr>
        <w:footnoteReference w:id="31"/>
      </w:r>
      <w:r w:rsidR="00A16F01" w:rsidRPr="00C87E0E">
        <w:rPr>
          <w:rFonts w:ascii="Sylfaen" w:hAnsi="Sylfaen" w:cs="Menlo Regular"/>
          <w:szCs w:val="22"/>
        </w:rPr>
        <w:t xml:space="preserve"> და ასევე 2005-2008 წლებში შემუშავდა კრედიტების სისტემა </w:t>
      </w:r>
      <w:r w:rsidR="008C642E" w:rsidRPr="00C87E0E">
        <w:rPr>
          <w:rFonts w:ascii="Sylfaen" w:hAnsi="Sylfaen" w:cs="Menlo Regular"/>
          <w:szCs w:val="22"/>
        </w:rPr>
        <w:t>“შემდგომი განათლებისა და ტრენინგების” პროგრამებისათვის.</w:t>
      </w:r>
    </w:p>
    <w:p w14:paraId="60F2071A" w14:textId="77777777" w:rsidR="00502766" w:rsidRPr="00C87E0E" w:rsidRDefault="00502766" w:rsidP="0027015A">
      <w:pPr>
        <w:rPr>
          <w:rFonts w:ascii="Sylfaen" w:hAnsi="Sylfaen" w:cs="Menlo Regular"/>
          <w:szCs w:val="22"/>
        </w:rPr>
      </w:pPr>
    </w:p>
    <w:p w14:paraId="709A0952" w14:textId="417ECE16" w:rsidR="001A0B7D" w:rsidRPr="00C87E0E" w:rsidRDefault="0027015A" w:rsidP="005E59F3">
      <w:pPr>
        <w:widowControl w:val="0"/>
        <w:autoSpaceDE w:val="0"/>
        <w:autoSpaceDN w:val="0"/>
        <w:adjustRightInd w:val="0"/>
        <w:jc w:val="left"/>
        <w:rPr>
          <w:rFonts w:ascii="Sylfaen" w:hAnsi="Sylfaen" w:cs="Menlo Regular"/>
          <w:b/>
          <w:szCs w:val="22"/>
        </w:rPr>
      </w:pPr>
      <w:proofErr w:type="gramStart"/>
      <w:r w:rsidRPr="00C87E0E">
        <w:rPr>
          <w:rFonts w:ascii="Sylfaen" w:hAnsi="Sylfaen" w:cs="Menlo Regular"/>
          <w:b/>
          <w:szCs w:val="22"/>
        </w:rPr>
        <w:t>დონე</w:t>
      </w:r>
      <w:proofErr w:type="gramEnd"/>
    </w:p>
    <w:p w14:paraId="2FC20677" w14:textId="6012C751" w:rsidR="001A0B7D" w:rsidRPr="00C87E0E" w:rsidRDefault="001A0B7D" w:rsidP="00F970C3">
      <w:pPr>
        <w:rPr>
          <w:rFonts w:ascii="Sylfaen" w:hAnsi="Sylfaen" w:cs="Menlo Regular"/>
          <w:szCs w:val="22"/>
        </w:rPr>
      </w:pPr>
      <w:proofErr w:type="gramStart"/>
      <w:r w:rsidRPr="00C87E0E">
        <w:rPr>
          <w:rFonts w:ascii="Sylfaen" w:eastAsia="Times New Roman" w:hAnsi="Sylfaen" w:cs="Menlo Bold"/>
          <w:color w:val="333333"/>
          <w:szCs w:val="22"/>
          <w:shd w:val="clear" w:color="auto" w:fill="FFFFFF"/>
          <w:lang w:eastAsia="en-US"/>
        </w:rPr>
        <w:t>დონე</w:t>
      </w:r>
      <w:proofErr w:type="gramEnd"/>
      <w:r w:rsidRPr="00C87E0E">
        <w:rPr>
          <w:rFonts w:ascii="Sylfaen" w:eastAsia="Times New Roman" w:hAnsi="Sylfaen" w:cs="Menlo Bold"/>
          <w:color w:val="333333"/>
          <w:szCs w:val="22"/>
          <w:shd w:val="clear" w:color="auto" w:fill="FFFFFF"/>
          <w:lang w:eastAsia="en-US"/>
        </w:rPr>
        <w:t xml:space="preserve"> განისაზღვრა, როგორც </w:t>
      </w:r>
      <w:r w:rsidR="000C3627" w:rsidRPr="00C87E0E">
        <w:rPr>
          <w:rFonts w:ascii="Sylfaen" w:eastAsia="Times New Roman" w:hAnsi="Sylfaen" w:cs="Menlo Bold"/>
          <w:color w:val="333333"/>
          <w:szCs w:val="22"/>
          <w:shd w:val="clear" w:color="auto" w:fill="FFFFFF"/>
          <w:lang w:eastAsia="en-US"/>
        </w:rPr>
        <w:t xml:space="preserve">თანამიმდევრული ნაბიჯების სერია. </w:t>
      </w:r>
      <w:proofErr w:type="gramStart"/>
      <w:r w:rsidR="00974D1F">
        <w:rPr>
          <w:rFonts w:ascii="Sylfaen" w:eastAsia="Times New Roman" w:hAnsi="Sylfaen" w:cs="Menlo Bold"/>
          <w:color w:val="333333"/>
          <w:szCs w:val="22"/>
          <w:shd w:val="clear" w:color="auto" w:fill="FFFFFF"/>
          <w:lang w:eastAsia="en-US"/>
        </w:rPr>
        <w:t>დონე</w:t>
      </w:r>
      <w:proofErr w:type="gramEnd"/>
      <w:r w:rsidR="00974D1F">
        <w:rPr>
          <w:rFonts w:ascii="Sylfaen" w:eastAsia="Times New Roman" w:hAnsi="Sylfaen" w:cs="Menlo Bold"/>
          <w:color w:val="333333"/>
          <w:szCs w:val="22"/>
          <w:shd w:val="clear" w:color="auto" w:fill="FFFFFF"/>
          <w:lang w:eastAsia="en-US"/>
        </w:rPr>
        <w:t xml:space="preserve"> ეფუძნება </w:t>
      </w:r>
      <w:r w:rsidR="008D18D0">
        <w:rPr>
          <w:rFonts w:ascii="Sylfaen" w:eastAsia="Times New Roman" w:hAnsi="Sylfaen" w:cs="Menlo Bold"/>
          <w:color w:val="333333"/>
          <w:szCs w:val="22"/>
          <w:shd w:val="clear" w:color="auto" w:fill="FFFFFF"/>
          <w:lang w:eastAsia="en-US"/>
        </w:rPr>
        <w:t>ცოდნით, უნარითა და კომპეტენციებით აღწერილ</w:t>
      </w:r>
      <w:r w:rsidR="00974D1F" w:rsidRPr="00C87E0E">
        <w:rPr>
          <w:rFonts w:ascii="Sylfaen" w:eastAsia="Times New Roman" w:hAnsi="Sylfaen" w:cs="Menlo Bold"/>
          <w:color w:val="333333"/>
          <w:szCs w:val="22"/>
          <w:shd w:val="clear" w:color="auto" w:fill="FFFFFF"/>
          <w:lang w:eastAsia="en-US"/>
        </w:rPr>
        <w:t xml:space="preserve"> </w:t>
      </w:r>
      <w:r w:rsidR="008D18D0">
        <w:rPr>
          <w:rFonts w:ascii="Sylfaen" w:eastAsia="Times New Roman" w:hAnsi="Sylfaen" w:cs="Menlo Bold"/>
          <w:color w:val="333333"/>
          <w:szCs w:val="22"/>
          <w:shd w:val="clear" w:color="auto" w:fill="FFFFFF"/>
          <w:lang w:eastAsia="en-US"/>
        </w:rPr>
        <w:t>სწავლის შედეგებს.</w:t>
      </w:r>
      <w:r w:rsidR="00974D1F">
        <w:rPr>
          <w:rFonts w:ascii="Sylfaen" w:eastAsia="Times New Roman" w:hAnsi="Sylfaen" w:cs="Menlo Bold"/>
          <w:color w:val="333333"/>
          <w:szCs w:val="22"/>
          <w:shd w:val="clear" w:color="auto" w:fill="FFFFFF"/>
          <w:lang w:eastAsia="en-US"/>
        </w:rPr>
        <w:t xml:space="preserve"> </w:t>
      </w:r>
    </w:p>
    <w:p w14:paraId="5FB0EE91" w14:textId="77777777" w:rsidR="0027015A" w:rsidRPr="00C87E0E" w:rsidRDefault="0027015A" w:rsidP="0027015A">
      <w:pPr>
        <w:rPr>
          <w:rFonts w:ascii="Sylfaen" w:hAnsi="Sylfaen" w:cs="Menlo Regular"/>
          <w:szCs w:val="22"/>
        </w:rPr>
      </w:pPr>
    </w:p>
    <w:p w14:paraId="47B6E8E9" w14:textId="77777777" w:rsidR="00A722F1" w:rsidRPr="00C87E0E" w:rsidRDefault="00A722F1" w:rsidP="0027015A">
      <w:pPr>
        <w:rPr>
          <w:rFonts w:ascii="Sylfaen" w:hAnsi="Sylfaen" w:cs="Menlo Regular"/>
          <w:b/>
          <w:szCs w:val="22"/>
        </w:rPr>
      </w:pPr>
    </w:p>
    <w:p w14:paraId="6D06F316" w14:textId="5C5CBF01" w:rsidR="0027015A" w:rsidRPr="00C87E0E" w:rsidRDefault="0027015A" w:rsidP="0027015A">
      <w:pPr>
        <w:rPr>
          <w:rFonts w:ascii="Sylfaen" w:hAnsi="Sylfaen" w:cs="Menlo Regular"/>
          <w:b/>
          <w:szCs w:val="22"/>
        </w:rPr>
      </w:pPr>
      <w:proofErr w:type="gramStart"/>
      <w:r w:rsidRPr="00C87E0E">
        <w:rPr>
          <w:rFonts w:ascii="Sylfaen" w:hAnsi="Sylfaen" w:cs="Menlo Regular"/>
          <w:b/>
          <w:szCs w:val="22"/>
        </w:rPr>
        <w:t>სწავლი</w:t>
      </w:r>
      <w:r w:rsidR="000C3627" w:rsidRPr="00C87E0E">
        <w:rPr>
          <w:rFonts w:ascii="Sylfaen" w:hAnsi="Sylfaen" w:cs="Menlo Regular"/>
          <w:b/>
          <w:szCs w:val="22"/>
        </w:rPr>
        <w:t>ს</w:t>
      </w:r>
      <w:proofErr w:type="gramEnd"/>
      <w:r w:rsidRPr="00C87E0E">
        <w:rPr>
          <w:rFonts w:ascii="Sylfaen" w:hAnsi="Sylfaen" w:cs="Menlo Regular"/>
          <w:b/>
          <w:szCs w:val="22"/>
        </w:rPr>
        <w:t xml:space="preserve"> შედეგები</w:t>
      </w:r>
    </w:p>
    <w:p w14:paraId="037ED23C" w14:textId="77777777" w:rsidR="00C6131C" w:rsidRDefault="00C6131C" w:rsidP="00A1760F">
      <w:pPr>
        <w:widowControl w:val="0"/>
        <w:autoSpaceDE w:val="0"/>
        <w:autoSpaceDN w:val="0"/>
        <w:adjustRightInd w:val="0"/>
        <w:jc w:val="left"/>
        <w:rPr>
          <w:rFonts w:ascii="Sylfaen" w:hAnsi="Sylfaen" w:cs="Menlo Bold"/>
          <w:szCs w:val="22"/>
          <w:lang w:eastAsia="en-US"/>
        </w:rPr>
      </w:pPr>
    </w:p>
    <w:p w14:paraId="14C4F12A" w14:textId="19C11564" w:rsidR="00170A9B" w:rsidRDefault="00676C95" w:rsidP="00630B34">
      <w:pPr>
        <w:widowControl w:val="0"/>
        <w:autoSpaceDE w:val="0"/>
        <w:autoSpaceDN w:val="0"/>
        <w:adjustRightInd w:val="0"/>
        <w:rPr>
          <w:rFonts w:ascii="Sylfaen" w:hAnsi="Sylfaen" w:cs="Menlo Bold"/>
          <w:szCs w:val="22"/>
          <w:lang w:eastAsia="en-US"/>
        </w:rPr>
      </w:pPr>
      <w:proofErr w:type="gramStart"/>
      <w:r>
        <w:rPr>
          <w:rFonts w:ascii="Sylfaen" w:hAnsi="Sylfaen" w:cs="Menlo Bold"/>
          <w:szCs w:val="22"/>
          <w:lang w:eastAsia="en-US"/>
        </w:rPr>
        <w:t>სწავლის</w:t>
      </w:r>
      <w:proofErr w:type="gramEnd"/>
      <w:r>
        <w:rPr>
          <w:rFonts w:ascii="Sylfaen" w:hAnsi="Sylfaen" w:cs="Menlo Bold"/>
          <w:szCs w:val="22"/>
          <w:lang w:eastAsia="en-US"/>
        </w:rPr>
        <w:t xml:space="preserve"> შედეგი</w:t>
      </w:r>
      <w:r w:rsidR="000C3627" w:rsidRPr="00C87E0E">
        <w:rPr>
          <w:rFonts w:ascii="Sylfaen" w:hAnsi="Sylfaen" w:cs="Menlo Bold"/>
          <w:szCs w:val="22"/>
          <w:lang w:eastAsia="en-US"/>
        </w:rPr>
        <w:t xml:space="preserve"> </w:t>
      </w:r>
      <w:r w:rsidR="00042CAA">
        <w:rPr>
          <w:rFonts w:ascii="Sylfaen" w:hAnsi="Sylfaen" w:cs="Menlo Bold"/>
          <w:szCs w:val="22"/>
          <w:lang w:eastAsia="en-US"/>
        </w:rPr>
        <w:t xml:space="preserve">3 </w:t>
      </w:r>
      <w:r w:rsidR="00A71AB6" w:rsidRPr="00C87E0E">
        <w:rPr>
          <w:rFonts w:ascii="Sylfaen" w:hAnsi="Sylfaen" w:cs="Menlo Bold"/>
          <w:szCs w:val="22"/>
          <w:lang w:eastAsia="en-US"/>
        </w:rPr>
        <w:t>ელემენტი</w:t>
      </w:r>
      <w:r w:rsidR="00C6131C">
        <w:rPr>
          <w:rFonts w:ascii="Sylfaen" w:hAnsi="Sylfaen" w:cs="Menlo Bold"/>
          <w:szCs w:val="22"/>
          <w:lang w:eastAsia="en-US"/>
        </w:rPr>
        <w:t>სგან შედგება</w:t>
      </w:r>
      <w:r w:rsidR="004F0C49" w:rsidRPr="00C87E0E">
        <w:rPr>
          <w:rFonts w:ascii="Sylfaen" w:hAnsi="Sylfaen" w:cs="Menlo Bold"/>
          <w:szCs w:val="22"/>
          <w:lang w:eastAsia="en-US"/>
        </w:rPr>
        <w:t xml:space="preserve">. </w:t>
      </w:r>
      <w:proofErr w:type="gramStart"/>
      <w:r w:rsidR="004F0C49" w:rsidRPr="00C87E0E">
        <w:rPr>
          <w:rFonts w:ascii="Sylfaen" w:hAnsi="Sylfaen" w:cs="Menlo Bold"/>
          <w:szCs w:val="22"/>
          <w:lang w:eastAsia="en-US"/>
        </w:rPr>
        <w:t>სწავლის</w:t>
      </w:r>
      <w:proofErr w:type="gramEnd"/>
      <w:r w:rsidR="004F0C49" w:rsidRPr="00C87E0E">
        <w:rPr>
          <w:rFonts w:ascii="Sylfaen" w:hAnsi="Sylfaen" w:cs="Menlo Bold"/>
          <w:szCs w:val="22"/>
          <w:lang w:eastAsia="en-US"/>
        </w:rPr>
        <w:t xml:space="preserve"> შედეგების უფრო სრულყოფილი ანალიზისათვის თითოეული </w:t>
      </w:r>
      <w:r w:rsidR="00A71AB6" w:rsidRPr="00C87E0E">
        <w:rPr>
          <w:rFonts w:ascii="Sylfaen" w:hAnsi="Sylfaen" w:cs="Menlo Bold"/>
          <w:szCs w:val="22"/>
          <w:lang w:eastAsia="en-US"/>
        </w:rPr>
        <w:t xml:space="preserve">ელემენტი </w:t>
      </w:r>
      <w:r w:rsidR="004F0C49" w:rsidRPr="00C87E0E">
        <w:rPr>
          <w:rFonts w:ascii="Sylfaen" w:hAnsi="Sylfaen" w:cs="Menlo Bold"/>
          <w:szCs w:val="22"/>
          <w:lang w:eastAsia="en-US"/>
        </w:rPr>
        <w:t xml:space="preserve">იყოფა </w:t>
      </w:r>
      <w:r w:rsidR="00A71AB6" w:rsidRPr="00C87E0E">
        <w:rPr>
          <w:rFonts w:ascii="Sylfaen" w:hAnsi="Sylfaen" w:cs="Menlo Bold"/>
          <w:szCs w:val="22"/>
          <w:lang w:eastAsia="en-US"/>
        </w:rPr>
        <w:t>რამდენიმე ქვეელემენტად</w:t>
      </w:r>
      <w:r w:rsidR="00A1760F" w:rsidRPr="00C87E0E">
        <w:rPr>
          <w:rFonts w:ascii="Sylfaen" w:hAnsi="Sylfaen" w:cs="Menlo Bold"/>
          <w:szCs w:val="22"/>
          <w:lang w:eastAsia="en-US"/>
        </w:rPr>
        <w:t xml:space="preserve">: </w:t>
      </w:r>
    </w:p>
    <w:p w14:paraId="0A51E384" w14:textId="77777777" w:rsidR="00042CAA" w:rsidRDefault="00042CAA" w:rsidP="00630B34">
      <w:pPr>
        <w:widowControl w:val="0"/>
        <w:autoSpaceDE w:val="0"/>
        <w:autoSpaceDN w:val="0"/>
        <w:adjustRightInd w:val="0"/>
        <w:rPr>
          <w:rFonts w:ascii="Sylfaen" w:hAnsi="Sylfaen" w:cs="Menlo Bold"/>
          <w:szCs w:val="22"/>
          <w:lang w:eastAsia="en-US"/>
        </w:rPr>
      </w:pPr>
    </w:p>
    <w:p w14:paraId="0291FB93" w14:textId="40C1F708" w:rsidR="00042CAA" w:rsidRPr="00C87E0E" w:rsidRDefault="00F73277" w:rsidP="00630B34">
      <w:pPr>
        <w:widowControl w:val="0"/>
        <w:autoSpaceDE w:val="0"/>
        <w:autoSpaceDN w:val="0"/>
        <w:adjustRightInd w:val="0"/>
        <w:rPr>
          <w:rFonts w:ascii="Sylfaen" w:hAnsi="Sylfaen" w:cs="Menlo Bold"/>
          <w:szCs w:val="22"/>
          <w:lang w:eastAsia="en-US"/>
        </w:rPr>
      </w:pPr>
      <w:proofErr w:type="gramStart"/>
      <w:r w:rsidRPr="00C87E0E">
        <w:rPr>
          <w:rFonts w:ascii="Sylfaen" w:hAnsi="Sylfaen" w:cs="Menlo Bold"/>
          <w:szCs w:val="22"/>
          <w:lang w:eastAsia="en-US"/>
        </w:rPr>
        <w:t>ცხრილი</w:t>
      </w:r>
      <w:proofErr w:type="gramEnd"/>
      <w:r w:rsidR="00F0254D">
        <w:rPr>
          <w:rFonts w:ascii="Sylfaen" w:hAnsi="Sylfaen" w:cs="Menlo Bold"/>
          <w:szCs w:val="22"/>
          <w:lang w:eastAsia="en-US"/>
        </w:rPr>
        <w:t xml:space="preserve"> </w:t>
      </w:r>
      <w:r w:rsidRPr="00C87E0E">
        <w:rPr>
          <w:rFonts w:ascii="Sylfaen" w:hAnsi="Sylfaen" w:cs="Menlo Bold"/>
          <w:szCs w:val="22"/>
          <w:lang w:eastAsia="en-US"/>
        </w:rPr>
        <w:t>5</w:t>
      </w:r>
      <w:r>
        <w:rPr>
          <w:rFonts w:ascii="Sylfaen" w:hAnsi="Sylfaen" w:cs="Menlo Bold"/>
          <w:szCs w:val="22"/>
          <w:lang w:eastAsia="en-US"/>
        </w:rPr>
        <w:t xml:space="preserve">: </w:t>
      </w:r>
      <w:r w:rsidR="00DD6072">
        <w:rPr>
          <w:rFonts w:ascii="Sylfaen" w:hAnsi="Sylfaen" w:cs="Menlo Bold"/>
          <w:szCs w:val="22"/>
          <w:lang w:eastAsia="en-US"/>
        </w:rPr>
        <w:t xml:space="preserve">ირლანდიის ჩარჩოს </w:t>
      </w:r>
      <w:r w:rsidR="00042CAA">
        <w:rPr>
          <w:rFonts w:ascii="Sylfaen" w:hAnsi="Sylfaen" w:cs="Menlo Bold"/>
          <w:szCs w:val="22"/>
          <w:lang w:eastAsia="en-US"/>
        </w:rPr>
        <w:t>სწავლის შედეგები</w:t>
      </w:r>
      <w:r w:rsidR="00DD6072">
        <w:rPr>
          <w:rFonts w:ascii="Sylfaen" w:hAnsi="Sylfaen" w:cs="Menlo Bold"/>
          <w:szCs w:val="22"/>
          <w:lang w:eastAsia="en-US"/>
        </w:rPr>
        <w:t>ს</w:t>
      </w:r>
      <w:r w:rsidR="00042CAA">
        <w:rPr>
          <w:rFonts w:ascii="Sylfaen" w:hAnsi="Sylfaen" w:cs="Menlo Bold"/>
          <w:szCs w:val="22"/>
          <w:lang w:eastAsia="en-US"/>
        </w:rPr>
        <w:t xml:space="preserve"> ელემენტები </w:t>
      </w:r>
    </w:p>
    <w:p w14:paraId="6239CF2E" w14:textId="26FE123A" w:rsidR="006A0CCE" w:rsidRPr="00C87E0E" w:rsidRDefault="006A0CCE" w:rsidP="00207E11">
      <w:pPr>
        <w:widowControl w:val="0"/>
        <w:autoSpaceDE w:val="0"/>
        <w:autoSpaceDN w:val="0"/>
        <w:adjustRightInd w:val="0"/>
        <w:jc w:val="right"/>
        <w:rPr>
          <w:rFonts w:ascii="Sylfaen" w:hAnsi="Sylfaen" w:cs="Menlo Bold"/>
          <w:szCs w:val="22"/>
          <w:lang w:eastAsia="en-US"/>
        </w:rPr>
      </w:pPr>
    </w:p>
    <w:tbl>
      <w:tblPr>
        <w:tblStyle w:val="TableGrid"/>
        <w:tblW w:w="0" w:type="auto"/>
        <w:tblLook w:val="04A0" w:firstRow="1" w:lastRow="0" w:firstColumn="1" w:lastColumn="0" w:noHBand="0" w:noVBand="1"/>
      </w:tblPr>
      <w:tblGrid>
        <w:gridCol w:w="4258"/>
        <w:gridCol w:w="4258"/>
      </w:tblGrid>
      <w:tr w:rsidR="006A0CCE" w:rsidRPr="00C87E0E" w14:paraId="5A783527" w14:textId="77777777" w:rsidTr="006A0CCE">
        <w:tc>
          <w:tcPr>
            <w:tcW w:w="4258" w:type="dxa"/>
            <w:vMerge w:val="restart"/>
          </w:tcPr>
          <w:p w14:paraId="44A22646" w14:textId="125C7400" w:rsidR="006A0CCE" w:rsidRPr="00C87E0E" w:rsidRDefault="006A0CCE" w:rsidP="00A1760F">
            <w:pPr>
              <w:widowControl w:val="0"/>
              <w:autoSpaceDE w:val="0"/>
              <w:autoSpaceDN w:val="0"/>
              <w:adjustRightInd w:val="0"/>
              <w:jc w:val="left"/>
              <w:rPr>
                <w:rFonts w:ascii="Sylfaen" w:hAnsi="Sylfaen" w:cs="Menlo Bold"/>
                <w:szCs w:val="22"/>
                <w:lang w:eastAsia="en-US"/>
              </w:rPr>
            </w:pPr>
            <w:r w:rsidRPr="00C87E0E">
              <w:rPr>
                <w:rFonts w:ascii="Sylfaen" w:hAnsi="Sylfaen" w:cs="Menlo Bold"/>
                <w:szCs w:val="22"/>
                <w:lang w:eastAsia="en-US"/>
              </w:rPr>
              <w:t>ცოდნა</w:t>
            </w:r>
          </w:p>
        </w:tc>
        <w:tc>
          <w:tcPr>
            <w:tcW w:w="4258" w:type="dxa"/>
          </w:tcPr>
          <w:p w14:paraId="1BA31563" w14:textId="7EB549A7" w:rsidR="006A0CCE" w:rsidRPr="00FE355B" w:rsidRDefault="006A0CCE" w:rsidP="000C41C5">
            <w:pPr>
              <w:widowControl w:val="0"/>
              <w:autoSpaceDE w:val="0"/>
              <w:autoSpaceDN w:val="0"/>
              <w:adjustRightInd w:val="0"/>
              <w:jc w:val="left"/>
              <w:rPr>
                <w:rFonts w:ascii="Sylfaen" w:hAnsi="Sylfaen" w:cs="Menlo Bold"/>
                <w:szCs w:val="22"/>
                <w:lang w:eastAsia="en-US"/>
              </w:rPr>
            </w:pPr>
            <w:r w:rsidRPr="00FE355B">
              <w:rPr>
                <w:rFonts w:ascii="Sylfaen" w:hAnsi="Sylfaen" w:cs="Menlo Bold"/>
                <w:szCs w:val="22"/>
                <w:lang w:eastAsia="en-US"/>
              </w:rPr>
              <w:t>ტიპი</w:t>
            </w:r>
            <w:r w:rsidR="000C41C5" w:rsidRPr="00FE355B">
              <w:rPr>
                <w:rFonts w:ascii="Sylfaen" w:hAnsi="Sylfaen" w:cs="Menlo Bold"/>
                <w:szCs w:val="22"/>
                <w:lang w:eastAsia="en-US"/>
              </w:rPr>
              <w:t xml:space="preserve"> (</w:t>
            </w:r>
            <w:r w:rsidR="00A01862" w:rsidRPr="00FE355B">
              <w:rPr>
                <w:rFonts w:cs="Times New Roman"/>
                <w:color w:val="292526"/>
                <w:szCs w:val="22"/>
                <w:lang w:eastAsia="en-US"/>
              </w:rPr>
              <w:t>k</w:t>
            </w:r>
            <w:r w:rsidR="000C41C5" w:rsidRPr="00FE355B">
              <w:rPr>
                <w:rFonts w:cs="Times New Roman"/>
                <w:color w:val="292526"/>
                <w:szCs w:val="22"/>
                <w:lang w:eastAsia="en-US"/>
              </w:rPr>
              <w:t>ind)</w:t>
            </w:r>
          </w:p>
        </w:tc>
      </w:tr>
      <w:tr w:rsidR="006A0CCE" w:rsidRPr="00C87E0E" w14:paraId="1A7224CE" w14:textId="77777777" w:rsidTr="006A0CCE">
        <w:tc>
          <w:tcPr>
            <w:tcW w:w="4258" w:type="dxa"/>
            <w:vMerge/>
          </w:tcPr>
          <w:p w14:paraId="509C103A" w14:textId="77777777" w:rsidR="006A0CCE" w:rsidRPr="00C87E0E" w:rsidRDefault="006A0CCE" w:rsidP="00A1760F">
            <w:pPr>
              <w:widowControl w:val="0"/>
              <w:autoSpaceDE w:val="0"/>
              <w:autoSpaceDN w:val="0"/>
              <w:adjustRightInd w:val="0"/>
              <w:jc w:val="left"/>
              <w:rPr>
                <w:rFonts w:ascii="Sylfaen" w:hAnsi="Sylfaen" w:cs="Menlo Bold"/>
                <w:szCs w:val="22"/>
                <w:lang w:eastAsia="en-US"/>
              </w:rPr>
            </w:pPr>
          </w:p>
        </w:tc>
        <w:tc>
          <w:tcPr>
            <w:tcW w:w="4258" w:type="dxa"/>
          </w:tcPr>
          <w:p w14:paraId="0E2772F7" w14:textId="658B4DDD" w:rsidR="006A0CCE" w:rsidRPr="00FE355B" w:rsidRDefault="006A0CCE" w:rsidP="00A71AB6">
            <w:pPr>
              <w:widowControl w:val="0"/>
              <w:autoSpaceDE w:val="0"/>
              <w:autoSpaceDN w:val="0"/>
              <w:adjustRightInd w:val="0"/>
              <w:jc w:val="left"/>
              <w:rPr>
                <w:rFonts w:ascii="Sylfaen" w:hAnsi="Sylfaen" w:cs="Menlo Bold"/>
                <w:szCs w:val="22"/>
                <w:lang w:eastAsia="en-US"/>
              </w:rPr>
            </w:pPr>
            <w:r w:rsidRPr="00FE355B">
              <w:rPr>
                <w:rFonts w:ascii="Sylfaen" w:hAnsi="Sylfaen" w:cs="Menlo Bold"/>
                <w:szCs w:val="22"/>
                <w:lang w:eastAsia="en-US"/>
              </w:rPr>
              <w:t>მოცულობა (</w:t>
            </w:r>
            <w:r w:rsidR="00A71AB6" w:rsidRPr="00FE355B">
              <w:rPr>
                <w:rFonts w:ascii="Sylfaen" w:hAnsi="Sylfaen" w:cs="Menlo Bold"/>
                <w:szCs w:val="22"/>
                <w:lang w:eastAsia="en-US"/>
              </w:rPr>
              <w:t>განფენილობა</w:t>
            </w:r>
            <w:r w:rsidRPr="00FE355B">
              <w:rPr>
                <w:rFonts w:ascii="Sylfaen" w:hAnsi="Sylfaen" w:cs="Menlo Bold"/>
                <w:szCs w:val="22"/>
                <w:lang w:eastAsia="en-US"/>
              </w:rPr>
              <w:t>)</w:t>
            </w:r>
            <w:r w:rsidR="000C41C5" w:rsidRPr="00FE355B">
              <w:rPr>
                <w:rFonts w:ascii="Sylfaen" w:hAnsi="Sylfaen" w:cs="Menlo Bold"/>
                <w:szCs w:val="22"/>
                <w:lang w:eastAsia="en-US"/>
              </w:rPr>
              <w:t xml:space="preserve"> </w:t>
            </w:r>
            <w:r w:rsidR="000C41C5" w:rsidRPr="009F1207">
              <w:rPr>
                <w:rFonts w:ascii="Sylfaen" w:hAnsi="Sylfaen" w:cs="Menlo Bold"/>
                <w:szCs w:val="22"/>
                <w:lang w:eastAsia="en-US"/>
              </w:rPr>
              <w:t>(</w:t>
            </w:r>
            <w:r w:rsidR="00A01862" w:rsidRPr="00FE355B">
              <w:rPr>
                <w:rFonts w:cs="Times New Roman"/>
                <w:color w:val="292526"/>
                <w:szCs w:val="22"/>
                <w:lang w:eastAsia="en-US"/>
              </w:rPr>
              <w:t>b</w:t>
            </w:r>
            <w:r w:rsidR="000C41C5" w:rsidRPr="00FE355B">
              <w:rPr>
                <w:rFonts w:cs="Times New Roman"/>
                <w:color w:val="292526"/>
                <w:szCs w:val="22"/>
                <w:lang w:eastAsia="en-US"/>
              </w:rPr>
              <w:t>readth)</w:t>
            </w:r>
          </w:p>
        </w:tc>
      </w:tr>
      <w:tr w:rsidR="006A0CCE" w:rsidRPr="00C87E0E" w14:paraId="7D57535D" w14:textId="77777777" w:rsidTr="006A0CCE">
        <w:tc>
          <w:tcPr>
            <w:tcW w:w="4258" w:type="dxa"/>
            <w:vMerge w:val="restart"/>
          </w:tcPr>
          <w:p w14:paraId="27FAB9B8" w14:textId="6F1F3382" w:rsidR="006A0CCE" w:rsidRPr="00C87E0E" w:rsidRDefault="006A0CCE" w:rsidP="00A1760F">
            <w:pPr>
              <w:widowControl w:val="0"/>
              <w:autoSpaceDE w:val="0"/>
              <w:autoSpaceDN w:val="0"/>
              <w:adjustRightInd w:val="0"/>
              <w:jc w:val="left"/>
              <w:rPr>
                <w:rFonts w:ascii="Sylfaen" w:hAnsi="Sylfaen" w:cs="Menlo Bold"/>
                <w:szCs w:val="22"/>
                <w:lang w:eastAsia="en-US"/>
              </w:rPr>
            </w:pPr>
            <w:r w:rsidRPr="00C87E0E">
              <w:rPr>
                <w:rFonts w:ascii="Sylfaen" w:hAnsi="Sylfaen" w:cs="Menlo Bold"/>
                <w:szCs w:val="22"/>
                <w:lang w:eastAsia="en-US"/>
              </w:rPr>
              <w:t xml:space="preserve">“ნოუ-ჰაუ” და </w:t>
            </w:r>
            <w:r w:rsidR="00762771">
              <w:rPr>
                <w:rFonts w:ascii="Sylfaen" w:hAnsi="Sylfaen" w:cs="Menlo Bold"/>
                <w:szCs w:val="22"/>
                <w:lang w:eastAsia="en-US"/>
              </w:rPr>
              <w:t>უნარ</w:t>
            </w:r>
            <w:r w:rsidRPr="00C87E0E">
              <w:rPr>
                <w:rFonts w:ascii="Sylfaen" w:hAnsi="Sylfaen" w:cs="Menlo Bold"/>
                <w:szCs w:val="22"/>
                <w:lang w:eastAsia="en-US"/>
              </w:rPr>
              <w:t>ი</w:t>
            </w:r>
          </w:p>
        </w:tc>
        <w:tc>
          <w:tcPr>
            <w:tcW w:w="4258" w:type="dxa"/>
          </w:tcPr>
          <w:p w14:paraId="58B39B3D" w14:textId="565B5343" w:rsidR="006A0CCE" w:rsidRPr="00FE355B" w:rsidRDefault="006A0CCE" w:rsidP="00A1760F">
            <w:pPr>
              <w:widowControl w:val="0"/>
              <w:autoSpaceDE w:val="0"/>
              <w:autoSpaceDN w:val="0"/>
              <w:adjustRightInd w:val="0"/>
              <w:jc w:val="left"/>
              <w:rPr>
                <w:rFonts w:ascii="Sylfaen" w:hAnsi="Sylfaen" w:cs="Menlo Bold"/>
                <w:szCs w:val="22"/>
                <w:lang w:eastAsia="en-US"/>
              </w:rPr>
            </w:pPr>
            <w:r w:rsidRPr="00FE355B">
              <w:rPr>
                <w:rFonts w:ascii="Sylfaen" w:hAnsi="Sylfaen" w:cs="Menlo Bold"/>
                <w:szCs w:val="22"/>
                <w:lang w:eastAsia="en-US"/>
              </w:rPr>
              <w:t>დიაპაზონი (range);</w:t>
            </w:r>
          </w:p>
        </w:tc>
      </w:tr>
      <w:tr w:rsidR="006A0CCE" w:rsidRPr="00C87E0E" w14:paraId="0C633DB6" w14:textId="77777777" w:rsidTr="006A0CCE">
        <w:tc>
          <w:tcPr>
            <w:tcW w:w="4258" w:type="dxa"/>
            <w:vMerge/>
          </w:tcPr>
          <w:p w14:paraId="1A261FAF" w14:textId="77777777" w:rsidR="006A0CCE" w:rsidRPr="00C87E0E" w:rsidRDefault="006A0CCE" w:rsidP="00A1760F">
            <w:pPr>
              <w:widowControl w:val="0"/>
              <w:autoSpaceDE w:val="0"/>
              <w:autoSpaceDN w:val="0"/>
              <w:adjustRightInd w:val="0"/>
              <w:jc w:val="left"/>
              <w:rPr>
                <w:rFonts w:ascii="Sylfaen" w:hAnsi="Sylfaen" w:cs="Menlo Bold"/>
                <w:szCs w:val="22"/>
                <w:lang w:eastAsia="en-US"/>
              </w:rPr>
            </w:pPr>
          </w:p>
        </w:tc>
        <w:tc>
          <w:tcPr>
            <w:tcW w:w="4258" w:type="dxa"/>
          </w:tcPr>
          <w:p w14:paraId="439A2AA8" w14:textId="5400BC75" w:rsidR="006A0CCE" w:rsidRPr="00FE355B" w:rsidRDefault="006A0CCE" w:rsidP="00A1760F">
            <w:pPr>
              <w:widowControl w:val="0"/>
              <w:autoSpaceDE w:val="0"/>
              <w:autoSpaceDN w:val="0"/>
              <w:adjustRightInd w:val="0"/>
              <w:jc w:val="left"/>
              <w:rPr>
                <w:rFonts w:ascii="Sylfaen" w:hAnsi="Sylfaen" w:cs="Menlo Bold"/>
                <w:szCs w:val="22"/>
                <w:lang w:eastAsia="en-US"/>
              </w:rPr>
            </w:pPr>
            <w:r w:rsidRPr="00FE355B">
              <w:rPr>
                <w:rFonts w:ascii="Sylfaen" w:hAnsi="Sylfaen" w:cs="Menlo Bold"/>
                <w:szCs w:val="22"/>
                <w:lang w:eastAsia="en-US"/>
              </w:rPr>
              <w:t>სელექტიურობა</w:t>
            </w:r>
            <w:r w:rsidR="00A01862" w:rsidRPr="00FE355B">
              <w:rPr>
                <w:rFonts w:ascii="Sylfaen" w:hAnsi="Sylfaen" w:cs="Menlo Bold"/>
                <w:szCs w:val="22"/>
                <w:lang w:eastAsia="en-US"/>
              </w:rPr>
              <w:t>(</w:t>
            </w:r>
            <w:r w:rsidR="00A01862" w:rsidRPr="00FE355B">
              <w:rPr>
                <w:rFonts w:cs="Times New Roman"/>
                <w:color w:val="292526"/>
                <w:szCs w:val="22"/>
                <w:lang w:eastAsia="en-US"/>
              </w:rPr>
              <w:t>selectivity)</w:t>
            </w:r>
          </w:p>
        </w:tc>
      </w:tr>
      <w:tr w:rsidR="006A0CCE" w:rsidRPr="00C87E0E" w14:paraId="3D6E31BE" w14:textId="77777777" w:rsidTr="006A0CCE">
        <w:tc>
          <w:tcPr>
            <w:tcW w:w="4258" w:type="dxa"/>
            <w:vMerge w:val="restart"/>
          </w:tcPr>
          <w:p w14:paraId="564317F4" w14:textId="5751FC54" w:rsidR="006A0CCE" w:rsidRPr="00762771" w:rsidRDefault="00762771" w:rsidP="00A1760F">
            <w:pPr>
              <w:widowControl w:val="0"/>
              <w:autoSpaceDE w:val="0"/>
              <w:autoSpaceDN w:val="0"/>
              <w:adjustRightInd w:val="0"/>
              <w:jc w:val="left"/>
              <w:rPr>
                <w:rFonts w:ascii="Sylfaen" w:hAnsi="Sylfaen" w:cs="Menlo Bold"/>
                <w:szCs w:val="22"/>
                <w:lang w:val="ka-GE" w:eastAsia="en-US"/>
              </w:rPr>
            </w:pPr>
            <w:r>
              <w:rPr>
                <w:rFonts w:ascii="Sylfaen" w:hAnsi="Sylfaen" w:cs="Menlo Bold"/>
                <w:szCs w:val="22"/>
                <w:lang w:eastAsia="en-US"/>
              </w:rPr>
              <w:t>კომპეტენცი</w:t>
            </w:r>
            <w:r>
              <w:rPr>
                <w:rFonts w:ascii="Sylfaen" w:hAnsi="Sylfaen" w:cs="Menlo Bold"/>
                <w:szCs w:val="22"/>
                <w:lang w:val="ka-GE" w:eastAsia="en-US"/>
              </w:rPr>
              <w:t>ა</w:t>
            </w:r>
          </w:p>
        </w:tc>
        <w:tc>
          <w:tcPr>
            <w:tcW w:w="4258" w:type="dxa"/>
          </w:tcPr>
          <w:p w14:paraId="66FAC541" w14:textId="3DE676EC" w:rsidR="006A0CCE" w:rsidRPr="00FE355B" w:rsidRDefault="006A0CCE" w:rsidP="00A1760F">
            <w:pPr>
              <w:widowControl w:val="0"/>
              <w:autoSpaceDE w:val="0"/>
              <w:autoSpaceDN w:val="0"/>
              <w:adjustRightInd w:val="0"/>
              <w:jc w:val="left"/>
              <w:rPr>
                <w:rFonts w:ascii="Sylfaen" w:hAnsi="Sylfaen" w:cs="Menlo Bold"/>
                <w:szCs w:val="22"/>
                <w:lang w:eastAsia="en-US"/>
              </w:rPr>
            </w:pPr>
            <w:r w:rsidRPr="00FE355B">
              <w:rPr>
                <w:rFonts w:ascii="Sylfaen" w:hAnsi="Sylfaen" w:cs="Menlo Bold"/>
                <w:szCs w:val="22"/>
                <w:lang w:eastAsia="en-US"/>
              </w:rPr>
              <w:t>კონტექსტი</w:t>
            </w:r>
            <w:r w:rsidR="00A01862" w:rsidRPr="00FE355B">
              <w:rPr>
                <w:rFonts w:ascii="Sylfaen" w:hAnsi="Sylfaen" w:cs="Menlo Bold"/>
                <w:szCs w:val="22"/>
                <w:lang w:eastAsia="en-US"/>
              </w:rPr>
              <w:t>(</w:t>
            </w:r>
            <w:r w:rsidR="00A01862" w:rsidRPr="00FE355B">
              <w:rPr>
                <w:rFonts w:cs="Times New Roman"/>
                <w:color w:val="292526"/>
                <w:szCs w:val="22"/>
                <w:lang w:eastAsia="en-US"/>
              </w:rPr>
              <w:t>context)</w:t>
            </w:r>
          </w:p>
        </w:tc>
      </w:tr>
      <w:tr w:rsidR="006A0CCE" w:rsidRPr="00C87E0E" w14:paraId="79817F01" w14:textId="77777777" w:rsidTr="006A0CCE">
        <w:tc>
          <w:tcPr>
            <w:tcW w:w="4258" w:type="dxa"/>
            <w:vMerge/>
          </w:tcPr>
          <w:p w14:paraId="47772BC7" w14:textId="77777777" w:rsidR="006A0CCE" w:rsidRPr="00C87E0E" w:rsidRDefault="006A0CCE" w:rsidP="00A1760F">
            <w:pPr>
              <w:widowControl w:val="0"/>
              <w:autoSpaceDE w:val="0"/>
              <w:autoSpaceDN w:val="0"/>
              <w:adjustRightInd w:val="0"/>
              <w:jc w:val="left"/>
              <w:rPr>
                <w:rFonts w:ascii="Sylfaen" w:hAnsi="Sylfaen" w:cs="Menlo Bold"/>
                <w:szCs w:val="22"/>
                <w:lang w:eastAsia="en-US"/>
              </w:rPr>
            </w:pPr>
          </w:p>
        </w:tc>
        <w:tc>
          <w:tcPr>
            <w:tcW w:w="4258" w:type="dxa"/>
          </w:tcPr>
          <w:p w14:paraId="41D73E65" w14:textId="6BCAA69E" w:rsidR="006A0CCE" w:rsidRPr="00FE355B" w:rsidRDefault="006A0CCE" w:rsidP="00A1760F">
            <w:pPr>
              <w:widowControl w:val="0"/>
              <w:autoSpaceDE w:val="0"/>
              <w:autoSpaceDN w:val="0"/>
              <w:adjustRightInd w:val="0"/>
              <w:jc w:val="left"/>
              <w:rPr>
                <w:rFonts w:ascii="Sylfaen" w:hAnsi="Sylfaen" w:cs="Menlo Bold"/>
                <w:szCs w:val="22"/>
                <w:lang w:eastAsia="en-US"/>
              </w:rPr>
            </w:pPr>
            <w:r w:rsidRPr="00FE355B">
              <w:rPr>
                <w:rFonts w:ascii="Sylfaen" w:hAnsi="Sylfaen" w:cs="Menlo Bold"/>
                <w:szCs w:val="22"/>
                <w:lang w:eastAsia="en-US"/>
              </w:rPr>
              <w:t>როლი</w:t>
            </w:r>
            <w:r w:rsidR="00A01862" w:rsidRPr="00FE355B">
              <w:rPr>
                <w:rFonts w:ascii="Sylfaen" w:hAnsi="Sylfaen" w:cs="Menlo Bold"/>
                <w:szCs w:val="22"/>
                <w:lang w:eastAsia="en-US"/>
              </w:rPr>
              <w:t>(role)</w:t>
            </w:r>
          </w:p>
        </w:tc>
      </w:tr>
      <w:tr w:rsidR="006A0CCE" w:rsidRPr="00C87E0E" w14:paraId="3EC72EAC" w14:textId="77777777" w:rsidTr="006A0CCE">
        <w:tc>
          <w:tcPr>
            <w:tcW w:w="4258" w:type="dxa"/>
            <w:vMerge/>
          </w:tcPr>
          <w:p w14:paraId="77F25327" w14:textId="77777777" w:rsidR="006A0CCE" w:rsidRPr="00C87E0E" w:rsidRDefault="006A0CCE" w:rsidP="00A1760F">
            <w:pPr>
              <w:widowControl w:val="0"/>
              <w:autoSpaceDE w:val="0"/>
              <w:autoSpaceDN w:val="0"/>
              <w:adjustRightInd w:val="0"/>
              <w:jc w:val="left"/>
              <w:rPr>
                <w:rFonts w:ascii="Sylfaen" w:hAnsi="Sylfaen" w:cs="Menlo Bold"/>
                <w:szCs w:val="22"/>
                <w:lang w:eastAsia="en-US"/>
              </w:rPr>
            </w:pPr>
          </w:p>
        </w:tc>
        <w:tc>
          <w:tcPr>
            <w:tcW w:w="4258" w:type="dxa"/>
          </w:tcPr>
          <w:p w14:paraId="266D00DF" w14:textId="36EC6B48" w:rsidR="006A0CCE" w:rsidRPr="009F1207" w:rsidRDefault="006A0CCE" w:rsidP="00A1760F">
            <w:pPr>
              <w:widowControl w:val="0"/>
              <w:autoSpaceDE w:val="0"/>
              <w:autoSpaceDN w:val="0"/>
              <w:adjustRightInd w:val="0"/>
              <w:jc w:val="left"/>
              <w:rPr>
                <w:rFonts w:ascii="Sylfaen" w:hAnsi="Sylfaen" w:cs="Menlo Bold"/>
                <w:szCs w:val="22"/>
                <w:lang w:eastAsia="en-US"/>
              </w:rPr>
            </w:pPr>
            <w:r w:rsidRPr="00FE355B">
              <w:rPr>
                <w:rFonts w:ascii="Sylfaen" w:hAnsi="Sylfaen" w:cs="Menlo Bold"/>
                <w:szCs w:val="22"/>
                <w:lang w:eastAsia="en-US"/>
              </w:rPr>
              <w:t>სწავლის უნარი (</w:t>
            </w:r>
            <w:r w:rsidRPr="00FE355B">
              <w:rPr>
                <w:rFonts w:ascii="Sylfaen" w:hAnsi="Sylfaen" w:cs="Times New Roman"/>
                <w:szCs w:val="22"/>
                <w:lang w:eastAsia="en-US"/>
              </w:rPr>
              <w:t>learning to learn),</w:t>
            </w:r>
          </w:p>
        </w:tc>
      </w:tr>
      <w:tr w:rsidR="006A0CCE" w:rsidRPr="00C87E0E" w14:paraId="654D27E9" w14:textId="77777777" w:rsidTr="006A0CCE">
        <w:tc>
          <w:tcPr>
            <w:tcW w:w="4258" w:type="dxa"/>
            <w:vMerge/>
          </w:tcPr>
          <w:p w14:paraId="7A565725" w14:textId="77777777" w:rsidR="006A0CCE" w:rsidRPr="00C87E0E" w:rsidRDefault="006A0CCE" w:rsidP="00A1760F">
            <w:pPr>
              <w:widowControl w:val="0"/>
              <w:autoSpaceDE w:val="0"/>
              <w:autoSpaceDN w:val="0"/>
              <w:adjustRightInd w:val="0"/>
              <w:jc w:val="left"/>
              <w:rPr>
                <w:rFonts w:ascii="Sylfaen" w:hAnsi="Sylfaen" w:cs="Menlo Bold"/>
                <w:szCs w:val="22"/>
                <w:lang w:eastAsia="en-US"/>
              </w:rPr>
            </w:pPr>
          </w:p>
        </w:tc>
        <w:tc>
          <w:tcPr>
            <w:tcW w:w="4258" w:type="dxa"/>
          </w:tcPr>
          <w:p w14:paraId="5D5A1E66" w14:textId="21A1C6FB" w:rsidR="006A0CCE" w:rsidRPr="009159ED" w:rsidRDefault="006A0CCE" w:rsidP="00A1760F">
            <w:pPr>
              <w:widowControl w:val="0"/>
              <w:autoSpaceDE w:val="0"/>
              <w:autoSpaceDN w:val="0"/>
              <w:adjustRightInd w:val="0"/>
              <w:jc w:val="left"/>
              <w:rPr>
                <w:rFonts w:ascii="Sylfaen" w:hAnsi="Sylfaen" w:cs="Menlo Bold"/>
                <w:szCs w:val="22"/>
                <w:lang w:eastAsia="en-US"/>
              </w:rPr>
            </w:pPr>
            <w:r w:rsidRPr="00FE355B">
              <w:rPr>
                <w:rFonts w:ascii="Sylfaen" w:hAnsi="Sylfaen" w:cs="Menlo Bold"/>
                <w:szCs w:val="22"/>
                <w:lang w:eastAsia="en-US"/>
              </w:rPr>
              <w:t>საკითხის არსში გარკვევა</w:t>
            </w:r>
            <w:r w:rsidRPr="009F1207">
              <w:rPr>
                <w:rFonts w:ascii="Sylfaen" w:hAnsi="Sylfaen" w:cs="Menlo Bold"/>
                <w:szCs w:val="22"/>
                <w:lang w:eastAsia="en-US"/>
              </w:rPr>
              <w:t>(</w:t>
            </w:r>
            <w:r w:rsidRPr="009159ED">
              <w:rPr>
                <w:rFonts w:ascii="Sylfaen" w:hAnsi="Sylfaen" w:cs="Times New Roman"/>
                <w:szCs w:val="22"/>
                <w:lang w:eastAsia="en-US"/>
              </w:rPr>
              <w:t>insight)</w:t>
            </w:r>
          </w:p>
        </w:tc>
      </w:tr>
    </w:tbl>
    <w:p w14:paraId="5ECE1092" w14:textId="77777777" w:rsidR="006A0CCE" w:rsidRPr="00C87E0E" w:rsidRDefault="006A0CCE" w:rsidP="00A1760F">
      <w:pPr>
        <w:widowControl w:val="0"/>
        <w:autoSpaceDE w:val="0"/>
        <w:autoSpaceDN w:val="0"/>
        <w:adjustRightInd w:val="0"/>
        <w:jc w:val="left"/>
        <w:rPr>
          <w:rFonts w:ascii="Sylfaen" w:hAnsi="Sylfaen" w:cs="Menlo Bold"/>
          <w:szCs w:val="22"/>
          <w:lang w:eastAsia="en-US"/>
        </w:rPr>
      </w:pPr>
    </w:p>
    <w:p w14:paraId="6BF227E7" w14:textId="213E4089" w:rsidR="009D2A9C" w:rsidRPr="00C87E0E" w:rsidRDefault="005C7C88" w:rsidP="009D2A9C">
      <w:pPr>
        <w:widowControl w:val="0"/>
        <w:autoSpaceDE w:val="0"/>
        <w:autoSpaceDN w:val="0"/>
        <w:adjustRightInd w:val="0"/>
        <w:rPr>
          <w:rFonts w:ascii="Sylfaen" w:hAnsi="Sylfaen" w:cs="Menlo Regular"/>
          <w:szCs w:val="22"/>
        </w:rPr>
      </w:pPr>
      <w:proofErr w:type="gramStart"/>
      <w:r w:rsidRPr="00C87E0E">
        <w:rPr>
          <w:rFonts w:ascii="Sylfaen" w:hAnsi="Sylfaen" w:cs="Times New Roman"/>
          <w:szCs w:val="22"/>
          <w:lang w:eastAsia="en-US"/>
        </w:rPr>
        <w:t>ინტერსს</w:t>
      </w:r>
      <w:proofErr w:type="gramEnd"/>
      <w:r w:rsidRPr="00C87E0E">
        <w:rPr>
          <w:rFonts w:ascii="Sylfaen" w:hAnsi="Sylfaen" w:cs="Times New Roman"/>
          <w:szCs w:val="22"/>
          <w:lang w:eastAsia="en-US"/>
        </w:rPr>
        <w:t xml:space="preserve"> იწვევს  აღმწერებში კონპეტენციის ტერმინის გამოყენება</w:t>
      </w:r>
      <w:r w:rsidR="006347F1">
        <w:rPr>
          <w:rFonts w:ascii="Sylfaen" w:hAnsi="Sylfaen" w:cs="Times New Roman"/>
          <w:szCs w:val="22"/>
          <w:lang w:eastAsia="en-US"/>
        </w:rPr>
        <w:t xml:space="preserve">. </w:t>
      </w:r>
      <w:proofErr w:type="gramStart"/>
      <w:r w:rsidR="006347F1">
        <w:rPr>
          <w:rFonts w:ascii="Sylfaen" w:hAnsi="Sylfaen" w:cs="Times New Roman"/>
          <w:szCs w:val="22"/>
          <w:lang w:eastAsia="en-US"/>
        </w:rPr>
        <w:t>მას</w:t>
      </w:r>
      <w:proofErr w:type="gramEnd"/>
      <w:r w:rsidRPr="00C87E0E">
        <w:rPr>
          <w:rFonts w:ascii="Sylfaen" w:hAnsi="Sylfaen" w:cs="Times New Roman"/>
          <w:szCs w:val="22"/>
          <w:lang w:eastAsia="en-US"/>
        </w:rPr>
        <w:t xml:space="preserve"> </w:t>
      </w:r>
      <w:r w:rsidR="006347F1">
        <w:rPr>
          <w:rFonts w:ascii="Sylfaen" w:hAnsi="Sylfaen" w:cs="Times New Roman"/>
          <w:szCs w:val="22"/>
          <w:lang w:eastAsia="en-US"/>
        </w:rPr>
        <w:t xml:space="preserve">განსაკუთრებული ყურადღება მიაქცია </w:t>
      </w:r>
      <w:r w:rsidRPr="00C87E0E">
        <w:rPr>
          <w:rFonts w:ascii="Sylfaen" w:hAnsi="Sylfaen" w:cs="Times New Roman"/>
          <w:szCs w:val="22"/>
          <w:lang w:eastAsia="en-US"/>
        </w:rPr>
        <w:t>ჩარჩოს შემუშავების დოკუმენტ</w:t>
      </w:r>
      <w:r>
        <w:rPr>
          <w:rFonts w:ascii="Sylfaen" w:hAnsi="Sylfaen" w:cs="Times New Roman"/>
          <w:szCs w:val="22"/>
          <w:lang w:eastAsia="en-US"/>
        </w:rPr>
        <w:t>მა:</w:t>
      </w:r>
      <w:r w:rsidRPr="00C87E0E">
        <w:rPr>
          <w:rFonts w:ascii="Sylfaen" w:hAnsi="Sylfaen" w:cs="Times New Roman"/>
          <w:szCs w:val="22"/>
          <w:lang w:eastAsia="en-US"/>
        </w:rPr>
        <w:t xml:space="preserve"> </w:t>
      </w:r>
      <w:r w:rsidR="00E6721B" w:rsidRPr="00C87E0E">
        <w:rPr>
          <w:rFonts w:ascii="Sylfaen" w:hAnsi="Sylfaen" w:cs="Times New Roman"/>
          <w:szCs w:val="22"/>
          <w:lang w:eastAsia="en-US"/>
        </w:rPr>
        <w:t xml:space="preserve"> </w:t>
      </w:r>
      <w:r w:rsidR="006D278E" w:rsidRPr="00C87E0E">
        <w:rPr>
          <w:rFonts w:ascii="Sylfaen" w:hAnsi="Sylfaen" w:cs="Times New Roman"/>
          <w:szCs w:val="22"/>
          <w:lang w:eastAsia="en-US"/>
        </w:rPr>
        <w:t xml:space="preserve"> </w:t>
      </w:r>
      <w:r w:rsidR="00E6721B" w:rsidRPr="00C87E0E">
        <w:rPr>
          <w:rFonts w:ascii="Sylfaen" w:hAnsi="Sylfaen" w:cs="Times New Roman"/>
          <w:szCs w:val="22"/>
          <w:lang w:eastAsia="en-US"/>
        </w:rPr>
        <w:t>“</w:t>
      </w:r>
      <w:r w:rsidR="006D278E" w:rsidRPr="00C87E0E">
        <w:rPr>
          <w:rFonts w:ascii="Sylfaen" w:hAnsi="Sylfaen" w:cs="Times New Roman"/>
          <w:szCs w:val="22"/>
          <w:lang w:eastAsia="en-US"/>
        </w:rPr>
        <w:t xml:space="preserve">კომპეტენციის </w:t>
      </w:r>
      <w:r w:rsidR="005631A9">
        <w:rPr>
          <w:rFonts w:ascii="Sylfaen" w:hAnsi="Sylfaen" w:cs="Times New Roman"/>
          <w:szCs w:val="22"/>
          <w:lang w:eastAsia="en-US"/>
        </w:rPr>
        <w:t xml:space="preserve">უნიკალური </w:t>
      </w:r>
      <w:r w:rsidR="006D278E" w:rsidRPr="00C87E0E">
        <w:rPr>
          <w:rFonts w:ascii="Sylfaen" w:hAnsi="Sylfaen" w:cs="Times New Roman"/>
          <w:szCs w:val="22"/>
          <w:lang w:eastAsia="en-US"/>
        </w:rPr>
        <w:t>მახასიათებელია</w:t>
      </w:r>
      <w:r w:rsidR="0076768F" w:rsidRPr="00C87E0E">
        <w:rPr>
          <w:rFonts w:ascii="Sylfaen" w:hAnsi="Sylfaen" w:cs="Times New Roman"/>
          <w:szCs w:val="22"/>
          <w:lang w:eastAsia="en-US"/>
        </w:rPr>
        <w:t xml:space="preserve"> </w:t>
      </w:r>
      <w:r w:rsidR="0076768F" w:rsidRPr="00C87E0E">
        <w:rPr>
          <w:rFonts w:ascii="Sylfaen" w:hAnsi="Sylfaen" w:cs="Menlo Regular"/>
          <w:szCs w:val="22"/>
        </w:rPr>
        <w:t xml:space="preserve">ცოდნისა და უნარების ეფექტური და შემოქმედებითი დემონსტრირება ადამიანურ სიტუაციებში. </w:t>
      </w:r>
      <w:proofErr w:type="gramStart"/>
      <w:r w:rsidR="0076768F" w:rsidRPr="00C87E0E">
        <w:rPr>
          <w:rFonts w:ascii="Sylfaen" w:hAnsi="Sylfaen" w:cs="Menlo Regular"/>
          <w:szCs w:val="22"/>
        </w:rPr>
        <w:t>ასეთი</w:t>
      </w:r>
      <w:proofErr w:type="gramEnd"/>
      <w:r w:rsidR="0076768F" w:rsidRPr="00C87E0E">
        <w:rPr>
          <w:rFonts w:ascii="Sylfaen" w:hAnsi="Sylfaen" w:cs="Menlo Regular"/>
          <w:szCs w:val="22"/>
        </w:rPr>
        <w:t xml:space="preserve"> სიტუაციები შეიძლება მოიცავდეს ზოგად სოციალურ და სამოქალაქო, ისევე როგორც </w:t>
      </w:r>
      <w:r w:rsidR="00B34910">
        <w:rPr>
          <w:rFonts w:ascii="Sylfaen" w:hAnsi="Sylfaen" w:cs="Menlo Regular"/>
          <w:szCs w:val="22"/>
        </w:rPr>
        <w:t>სამუშაო სიტუაციას</w:t>
      </w:r>
      <w:r w:rsidR="00E6721B" w:rsidRPr="00C87E0E">
        <w:rPr>
          <w:rFonts w:ascii="Sylfaen" w:hAnsi="Sylfaen" w:cs="Menlo Regular"/>
          <w:szCs w:val="22"/>
        </w:rPr>
        <w:t xml:space="preserve">. </w:t>
      </w:r>
      <w:proofErr w:type="gramStart"/>
      <w:r w:rsidR="00E6721B" w:rsidRPr="00C87E0E">
        <w:rPr>
          <w:rFonts w:ascii="Sylfaen" w:hAnsi="Sylfaen" w:cs="Menlo Regular"/>
          <w:szCs w:val="22"/>
        </w:rPr>
        <w:t>კომპეტენცია</w:t>
      </w:r>
      <w:proofErr w:type="gramEnd"/>
      <w:r w:rsidR="00E6721B" w:rsidRPr="00C87E0E">
        <w:rPr>
          <w:rFonts w:ascii="Sylfaen" w:hAnsi="Sylfaen" w:cs="Menlo Regular"/>
          <w:szCs w:val="22"/>
        </w:rPr>
        <w:t xml:space="preserve"> ეფუძნება დამოკიდებულებებს, ემოციებს, ღირებულებებსა და თვით-ეფექტურობის შეგრძნებას ისევე როგორც დეკლარაციულ და პროცედურულ ცოდნას</w:t>
      </w:r>
      <w:r w:rsidR="00D54A56" w:rsidRPr="00C87E0E">
        <w:rPr>
          <w:rFonts w:ascii="Sylfaen" w:hAnsi="Sylfaen" w:cs="Menlo Regular"/>
          <w:szCs w:val="22"/>
        </w:rPr>
        <w:t xml:space="preserve">. </w:t>
      </w:r>
      <w:proofErr w:type="gramStart"/>
      <w:r w:rsidR="00D54A56" w:rsidRPr="00C87E0E">
        <w:rPr>
          <w:rFonts w:ascii="Sylfaen" w:hAnsi="Sylfaen" w:cs="Menlo Regular"/>
          <w:szCs w:val="22"/>
        </w:rPr>
        <w:t>კომპეტენცია  შეეხება</w:t>
      </w:r>
      <w:proofErr w:type="gramEnd"/>
      <w:r w:rsidR="00D54A56" w:rsidRPr="00C87E0E">
        <w:rPr>
          <w:rFonts w:ascii="Sylfaen" w:hAnsi="Sylfaen" w:cs="Menlo Regular"/>
          <w:szCs w:val="22"/>
        </w:rPr>
        <w:t xml:space="preserve"> გარკვეული ამოცანების გადასაჭრელად  ცოდნის გამოყენების პროცესს და ჩვეულებრივად მისი გამომუშავება/შეძენა ხდება პრაქტიკისა და რეფლექსიის მეშვეობით.  </w:t>
      </w:r>
      <w:proofErr w:type="gramStart"/>
      <w:r w:rsidR="004E6E09">
        <w:rPr>
          <w:rFonts w:ascii="Sylfaen" w:hAnsi="Sylfaen" w:cs="Menlo Regular"/>
          <w:szCs w:val="22"/>
        </w:rPr>
        <w:t>გარკვეულ</w:t>
      </w:r>
      <w:proofErr w:type="gramEnd"/>
      <w:r w:rsidR="00B34910">
        <w:rPr>
          <w:rFonts w:ascii="Sylfaen" w:hAnsi="Sylfaen" w:cs="Menlo Regular"/>
          <w:szCs w:val="22"/>
        </w:rPr>
        <w:t xml:space="preserve"> </w:t>
      </w:r>
      <w:r w:rsidR="00B34910" w:rsidRPr="00C87E0E">
        <w:rPr>
          <w:rFonts w:ascii="Sylfaen" w:hAnsi="Sylfaen" w:cs="Menlo Regular"/>
          <w:szCs w:val="22"/>
        </w:rPr>
        <w:t>სიტუაცი</w:t>
      </w:r>
      <w:r w:rsidR="004E6E09">
        <w:rPr>
          <w:rFonts w:ascii="Sylfaen" w:hAnsi="Sylfaen" w:cs="Menlo Regular"/>
          <w:szCs w:val="22"/>
        </w:rPr>
        <w:t>ებ</w:t>
      </w:r>
      <w:r w:rsidR="00B34910">
        <w:rPr>
          <w:rFonts w:ascii="Sylfaen" w:hAnsi="Sylfaen" w:cs="Menlo Regular"/>
          <w:szCs w:val="22"/>
        </w:rPr>
        <w:t>შ</w:t>
      </w:r>
      <w:r w:rsidR="00B34910" w:rsidRPr="00C87E0E">
        <w:rPr>
          <w:rFonts w:ascii="Sylfaen" w:hAnsi="Sylfaen" w:cs="Menlo Regular"/>
          <w:szCs w:val="22"/>
        </w:rPr>
        <w:t xml:space="preserve">ი </w:t>
      </w:r>
      <w:r w:rsidR="00D54A56" w:rsidRPr="00C87E0E">
        <w:rPr>
          <w:rFonts w:ascii="Sylfaen" w:hAnsi="Sylfaen" w:cs="Menlo Regular"/>
          <w:szCs w:val="22"/>
        </w:rPr>
        <w:t xml:space="preserve">კომპეტენციის გამოყენების ზოგიერთი ასპექტები შეიძლება დამოკიდებული იყოს ინდივიდის თანდაყოლილ მახასიათებლებზე. </w:t>
      </w:r>
      <w:proofErr w:type="gramStart"/>
      <w:r w:rsidR="00D54A56" w:rsidRPr="00C87E0E">
        <w:rPr>
          <w:rFonts w:ascii="Sylfaen" w:hAnsi="Sylfaen" w:cs="Menlo Regular"/>
          <w:szCs w:val="22"/>
        </w:rPr>
        <w:t>ვინაიდან</w:t>
      </w:r>
      <w:proofErr w:type="gramEnd"/>
      <w:r w:rsidR="00D54A56" w:rsidRPr="00C87E0E">
        <w:rPr>
          <w:rFonts w:ascii="Sylfaen" w:hAnsi="Sylfaen" w:cs="Menlo Regular"/>
          <w:szCs w:val="22"/>
        </w:rPr>
        <w:t xml:space="preserve"> ამ ტიპის შესრულება/გამოყენება არ ისწავლება</w:t>
      </w:r>
      <w:r w:rsidR="00170A9B" w:rsidRPr="00C87E0E">
        <w:rPr>
          <w:rFonts w:ascii="Sylfaen" w:hAnsi="Sylfaen" w:cs="Menlo Regular"/>
          <w:szCs w:val="22"/>
        </w:rPr>
        <w:t>, ის არ შეიძლება ვაღიაროთ როგორც სწავლა.</w:t>
      </w:r>
      <w:r w:rsidR="00E6721B" w:rsidRPr="00C87E0E">
        <w:rPr>
          <w:rFonts w:ascii="Sylfaen" w:hAnsi="Sylfaen" w:cs="Menlo Regular"/>
          <w:szCs w:val="22"/>
        </w:rPr>
        <w:t>”</w:t>
      </w:r>
      <w:r w:rsidR="006D278E" w:rsidRPr="00C87E0E">
        <w:rPr>
          <w:rStyle w:val="FootnoteReference"/>
          <w:rFonts w:ascii="Sylfaen" w:hAnsi="Sylfaen" w:cs="Menlo Regular"/>
          <w:szCs w:val="22"/>
        </w:rPr>
        <w:footnoteReference w:id="32"/>
      </w:r>
      <w:r w:rsidR="009D2A9C">
        <w:rPr>
          <w:rFonts w:ascii="Sylfaen" w:hAnsi="Sylfaen" w:cs="Menlo Regular"/>
          <w:szCs w:val="22"/>
        </w:rPr>
        <w:t xml:space="preserve"> </w:t>
      </w:r>
      <w:proofErr w:type="gramStart"/>
      <w:r w:rsidR="009D2A9C">
        <w:rPr>
          <w:rFonts w:ascii="Sylfaen" w:hAnsi="Sylfaen" w:cs="Menlo Regular"/>
          <w:szCs w:val="22"/>
        </w:rPr>
        <w:t>ზემოაღნიშნული</w:t>
      </w:r>
      <w:proofErr w:type="gramEnd"/>
      <w:r w:rsidR="009D2A9C">
        <w:rPr>
          <w:rFonts w:ascii="Sylfaen" w:hAnsi="Sylfaen" w:cs="Menlo Regular"/>
          <w:szCs w:val="22"/>
        </w:rPr>
        <w:t xml:space="preserve"> დოკუმენტი ხაზს უსვამს “ადამიანურ სიტუაციებს, ანუ იმ კონტექსტს სადაც კომპეტენციის გამოყენება</w:t>
      </w:r>
      <w:r w:rsidR="009D2A9C" w:rsidRPr="00F54B79">
        <w:rPr>
          <w:rFonts w:ascii="Sylfaen" w:hAnsi="Sylfaen" w:cs="Menlo Regular"/>
          <w:szCs w:val="22"/>
        </w:rPr>
        <w:t xml:space="preserve"> </w:t>
      </w:r>
      <w:r w:rsidR="009D2A9C">
        <w:rPr>
          <w:rFonts w:ascii="Sylfaen" w:hAnsi="Sylfaen" w:cs="Menlo Regular"/>
          <w:szCs w:val="22"/>
        </w:rPr>
        <w:t xml:space="preserve">ხდება. </w:t>
      </w:r>
      <w:proofErr w:type="gramStart"/>
      <w:r w:rsidR="009D2A9C">
        <w:rPr>
          <w:rFonts w:ascii="Sylfaen" w:hAnsi="Sylfaen" w:cs="Menlo Regular"/>
          <w:szCs w:val="22"/>
        </w:rPr>
        <w:t>შესაბამისად</w:t>
      </w:r>
      <w:proofErr w:type="gramEnd"/>
      <w:r w:rsidR="009D2A9C">
        <w:rPr>
          <w:rFonts w:ascii="Sylfaen" w:hAnsi="Sylfaen" w:cs="Menlo Regular"/>
          <w:szCs w:val="22"/>
        </w:rPr>
        <w:t>, კონკრეტულ პროგრამაში კომპეტენციების აღწერა სწავლება-შეფასების მიზნით</w:t>
      </w:r>
      <w:r w:rsidR="008E4595">
        <w:rPr>
          <w:rFonts w:ascii="Sylfaen" w:hAnsi="Sylfaen" w:cs="Menlo Regular"/>
          <w:szCs w:val="22"/>
        </w:rPr>
        <w:t xml:space="preserve"> </w:t>
      </w:r>
      <w:r w:rsidR="009D2A9C">
        <w:rPr>
          <w:rFonts w:ascii="Sylfaen" w:hAnsi="Sylfaen" w:cs="Menlo Regular"/>
          <w:szCs w:val="22"/>
        </w:rPr>
        <w:t>შეუძლებელია.</w:t>
      </w:r>
    </w:p>
    <w:p w14:paraId="6463AD85" w14:textId="5C881749" w:rsidR="00FE7E8A" w:rsidRPr="00C87E0E" w:rsidRDefault="00FE7E8A" w:rsidP="00CE6A11">
      <w:pPr>
        <w:widowControl w:val="0"/>
        <w:autoSpaceDE w:val="0"/>
        <w:autoSpaceDN w:val="0"/>
        <w:adjustRightInd w:val="0"/>
        <w:rPr>
          <w:rFonts w:ascii="Sylfaen" w:hAnsi="Sylfaen" w:cs="Menlo Regular"/>
          <w:szCs w:val="22"/>
        </w:rPr>
      </w:pPr>
    </w:p>
    <w:p w14:paraId="2C94D02B" w14:textId="77777777" w:rsidR="004E6E09" w:rsidRPr="005631A9" w:rsidRDefault="004E6E09" w:rsidP="004E6E09">
      <w:pPr>
        <w:widowControl w:val="0"/>
        <w:autoSpaceDE w:val="0"/>
        <w:autoSpaceDN w:val="0"/>
        <w:adjustRightInd w:val="0"/>
        <w:jc w:val="left"/>
        <w:rPr>
          <w:rFonts w:ascii="Sylfaen" w:hAnsi="Sylfaen" w:cs="Menlo Regular"/>
          <w:szCs w:val="22"/>
        </w:rPr>
      </w:pPr>
    </w:p>
    <w:p w14:paraId="4090ABE3" w14:textId="0FBB0E45" w:rsidR="00170A9B" w:rsidRPr="00C87E0E" w:rsidRDefault="006D278E" w:rsidP="00962786">
      <w:pPr>
        <w:widowControl w:val="0"/>
        <w:autoSpaceDE w:val="0"/>
        <w:autoSpaceDN w:val="0"/>
        <w:adjustRightInd w:val="0"/>
        <w:rPr>
          <w:rFonts w:ascii="Sylfaen" w:hAnsi="Sylfaen"/>
          <w:szCs w:val="22"/>
          <w:lang w:val="ka-GE"/>
        </w:rPr>
      </w:pPr>
      <w:proofErr w:type="gramStart"/>
      <w:r w:rsidRPr="00C87E0E">
        <w:rPr>
          <w:rFonts w:ascii="Sylfaen" w:hAnsi="Sylfaen" w:cs="Times New Roman"/>
          <w:szCs w:val="22"/>
          <w:lang w:eastAsia="en-US"/>
        </w:rPr>
        <w:t>უნივერსიტეტ</w:t>
      </w:r>
      <w:r w:rsidR="00EF667E">
        <w:rPr>
          <w:rFonts w:ascii="Sylfaen" w:hAnsi="Sylfaen" w:cs="Times New Roman"/>
          <w:szCs w:val="22"/>
          <w:lang w:eastAsia="en-US"/>
        </w:rPr>
        <w:t>ე</w:t>
      </w:r>
      <w:r w:rsidRPr="00C87E0E">
        <w:rPr>
          <w:rFonts w:ascii="Sylfaen" w:hAnsi="Sylfaen" w:cs="Times New Roman"/>
          <w:szCs w:val="22"/>
          <w:lang w:eastAsia="en-US"/>
        </w:rPr>
        <w:t>ბი</w:t>
      </w:r>
      <w:proofErr w:type="gramEnd"/>
      <w:r w:rsidRPr="00C87E0E">
        <w:rPr>
          <w:rFonts w:ascii="Sylfaen" w:hAnsi="Sylfaen" w:cs="Times New Roman"/>
          <w:szCs w:val="22"/>
          <w:lang w:eastAsia="en-US"/>
        </w:rPr>
        <w:t xml:space="preserve"> და დუბლინის ტექნოლოგიის ინსტიტუტი თავად განსაზღვრავს საგანმანათლებლო პროგრამაში სწავლის შედეგების ჩამოყალიბების წესს. </w:t>
      </w:r>
      <w:proofErr w:type="gramStart"/>
      <w:r w:rsidRPr="00C87E0E">
        <w:rPr>
          <w:rFonts w:ascii="Sylfaen" w:hAnsi="Sylfaen" w:cs="Times New Roman"/>
          <w:szCs w:val="22"/>
          <w:lang w:eastAsia="en-US"/>
        </w:rPr>
        <w:t>ირლანდიის</w:t>
      </w:r>
      <w:proofErr w:type="gramEnd"/>
      <w:r w:rsidRPr="00C87E0E">
        <w:rPr>
          <w:rFonts w:ascii="Sylfaen" w:hAnsi="Sylfaen" w:cs="Times New Roman"/>
          <w:szCs w:val="22"/>
          <w:lang w:eastAsia="en-US"/>
        </w:rPr>
        <w:t xml:space="preserve"> უნივერსიტეტების დოკუმენტები, როგორც სახელმძღვანელო დოკუმენტები დამოწმებულია EQF-LLL-ის განხორციელებისა  და ბოლონიის პროცესის ფარგლებში.</w:t>
      </w:r>
      <w:r w:rsidR="00485368" w:rsidRPr="00C87E0E">
        <w:rPr>
          <w:rFonts w:ascii="Sylfaen" w:hAnsi="Sylfaen" w:cs="Times New Roman"/>
          <w:szCs w:val="22"/>
          <w:lang w:eastAsia="en-US"/>
        </w:rPr>
        <w:t xml:space="preserve"> </w:t>
      </w:r>
      <w:proofErr w:type="gramStart"/>
      <w:r w:rsidR="00485368" w:rsidRPr="00C87E0E">
        <w:rPr>
          <w:rFonts w:ascii="Sylfaen" w:hAnsi="Sylfaen" w:cs="Times New Roman"/>
          <w:szCs w:val="22"/>
          <w:lang w:eastAsia="en-US"/>
        </w:rPr>
        <w:t>მათ</w:t>
      </w:r>
      <w:proofErr w:type="gramEnd"/>
      <w:r w:rsidR="00485368" w:rsidRPr="00C87E0E">
        <w:rPr>
          <w:rFonts w:ascii="Sylfaen" w:hAnsi="Sylfaen" w:cs="Times New Roman"/>
          <w:szCs w:val="22"/>
          <w:lang w:eastAsia="en-US"/>
        </w:rPr>
        <w:t xml:space="preserve"> შორისაა კორკის უნივერსიტეტის წარმომადგენლების</w:t>
      </w:r>
      <w:r w:rsidRPr="00C87E0E">
        <w:rPr>
          <w:rFonts w:ascii="Sylfaen" w:hAnsi="Sylfaen" w:cs="Times New Roman"/>
          <w:szCs w:val="22"/>
          <w:lang w:eastAsia="en-US"/>
        </w:rPr>
        <w:t xml:space="preserve"> </w:t>
      </w:r>
      <w:r w:rsidR="00485368" w:rsidRPr="00C87E0E">
        <w:rPr>
          <w:rFonts w:ascii="Sylfaen" w:hAnsi="Sylfaen" w:cs="Times New Roman"/>
          <w:szCs w:val="22"/>
          <w:lang w:eastAsia="en-US"/>
        </w:rPr>
        <w:t xml:space="preserve">პრაქტიკული </w:t>
      </w:r>
      <w:r w:rsidR="00A90F9A" w:rsidRPr="00C87E0E">
        <w:rPr>
          <w:rFonts w:ascii="Sylfaen" w:hAnsi="Sylfaen" w:cs="Times New Roman"/>
          <w:szCs w:val="22"/>
          <w:lang w:eastAsia="en-US"/>
        </w:rPr>
        <w:t xml:space="preserve"> </w:t>
      </w:r>
      <w:r w:rsidR="00485368" w:rsidRPr="00C87E0E">
        <w:rPr>
          <w:rFonts w:ascii="Sylfaen" w:hAnsi="Sylfaen" w:cs="Times New Roman"/>
          <w:szCs w:val="22"/>
          <w:lang w:eastAsia="en-US"/>
        </w:rPr>
        <w:t>სახელმძღვანელო “</w:t>
      </w:r>
      <w:r w:rsidR="00485368" w:rsidRPr="00C87E0E">
        <w:rPr>
          <w:rFonts w:ascii="Sylfaen" w:hAnsi="Sylfaen"/>
          <w:szCs w:val="22"/>
          <w:lang w:val="ka-GE"/>
        </w:rPr>
        <w:t>სწავლის შედეგების ჩამოყალიბება და გამოყენებ</w:t>
      </w:r>
      <w:r w:rsidR="00962786" w:rsidRPr="00C87E0E">
        <w:rPr>
          <w:rFonts w:ascii="Sylfaen" w:hAnsi="Sylfaen"/>
          <w:szCs w:val="22"/>
          <w:lang w:val="ka-GE"/>
        </w:rPr>
        <w:t>ა,”</w:t>
      </w:r>
      <w:r w:rsidR="00485368" w:rsidRPr="00C87E0E">
        <w:rPr>
          <w:rStyle w:val="FootnoteReference"/>
          <w:rFonts w:ascii="Sylfaen" w:hAnsi="Sylfaen"/>
          <w:szCs w:val="22"/>
          <w:lang w:val="ka-GE"/>
        </w:rPr>
        <w:footnoteReference w:id="33"/>
      </w:r>
      <w:r w:rsidR="00485368" w:rsidRPr="00C87E0E">
        <w:rPr>
          <w:rFonts w:ascii="Sylfaen" w:hAnsi="Sylfaen"/>
          <w:szCs w:val="22"/>
          <w:lang w:val="ka-GE"/>
        </w:rPr>
        <w:t xml:space="preserve"> სადაც </w:t>
      </w:r>
      <w:r w:rsidR="00962786" w:rsidRPr="00C87E0E">
        <w:rPr>
          <w:rFonts w:ascii="Sylfaen" w:hAnsi="Sylfaen"/>
          <w:szCs w:val="22"/>
          <w:lang w:val="ka-GE"/>
        </w:rPr>
        <w:t>საგანმანათლებლო პროგრამაში სწავლის შედეგების ჩამოყალიბებისას</w:t>
      </w:r>
      <w:r w:rsidR="002667A5">
        <w:rPr>
          <w:rFonts w:ascii="Sylfaen" w:hAnsi="Sylfaen"/>
          <w:strike/>
          <w:szCs w:val="22"/>
          <w:lang w:val="ka-GE"/>
        </w:rPr>
        <w:t xml:space="preserve">  </w:t>
      </w:r>
      <w:r w:rsidR="00962786" w:rsidRPr="00C87E0E">
        <w:rPr>
          <w:rFonts w:ascii="Sylfaen" w:hAnsi="Sylfaen"/>
          <w:szCs w:val="22"/>
          <w:lang w:val="ka-GE"/>
        </w:rPr>
        <w:t>ცოდნასა და უნარებზე აკეთებენ აქცენტს.</w:t>
      </w:r>
    </w:p>
    <w:p w14:paraId="091F0207" w14:textId="77777777" w:rsidR="00170A9B" w:rsidRPr="00C87E0E" w:rsidRDefault="00170A9B" w:rsidP="00A1760F">
      <w:pPr>
        <w:widowControl w:val="0"/>
        <w:autoSpaceDE w:val="0"/>
        <w:autoSpaceDN w:val="0"/>
        <w:adjustRightInd w:val="0"/>
        <w:jc w:val="left"/>
        <w:rPr>
          <w:rFonts w:ascii="Sylfaen" w:hAnsi="Sylfaen" w:cs="Menlo Regular"/>
          <w:szCs w:val="22"/>
        </w:rPr>
      </w:pPr>
    </w:p>
    <w:p w14:paraId="62DF66B0" w14:textId="530EB459" w:rsidR="0027015A" w:rsidRPr="00C87E0E" w:rsidRDefault="004A3B21" w:rsidP="0027015A">
      <w:pPr>
        <w:rPr>
          <w:rFonts w:ascii="Sylfaen" w:hAnsi="Sylfaen" w:cs="Menlo Regular"/>
          <w:b/>
          <w:szCs w:val="22"/>
        </w:rPr>
      </w:pPr>
      <w:proofErr w:type="gramStart"/>
      <w:r w:rsidRPr="00C87E0E">
        <w:rPr>
          <w:rFonts w:ascii="Sylfaen" w:hAnsi="Sylfaen" w:cs="Menlo Regular"/>
          <w:b/>
          <w:szCs w:val="22"/>
        </w:rPr>
        <w:t>კვალიფიკაციის</w:t>
      </w:r>
      <w:proofErr w:type="gramEnd"/>
      <w:r w:rsidR="0027015A" w:rsidRPr="00C87E0E">
        <w:rPr>
          <w:rFonts w:ascii="Sylfaen" w:hAnsi="Sylfaen" w:cs="Menlo Regular"/>
          <w:b/>
          <w:szCs w:val="22"/>
        </w:rPr>
        <w:t xml:space="preserve"> ტიპი</w:t>
      </w:r>
    </w:p>
    <w:p w14:paraId="7E6F5B68" w14:textId="77777777" w:rsidR="0069751C" w:rsidRPr="00C87E0E" w:rsidRDefault="0069751C" w:rsidP="0027015A">
      <w:pPr>
        <w:rPr>
          <w:rFonts w:ascii="Sylfaen" w:hAnsi="Sylfaen" w:cs="Menlo Regular"/>
          <w:szCs w:val="22"/>
        </w:rPr>
      </w:pPr>
    </w:p>
    <w:p w14:paraId="7BAAB411" w14:textId="5952AC2C" w:rsidR="009972A4" w:rsidRPr="00C87E0E" w:rsidRDefault="00FC2D23" w:rsidP="009972A4">
      <w:pPr>
        <w:rPr>
          <w:rFonts w:ascii="Sylfaen" w:hAnsi="Sylfaen" w:cs="Times New Roman"/>
          <w:color w:val="272627"/>
          <w:szCs w:val="22"/>
          <w:lang w:eastAsia="en-US"/>
        </w:rPr>
      </w:pPr>
      <w:r w:rsidRPr="00C87E0E">
        <w:rPr>
          <w:rFonts w:ascii="Sylfaen" w:hAnsi="Sylfaen" w:cs="Menlo Regular"/>
          <w:szCs w:val="22"/>
          <w:lang w:val="ka-GE"/>
        </w:rPr>
        <w:t xml:space="preserve">ჩარჩოს 10 დონეზე </w:t>
      </w:r>
      <w:r w:rsidRPr="00C87E0E">
        <w:rPr>
          <w:rFonts w:ascii="Sylfaen" w:hAnsi="Sylfaen" w:cs="Menlo Regular"/>
          <w:szCs w:val="22"/>
        </w:rPr>
        <w:t xml:space="preserve">არსებობს </w:t>
      </w:r>
      <w:r w:rsidR="005376AB" w:rsidRPr="00C87E0E">
        <w:rPr>
          <w:rFonts w:ascii="Sylfaen" w:hAnsi="Sylfaen" w:cs="Menlo Regular"/>
          <w:szCs w:val="22"/>
        </w:rPr>
        <w:t>16</w:t>
      </w:r>
      <w:r w:rsidRPr="00C87E0E">
        <w:rPr>
          <w:rFonts w:ascii="Sylfaen" w:hAnsi="Sylfaen" w:cs="Menlo Regular"/>
          <w:szCs w:val="22"/>
        </w:rPr>
        <w:t xml:space="preserve"> </w:t>
      </w:r>
      <w:r w:rsidR="00FC0F8B">
        <w:rPr>
          <w:rFonts w:ascii="Sylfaen" w:hAnsi="Sylfaen" w:cs="Menlo Regular"/>
          <w:szCs w:val="22"/>
        </w:rPr>
        <w:t xml:space="preserve">ძირითადი </w:t>
      </w:r>
      <w:r w:rsidRPr="00C87E0E">
        <w:rPr>
          <w:rFonts w:ascii="Sylfaen" w:hAnsi="Sylfaen" w:cs="Menlo Regular"/>
          <w:szCs w:val="22"/>
        </w:rPr>
        <w:t xml:space="preserve">ტიპის  </w:t>
      </w:r>
      <w:r w:rsidR="006639D1" w:rsidRPr="00C87E0E">
        <w:rPr>
          <w:rFonts w:ascii="Sylfaen" w:hAnsi="Sylfaen" w:cs="Menlo Regular"/>
          <w:szCs w:val="22"/>
        </w:rPr>
        <w:t>კვალიფიკაცია</w:t>
      </w:r>
      <w:r w:rsidR="0048361E" w:rsidRPr="00C87E0E">
        <w:rPr>
          <w:rFonts w:ascii="Sylfaen" w:hAnsi="Sylfaen" w:cs="Menlo Regular"/>
          <w:szCs w:val="22"/>
        </w:rPr>
        <w:t xml:space="preserve"> </w:t>
      </w:r>
      <w:r w:rsidRPr="00C87E0E">
        <w:rPr>
          <w:rFonts w:ascii="Sylfaen" w:hAnsi="Sylfaen" w:cs="Menlo Regular"/>
          <w:szCs w:val="22"/>
        </w:rPr>
        <w:t xml:space="preserve"> </w:t>
      </w:r>
      <w:r w:rsidR="0048361E" w:rsidRPr="00C87E0E">
        <w:rPr>
          <w:rFonts w:ascii="Sylfaen" w:hAnsi="Sylfaen" w:cs="Menlo Regular"/>
          <w:szCs w:val="22"/>
        </w:rPr>
        <w:t>პირველი</w:t>
      </w:r>
      <w:r w:rsidRPr="00C87E0E">
        <w:rPr>
          <w:rFonts w:ascii="Sylfaen" w:hAnsi="Sylfaen" w:cs="Menlo Regular"/>
          <w:szCs w:val="22"/>
        </w:rPr>
        <w:t xml:space="preserve"> დონის სერტიფიკატიდან დაწყებული დოქტორის ხარისხით დამთავრებული</w:t>
      </w:r>
      <w:r w:rsidR="009972A4">
        <w:rPr>
          <w:rFonts w:ascii="Sylfaen" w:hAnsi="Sylfaen" w:cs="Menlo Regular"/>
          <w:szCs w:val="22"/>
        </w:rPr>
        <w:t xml:space="preserve">. </w:t>
      </w:r>
      <w:r w:rsidR="009972A4" w:rsidRPr="009972A4">
        <w:rPr>
          <w:rFonts w:ascii="Sylfaen" w:hAnsi="Sylfaen" w:cs="Menlo Regular"/>
          <w:szCs w:val="22"/>
        </w:rPr>
        <w:t xml:space="preserve"> </w:t>
      </w:r>
      <w:proofErr w:type="gramStart"/>
      <w:r w:rsidR="009972A4" w:rsidRPr="00C87E0E">
        <w:rPr>
          <w:rFonts w:ascii="Sylfaen" w:hAnsi="Sylfaen" w:cs="Menlo Regular"/>
          <w:szCs w:val="22"/>
        </w:rPr>
        <w:t>ძირითადი</w:t>
      </w:r>
      <w:proofErr w:type="gramEnd"/>
      <w:r w:rsidR="009972A4" w:rsidRPr="00C87E0E">
        <w:rPr>
          <w:rFonts w:ascii="Sylfaen" w:hAnsi="Sylfaen" w:cs="Menlo Regular"/>
          <w:szCs w:val="22"/>
        </w:rPr>
        <w:t xml:space="preserve"> (</w:t>
      </w:r>
      <w:r w:rsidR="009972A4" w:rsidRPr="00C87E0E">
        <w:rPr>
          <w:rFonts w:ascii="Sylfaen" w:hAnsi="Sylfaen" w:cs="Times New Roman"/>
          <w:color w:val="272627"/>
          <w:szCs w:val="22"/>
          <w:lang w:eastAsia="en-US"/>
        </w:rPr>
        <w:t xml:space="preserve">major) </w:t>
      </w:r>
      <w:r w:rsidR="009972A4" w:rsidRPr="00C87E0E">
        <w:rPr>
          <w:rFonts w:ascii="Sylfaen" w:hAnsi="Sylfaen" w:cs="Menlo Bold"/>
          <w:color w:val="272627"/>
          <w:szCs w:val="22"/>
          <w:lang w:eastAsia="en-US"/>
        </w:rPr>
        <w:t xml:space="preserve"> არის კვალიფიკაციის პრინციპული კლასი, რომელიც გაიცემა ყველა დონეზე და ახასიათებს შესაბამისი დონის </w:t>
      </w:r>
      <w:r w:rsidR="009972A4">
        <w:rPr>
          <w:rFonts w:ascii="Sylfaen" w:hAnsi="Sylfaen" w:cs="Menlo Bold"/>
          <w:color w:val="272627"/>
          <w:szCs w:val="22"/>
          <w:lang w:eastAsia="en-US"/>
        </w:rPr>
        <w:t>ტიპურ</w:t>
      </w:r>
      <w:r w:rsidR="009972A4" w:rsidRPr="00C87E0E">
        <w:rPr>
          <w:rFonts w:ascii="Sylfaen" w:hAnsi="Sylfaen" w:cs="Menlo Bold"/>
          <w:color w:val="272627"/>
          <w:szCs w:val="22"/>
          <w:lang w:eastAsia="en-US"/>
        </w:rPr>
        <w:t xml:space="preserve"> სასწავლო </w:t>
      </w:r>
      <w:r w:rsidR="009972A4">
        <w:rPr>
          <w:rFonts w:ascii="Sylfaen" w:hAnsi="Sylfaen" w:cs="Menlo Bold"/>
          <w:color w:val="272627"/>
          <w:szCs w:val="22"/>
          <w:lang w:eastAsia="en-US"/>
        </w:rPr>
        <w:t>მიღწევებს</w:t>
      </w:r>
      <w:r w:rsidR="009972A4" w:rsidRPr="00C87E0E">
        <w:rPr>
          <w:rFonts w:ascii="Sylfaen" w:hAnsi="Sylfaen" w:cs="Menlo Bold"/>
          <w:color w:val="272627"/>
          <w:szCs w:val="22"/>
          <w:lang w:eastAsia="en-US"/>
        </w:rPr>
        <w:t xml:space="preserve"> (იხ. დანართი</w:t>
      </w:r>
      <w:r w:rsidR="009972A4">
        <w:rPr>
          <w:rFonts w:ascii="Sylfaen" w:hAnsi="Sylfaen" w:cs="Menlo Bold"/>
          <w:color w:val="272627"/>
          <w:szCs w:val="22"/>
          <w:lang w:eastAsia="en-US"/>
        </w:rPr>
        <w:t xml:space="preserve"> 6</w:t>
      </w:r>
      <w:r w:rsidR="009972A4" w:rsidRPr="00C87E0E">
        <w:rPr>
          <w:rFonts w:ascii="Sylfaen" w:hAnsi="Sylfaen" w:cs="Menlo Bold"/>
          <w:color w:val="272627"/>
          <w:szCs w:val="22"/>
          <w:lang w:eastAsia="en-US"/>
        </w:rPr>
        <w:t>);</w:t>
      </w:r>
    </w:p>
    <w:p w14:paraId="16675CD0" w14:textId="69712069" w:rsidR="00FC2D23" w:rsidRPr="00C87E0E" w:rsidRDefault="00FC0F8B" w:rsidP="00FC2D23">
      <w:pPr>
        <w:rPr>
          <w:rFonts w:ascii="Sylfaen" w:hAnsi="Sylfaen" w:cs="Menlo Regular"/>
          <w:strike/>
          <w:szCs w:val="22"/>
        </w:rPr>
      </w:pPr>
      <w:proofErr w:type="gramStart"/>
      <w:r>
        <w:rPr>
          <w:rFonts w:ascii="Sylfaen" w:hAnsi="Sylfaen" w:cs="Menlo Regular"/>
          <w:szCs w:val="22"/>
        </w:rPr>
        <w:t>გარდა</w:t>
      </w:r>
      <w:proofErr w:type="gramEnd"/>
      <w:r>
        <w:rPr>
          <w:rFonts w:ascii="Sylfaen" w:hAnsi="Sylfaen" w:cs="Menlo Regular"/>
          <w:szCs w:val="22"/>
        </w:rPr>
        <w:t xml:space="preserve"> ამისა არსებოს ნაწილობრივი/მცირე; დამატებითი და სპეციალური მიზნის კვალიფიკაციები</w:t>
      </w:r>
      <w:r w:rsidR="00C81F97">
        <w:rPr>
          <w:rFonts w:ascii="Sylfaen" w:hAnsi="Sylfaen" w:cs="Menlo Regular"/>
          <w:szCs w:val="22"/>
        </w:rPr>
        <w:t>:</w:t>
      </w:r>
    </w:p>
    <w:p w14:paraId="62F78E9E" w14:textId="5BF0A2F0" w:rsidR="00B825B8" w:rsidRPr="00C87E0E" w:rsidRDefault="00D91DE2" w:rsidP="00D91DE2">
      <w:pPr>
        <w:widowControl w:val="0"/>
        <w:numPr>
          <w:ilvl w:val="0"/>
          <w:numId w:val="11"/>
        </w:numPr>
        <w:autoSpaceDE w:val="0"/>
        <w:autoSpaceDN w:val="0"/>
        <w:adjustRightInd w:val="0"/>
        <w:jc w:val="left"/>
        <w:rPr>
          <w:rFonts w:ascii="Sylfaen" w:hAnsi="Sylfaen" w:cs="Times New Roman"/>
          <w:color w:val="272627"/>
          <w:szCs w:val="22"/>
          <w:lang w:eastAsia="en-US"/>
        </w:rPr>
      </w:pPr>
      <w:r w:rsidRPr="00C87E0E">
        <w:rPr>
          <w:rFonts w:ascii="Sylfaen" w:hAnsi="Sylfaen" w:cs="Menlo Bold"/>
          <w:color w:val="272627"/>
          <w:szCs w:val="22"/>
          <w:lang w:eastAsia="en-US"/>
        </w:rPr>
        <w:t>ნაწილობრივი/მცირე (</w:t>
      </w:r>
      <w:r w:rsidRPr="00C87E0E">
        <w:rPr>
          <w:rFonts w:ascii="Sylfaen" w:hAnsi="Sylfaen" w:cs="Times New Roman"/>
          <w:color w:val="272627"/>
          <w:szCs w:val="22"/>
          <w:lang w:eastAsia="en-US"/>
        </w:rPr>
        <w:t xml:space="preserve">Minor) </w:t>
      </w:r>
      <w:r w:rsidR="00CA2440" w:rsidRPr="00C87E0E">
        <w:rPr>
          <w:rFonts w:ascii="Sylfaen" w:hAnsi="Sylfaen" w:cs="Menlo Bold"/>
          <w:color w:val="272627"/>
          <w:szCs w:val="22"/>
          <w:lang w:eastAsia="en-US"/>
        </w:rPr>
        <w:t xml:space="preserve">არის </w:t>
      </w:r>
      <w:r w:rsidRPr="00C87E0E">
        <w:rPr>
          <w:rFonts w:ascii="Sylfaen" w:hAnsi="Sylfaen" w:cs="Menlo Bold"/>
          <w:color w:val="272627"/>
          <w:szCs w:val="22"/>
          <w:lang w:eastAsia="en-US"/>
        </w:rPr>
        <w:t xml:space="preserve"> ძირითადი </w:t>
      </w:r>
      <w:r w:rsidR="00CA2440" w:rsidRPr="00C87E0E">
        <w:rPr>
          <w:rFonts w:ascii="Sylfaen" w:hAnsi="Sylfaen" w:cs="Menlo Bold"/>
          <w:color w:val="272627"/>
          <w:szCs w:val="22"/>
          <w:lang w:eastAsia="en-US"/>
        </w:rPr>
        <w:t>კვალიფიკაციისათვის</w:t>
      </w:r>
      <w:r w:rsidRPr="00C87E0E">
        <w:rPr>
          <w:rFonts w:ascii="Sylfaen" w:hAnsi="Sylfaen" w:cs="Menlo Bold"/>
          <w:color w:val="272627"/>
          <w:szCs w:val="22"/>
          <w:lang w:eastAsia="en-US"/>
        </w:rPr>
        <w:t xml:space="preserve"> დადგენილი შედეგების ნაწილობრივი</w:t>
      </w:r>
      <w:r w:rsidR="00B825B8" w:rsidRPr="00C87E0E">
        <w:rPr>
          <w:rFonts w:ascii="Sylfaen" w:hAnsi="Sylfaen" w:cs="Menlo Bold"/>
          <w:color w:val="272627"/>
          <w:szCs w:val="22"/>
          <w:lang w:eastAsia="en-US"/>
        </w:rPr>
        <w:t xml:space="preserve"> დასრულებისათვის</w:t>
      </w:r>
      <w:r w:rsidR="00CA2440" w:rsidRPr="00C87E0E">
        <w:rPr>
          <w:rFonts w:ascii="Sylfaen" w:hAnsi="Sylfaen" w:cs="Menlo Bold"/>
          <w:color w:val="272627"/>
          <w:szCs w:val="22"/>
          <w:lang w:eastAsia="en-US"/>
        </w:rPr>
        <w:t xml:space="preserve"> განკუთვნილი კვალიფიკაცია;</w:t>
      </w:r>
    </w:p>
    <w:p w14:paraId="0D8566AB" w14:textId="154420A6" w:rsidR="00D91DE2" w:rsidRPr="00C87E0E" w:rsidRDefault="00B825B8" w:rsidP="00D91DE2">
      <w:pPr>
        <w:widowControl w:val="0"/>
        <w:numPr>
          <w:ilvl w:val="0"/>
          <w:numId w:val="11"/>
        </w:numPr>
        <w:autoSpaceDE w:val="0"/>
        <w:autoSpaceDN w:val="0"/>
        <w:adjustRightInd w:val="0"/>
        <w:jc w:val="left"/>
        <w:rPr>
          <w:rFonts w:ascii="Sylfaen" w:hAnsi="Sylfaen" w:cs="Times New Roman"/>
          <w:color w:val="272627"/>
          <w:szCs w:val="22"/>
          <w:lang w:eastAsia="en-US"/>
        </w:rPr>
      </w:pPr>
      <w:r w:rsidRPr="00C87E0E">
        <w:rPr>
          <w:rFonts w:ascii="Sylfaen" w:hAnsi="Sylfaen" w:cs="Menlo Bold"/>
          <w:color w:val="272627"/>
          <w:szCs w:val="22"/>
          <w:lang w:eastAsia="en-US"/>
        </w:rPr>
        <w:t xml:space="preserve">დამატებითი </w:t>
      </w:r>
      <w:r w:rsidR="00D91DE2" w:rsidRPr="00C87E0E">
        <w:rPr>
          <w:rFonts w:ascii="Sylfaen" w:hAnsi="Sylfaen" w:cs="Menlo Bold"/>
          <w:color w:val="272627"/>
          <w:szCs w:val="22"/>
          <w:lang w:eastAsia="en-US"/>
        </w:rPr>
        <w:t xml:space="preserve"> </w:t>
      </w:r>
      <w:r w:rsidR="000C717B" w:rsidRPr="00C87E0E">
        <w:rPr>
          <w:rFonts w:ascii="Sylfaen" w:hAnsi="Sylfaen" w:cs="Menlo Bold"/>
          <w:color w:val="272627"/>
          <w:szCs w:val="22"/>
          <w:lang w:eastAsia="en-US"/>
        </w:rPr>
        <w:t>(</w:t>
      </w:r>
      <w:r w:rsidRPr="00C87E0E">
        <w:rPr>
          <w:rFonts w:ascii="Sylfaen" w:hAnsi="Sylfaen" w:cs="Times New Roman"/>
          <w:color w:val="272627"/>
          <w:szCs w:val="22"/>
          <w:lang w:eastAsia="en-US"/>
        </w:rPr>
        <w:t>Supplemental</w:t>
      </w:r>
      <w:r w:rsidR="000C717B" w:rsidRPr="00C87E0E">
        <w:rPr>
          <w:rFonts w:ascii="Sylfaen" w:hAnsi="Sylfaen" w:cs="Times New Roman"/>
          <w:color w:val="272627"/>
          <w:szCs w:val="22"/>
          <w:lang w:eastAsia="en-US"/>
        </w:rPr>
        <w:t>)</w:t>
      </w:r>
      <w:r w:rsidR="00CA2440" w:rsidRPr="00C87E0E">
        <w:rPr>
          <w:rFonts w:ascii="Sylfaen" w:hAnsi="Sylfaen" w:cs="Times New Roman"/>
          <w:color w:val="272627"/>
          <w:szCs w:val="22"/>
          <w:lang w:eastAsia="en-US"/>
        </w:rPr>
        <w:t xml:space="preserve"> არის</w:t>
      </w:r>
      <w:r w:rsidRPr="00C87E0E">
        <w:rPr>
          <w:rFonts w:ascii="Sylfaen" w:hAnsi="Sylfaen" w:cs="Menlo Bold"/>
          <w:color w:val="272627"/>
          <w:szCs w:val="22"/>
          <w:lang w:eastAsia="en-US"/>
        </w:rPr>
        <w:t xml:space="preserve"> </w:t>
      </w:r>
      <w:r w:rsidR="000C717B" w:rsidRPr="00C87E0E">
        <w:rPr>
          <w:rFonts w:ascii="Sylfaen" w:hAnsi="Sylfaen" w:cs="Menlo Bold"/>
          <w:color w:val="272627"/>
          <w:szCs w:val="22"/>
          <w:lang w:eastAsia="en-US"/>
        </w:rPr>
        <w:t xml:space="preserve">ძირითად </w:t>
      </w:r>
      <w:r w:rsidR="00CA2440" w:rsidRPr="00C87E0E">
        <w:rPr>
          <w:rFonts w:ascii="Sylfaen" w:hAnsi="Sylfaen" w:cs="Menlo Bold"/>
          <w:color w:val="272627"/>
          <w:szCs w:val="22"/>
          <w:lang w:eastAsia="en-US"/>
        </w:rPr>
        <w:t>კვალიფიკაციასთან</w:t>
      </w:r>
      <w:r w:rsidR="000C717B" w:rsidRPr="00C87E0E">
        <w:rPr>
          <w:rFonts w:ascii="Sylfaen" w:hAnsi="Sylfaen" w:cs="Menlo Bold"/>
          <w:color w:val="272627"/>
          <w:szCs w:val="22"/>
          <w:lang w:eastAsia="en-US"/>
        </w:rPr>
        <w:t xml:space="preserve"> დაკავშირებული დამატებითი სწავლისათვის</w:t>
      </w:r>
      <w:r w:rsidR="00CA2440" w:rsidRPr="00C87E0E">
        <w:rPr>
          <w:rFonts w:ascii="Sylfaen" w:hAnsi="Sylfaen" w:cs="Menlo Bold"/>
          <w:color w:val="272627"/>
          <w:szCs w:val="22"/>
          <w:lang w:eastAsia="en-US"/>
        </w:rPr>
        <w:t xml:space="preserve"> განკუთვნილი კვალიფიკაცია;</w:t>
      </w:r>
    </w:p>
    <w:p w14:paraId="7E4A4A6E" w14:textId="65C521AB" w:rsidR="000C717B" w:rsidRPr="00C87E0E" w:rsidRDefault="000C717B" w:rsidP="00D91DE2">
      <w:pPr>
        <w:widowControl w:val="0"/>
        <w:numPr>
          <w:ilvl w:val="0"/>
          <w:numId w:val="11"/>
        </w:numPr>
        <w:autoSpaceDE w:val="0"/>
        <w:autoSpaceDN w:val="0"/>
        <w:adjustRightInd w:val="0"/>
        <w:jc w:val="left"/>
        <w:rPr>
          <w:rFonts w:ascii="Sylfaen" w:hAnsi="Sylfaen" w:cs="Times New Roman"/>
          <w:color w:val="272627"/>
          <w:szCs w:val="22"/>
          <w:lang w:eastAsia="en-US"/>
        </w:rPr>
      </w:pPr>
      <w:proofErr w:type="gramStart"/>
      <w:r w:rsidRPr="00C87E0E">
        <w:rPr>
          <w:rFonts w:ascii="Sylfaen" w:hAnsi="Sylfaen" w:cs="Menlo Bold"/>
          <w:color w:val="272627"/>
          <w:szCs w:val="22"/>
          <w:lang w:eastAsia="en-US"/>
        </w:rPr>
        <w:t>სპეციალური</w:t>
      </w:r>
      <w:proofErr w:type="gramEnd"/>
      <w:r w:rsidRPr="00C87E0E">
        <w:rPr>
          <w:rFonts w:ascii="Sylfaen" w:hAnsi="Sylfaen" w:cs="Menlo Bold"/>
          <w:color w:val="272627"/>
          <w:szCs w:val="22"/>
          <w:lang w:eastAsia="en-US"/>
        </w:rPr>
        <w:t xml:space="preserve"> მიზნის </w:t>
      </w:r>
      <w:r w:rsidR="00CA2440" w:rsidRPr="00C87E0E">
        <w:rPr>
          <w:rFonts w:ascii="Sylfaen" w:hAnsi="Sylfaen" w:cs="Menlo Bold"/>
          <w:color w:val="272627"/>
          <w:szCs w:val="22"/>
          <w:lang w:eastAsia="en-US"/>
        </w:rPr>
        <w:t>არის</w:t>
      </w:r>
      <w:r w:rsidRPr="00C87E0E">
        <w:rPr>
          <w:rFonts w:ascii="Sylfaen" w:hAnsi="Sylfaen" w:cs="Menlo Bold"/>
          <w:color w:val="272627"/>
          <w:szCs w:val="22"/>
          <w:lang w:eastAsia="en-US"/>
        </w:rPr>
        <w:t xml:space="preserve"> შედარებით ვიწრო ან მიზნობრივი-სპეციფიური </w:t>
      </w:r>
      <w:r w:rsidRPr="00C87E0E">
        <w:rPr>
          <w:rFonts w:ascii="Sylfaen" w:hAnsi="Sylfaen" w:cs="Menlo Bold"/>
          <w:color w:val="272627"/>
          <w:szCs w:val="22"/>
          <w:lang w:eastAsia="en-US"/>
        </w:rPr>
        <w:lastRenderedPageBreak/>
        <w:t>მიღწევებისათვის</w:t>
      </w:r>
      <w:r w:rsidR="00CA2440" w:rsidRPr="00C87E0E">
        <w:rPr>
          <w:rFonts w:ascii="Sylfaen" w:hAnsi="Sylfaen" w:cs="Menlo Bold"/>
          <w:color w:val="272627"/>
          <w:szCs w:val="22"/>
          <w:lang w:eastAsia="en-US"/>
        </w:rPr>
        <w:t xml:space="preserve"> განკუთვნილიკვალიფიკაცია</w:t>
      </w:r>
      <w:r w:rsidRPr="00C87E0E">
        <w:rPr>
          <w:rFonts w:ascii="Sylfaen" w:hAnsi="Sylfaen" w:cs="Menlo Bold"/>
          <w:color w:val="272627"/>
          <w:szCs w:val="22"/>
          <w:lang w:eastAsia="en-US"/>
        </w:rPr>
        <w:t>.</w:t>
      </w:r>
    </w:p>
    <w:p w14:paraId="28341D7C" w14:textId="77777777" w:rsidR="00D91DE2" w:rsidRPr="00C87E0E" w:rsidRDefault="00D91DE2" w:rsidP="0027015A">
      <w:pPr>
        <w:rPr>
          <w:rFonts w:ascii="Sylfaen" w:hAnsi="Sylfaen" w:cs="Menlo Regular"/>
          <w:szCs w:val="22"/>
        </w:rPr>
      </w:pPr>
    </w:p>
    <w:p w14:paraId="011CA08E" w14:textId="77777777" w:rsidR="001A0B7D" w:rsidRPr="00C87E0E" w:rsidRDefault="001A0B7D" w:rsidP="006D426F">
      <w:pPr>
        <w:rPr>
          <w:rFonts w:ascii="Sylfaen" w:hAnsi="Sylfaen" w:cs="Menlo Regular"/>
          <w:szCs w:val="22"/>
        </w:rPr>
      </w:pPr>
    </w:p>
    <w:p w14:paraId="6A66A2CC" w14:textId="77777777" w:rsidR="00825FE9" w:rsidRPr="00C87E0E" w:rsidRDefault="00825FE9" w:rsidP="006D426F">
      <w:pPr>
        <w:rPr>
          <w:rFonts w:ascii="Sylfaen" w:hAnsi="Sylfaen" w:cs="Menlo Regular"/>
          <w:b/>
          <w:szCs w:val="22"/>
        </w:rPr>
      </w:pPr>
      <w:proofErr w:type="gramStart"/>
      <w:r w:rsidRPr="00C87E0E">
        <w:rPr>
          <w:rFonts w:ascii="Sylfaen" w:hAnsi="Sylfaen" w:cs="Menlo Regular"/>
          <w:b/>
          <w:szCs w:val="22"/>
        </w:rPr>
        <w:t>კონკრეტული</w:t>
      </w:r>
      <w:proofErr w:type="gramEnd"/>
      <w:r w:rsidRPr="00C87E0E">
        <w:rPr>
          <w:rFonts w:ascii="Sylfaen" w:hAnsi="Sylfaen" w:cs="Menlo Regular"/>
          <w:b/>
          <w:szCs w:val="22"/>
        </w:rPr>
        <w:t xml:space="preserve"> კვალიფიკაციების ჩართვა კვალიფიკაციების ჩარჩოში</w:t>
      </w:r>
    </w:p>
    <w:p w14:paraId="7E804C8A" w14:textId="77777777" w:rsidR="00825FE9" w:rsidRPr="00C87E0E" w:rsidRDefault="00825FE9" w:rsidP="006D426F">
      <w:pPr>
        <w:rPr>
          <w:rFonts w:ascii="Sylfaen" w:hAnsi="Sylfaen" w:cs="Menlo Regular"/>
          <w:szCs w:val="22"/>
        </w:rPr>
      </w:pPr>
    </w:p>
    <w:p w14:paraId="1D1A0E7F" w14:textId="197AD157" w:rsidR="00157297" w:rsidRPr="00C87E0E" w:rsidRDefault="00AF7964" w:rsidP="00157297">
      <w:pPr>
        <w:rPr>
          <w:rFonts w:ascii="Sylfaen" w:hAnsi="Sylfaen" w:cs="Menlo Regular"/>
          <w:szCs w:val="22"/>
        </w:rPr>
      </w:pPr>
      <w:proofErr w:type="gramStart"/>
      <w:r w:rsidRPr="00C87E0E">
        <w:rPr>
          <w:rFonts w:ascii="Sylfaen" w:hAnsi="Sylfaen" w:cs="Menlo Regular"/>
          <w:szCs w:val="22"/>
        </w:rPr>
        <w:t>კვალიფიკაციების</w:t>
      </w:r>
      <w:proofErr w:type="gramEnd"/>
      <w:r w:rsidRPr="00C87E0E">
        <w:rPr>
          <w:rFonts w:ascii="Sylfaen" w:hAnsi="Sylfaen" w:cs="Menlo Regular"/>
          <w:szCs w:val="22"/>
        </w:rPr>
        <w:t xml:space="preserve"> შესაბამისმა ორგანომ ჩარჩოს შემუშავებასთან ერთად დააგინა კვალიფიკაციების ჩარჩოში კვალიფიკაციების ჩართვის პოლიტიკა და კრიტერიუმები. </w:t>
      </w:r>
      <w:r w:rsidR="00B83A93" w:rsidRPr="00C87E0E">
        <w:rPr>
          <w:rFonts w:ascii="Sylfaen" w:hAnsi="Sylfaen" w:cs="Menlo Regular"/>
          <w:szCs w:val="22"/>
        </w:rPr>
        <w:t xml:space="preserve"> </w:t>
      </w:r>
      <w:proofErr w:type="gramStart"/>
      <w:r w:rsidR="00B83A93" w:rsidRPr="00C87E0E">
        <w:rPr>
          <w:rFonts w:ascii="Sylfaen" w:hAnsi="Sylfaen" w:cs="Menlo Regular"/>
          <w:szCs w:val="22"/>
        </w:rPr>
        <w:t>კერძოდ</w:t>
      </w:r>
      <w:proofErr w:type="gramEnd"/>
      <w:r w:rsidR="00B83A93" w:rsidRPr="00C87E0E">
        <w:rPr>
          <w:rFonts w:ascii="Sylfaen" w:hAnsi="Sylfaen" w:cs="Menlo Regular"/>
          <w:szCs w:val="22"/>
        </w:rPr>
        <w:t>, განსაზღვრა დონეები, დონის ინდიკატორები და კვალიფიკაციის ტიპები, რაც ქმნის ბაზას კონკრეტული კვალიფიკაციების</w:t>
      </w:r>
      <w:r w:rsidR="007637EF">
        <w:rPr>
          <w:rFonts w:ascii="Sylfaen" w:hAnsi="Sylfaen" w:cs="Menlo Regular"/>
          <w:szCs w:val="22"/>
        </w:rPr>
        <w:t xml:space="preserve"> შემუშავების</w:t>
      </w:r>
      <w:r w:rsidR="00B83A93" w:rsidRPr="00C87E0E">
        <w:rPr>
          <w:rFonts w:ascii="Sylfaen" w:hAnsi="Sylfaen" w:cs="Menlo Regular"/>
          <w:szCs w:val="22"/>
        </w:rPr>
        <w:t xml:space="preserve">ათვის. </w:t>
      </w:r>
      <w:proofErr w:type="gramStart"/>
      <w:r w:rsidR="00FE744A" w:rsidRPr="00C87E0E">
        <w:rPr>
          <w:rFonts w:ascii="Sylfaen" w:hAnsi="Sylfaen" w:cs="Menlo Regular"/>
          <w:szCs w:val="22"/>
        </w:rPr>
        <w:t>ამასთან</w:t>
      </w:r>
      <w:proofErr w:type="gramEnd"/>
      <w:r w:rsidR="00FE744A" w:rsidRPr="00C87E0E">
        <w:rPr>
          <w:rFonts w:ascii="Sylfaen" w:hAnsi="Sylfaen" w:cs="Menlo Regular"/>
          <w:szCs w:val="22"/>
        </w:rPr>
        <w:t xml:space="preserve">, უნივერსიტეტებში </w:t>
      </w:r>
      <w:r w:rsidR="00157297">
        <w:rPr>
          <w:rFonts w:ascii="Sylfaen" w:hAnsi="Sylfaen" w:cs="Menlo Regular"/>
          <w:szCs w:val="22"/>
        </w:rPr>
        <w:t xml:space="preserve">ფუნქციონირებს შიდა ხარისხის უზრუნველყოფა. </w:t>
      </w:r>
      <w:proofErr w:type="gramStart"/>
      <w:r w:rsidR="00157297">
        <w:rPr>
          <w:rFonts w:ascii="Sylfaen" w:hAnsi="Sylfaen" w:cs="Menlo Regular"/>
          <w:szCs w:val="22"/>
        </w:rPr>
        <w:t>ჩარჩოში</w:t>
      </w:r>
      <w:proofErr w:type="gramEnd"/>
      <w:r w:rsidR="00157297">
        <w:rPr>
          <w:rFonts w:ascii="Sylfaen" w:hAnsi="Sylfaen" w:cs="Menlo Regular"/>
          <w:szCs w:val="22"/>
        </w:rPr>
        <w:t xml:space="preserve"> კვალიფიკაცია ხვდება მხოლოდ ხარისხის უზრუნველყოფის პროცესის გავლის შემდეგ</w:t>
      </w:r>
      <w:r w:rsidR="00157297" w:rsidRPr="00C87E0E">
        <w:rPr>
          <w:rFonts w:ascii="Sylfaen" w:hAnsi="Sylfaen" w:cs="Menlo Regular"/>
          <w:szCs w:val="22"/>
        </w:rPr>
        <w:t>.</w:t>
      </w:r>
    </w:p>
    <w:p w14:paraId="432C6DBE" w14:textId="7C1F7719" w:rsidR="00FE744A" w:rsidRPr="00C87E0E" w:rsidRDefault="00FE744A" w:rsidP="00825FE9">
      <w:pPr>
        <w:rPr>
          <w:rFonts w:ascii="Sylfaen" w:hAnsi="Sylfaen" w:cs="Menlo Regular"/>
          <w:szCs w:val="22"/>
        </w:rPr>
      </w:pPr>
    </w:p>
    <w:p w14:paraId="0C4DBB48" w14:textId="6FB9B22F" w:rsidR="00DE2F85" w:rsidRPr="00C87E0E" w:rsidRDefault="00CB547D" w:rsidP="00825FE9">
      <w:pPr>
        <w:rPr>
          <w:rFonts w:ascii="Sylfaen" w:hAnsi="Sylfaen" w:cs="Menlo Regular"/>
          <w:szCs w:val="22"/>
        </w:rPr>
      </w:pPr>
      <w:proofErr w:type="gramStart"/>
      <w:r w:rsidRPr="00C87E0E">
        <w:rPr>
          <w:rFonts w:ascii="Sylfaen" w:hAnsi="Sylfaen" w:cs="Menlo Regular"/>
          <w:szCs w:val="22"/>
        </w:rPr>
        <w:t>ყოველი</w:t>
      </w:r>
      <w:proofErr w:type="gramEnd"/>
      <w:r w:rsidRPr="00C87E0E">
        <w:rPr>
          <w:rFonts w:ascii="Sylfaen" w:hAnsi="Sylfaen" w:cs="Menlo Regular"/>
          <w:szCs w:val="22"/>
        </w:rPr>
        <w:t xml:space="preserve"> კონკრეტული</w:t>
      </w:r>
      <w:r w:rsidR="00DE2F85" w:rsidRPr="00C87E0E">
        <w:rPr>
          <w:rFonts w:ascii="Sylfaen" w:hAnsi="Sylfaen" w:cs="Menlo Regular"/>
          <w:szCs w:val="22"/>
        </w:rPr>
        <w:t xml:space="preserve"> კვალიფიკაციის დონე და კვალიფიკაციების ჩარჩო მითითებულია</w:t>
      </w:r>
      <w:r w:rsidRPr="00C87E0E">
        <w:rPr>
          <w:rFonts w:ascii="Sylfaen" w:hAnsi="Sylfaen" w:cs="Menlo Regular"/>
          <w:szCs w:val="22"/>
        </w:rPr>
        <w:t xml:space="preserve"> კვალიფიკაციის მფლობელი</w:t>
      </w:r>
      <w:r w:rsidR="00046EB6">
        <w:rPr>
          <w:rFonts w:ascii="Sylfaen" w:hAnsi="Sylfaen" w:cs="Menlo Regular"/>
          <w:szCs w:val="22"/>
        </w:rPr>
        <w:t>ს</w:t>
      </w:r>
      <w:r w:rsidRPr="00C87E0E">
        <w:rPr>
          <w:rFonts w:ascii="Sylfaen" w:hAnsi="Sylfaen" w:cs="Menlo Regular"/>
          <w:szCs w:val="22"/>
        </w:rPr>
        <w:t xml:space="preserve"> </w:t>
      </w:r>
      <w:r w:rsidR="00DE2F85" w:rsidRPr="00C87E0E">
        <w:rPr>
          <w:rFonts w:ascii="Sylfaen" w:hAnsi="Sylfaen" w:cs="Menlo Regular"/>
          <w:szCs w:val="22"/>
        </w:rPr>
        <w:t xml:space="preserve"> დიპლომის დანართსა და სერტიფიკატის დანართში. </w:t>
      </w:r>
    </w:p>
    <w:p w14:paraId="07F6B38F" w14:textId="77777777" w:rsidR="00DE2F85" w:rsidRPr="00C87E0E" w:rsidRDefault="00DE2F85" w:rsidP="00825FE9">
      <w:pPr>
        <w:rPr>
          <w:rFonts w:ascii="Sylfaen" w:hAnsi="Sylfaen" w:cs="Menlo Regular"/>
          <w:szCs w:val="22"/>
        </w:rPr>
      </w:pPr>
    </w:p>
    <w:p w14:paraId="1E53376A" w14:textId="1A6B319F" w:rsidR="00DE2F85" w:rsidRPr="00C87E0E" w:rsidRDefault="00DE2F85" w:rsidP="00825FE9">
      <w:pPr>
        <w:rPr>
          <w:rFonts w:ascii="Sylfaen" w:hAnsi="Sylfaen" w:cs="Menlo Regular"/>
          <w:szCs w:val="22"/>
        </w:rPr>
      </w:pPr>
    </w:p>
    <w:p w14:paraId="1A7AE98B" w14:textId="77777777" w:rsidR="00FE744A" w:rsidRPr="00C87E0E" w:rsidRDefault="00FE744A" w:rsidP="00825FE9">
      <w:pPr>
        <w:rPr>
          <w:rFonts w:ascii="Sylfaen" w:hAnsi="Sylfaen" w:cs="Menlo Regular"/>
          <w:szCs w:val="22"/>
        </w:rPr>
      </w:pPr>
    </w:p>
    <w:p w14:paraId="3D372797" w14:textId="77777777" w:rsidR="00DE2F85" w:rsidRPr="00C87E0E" w:rsidRDefault="00DE2F85" w:rsidP="00825FE9">
      <w:pPr>
        <w:rPr>
          <w:rFonts w:ascii="Sylfaen" w:hAnsi="Sylfaen" w:cs="Menlo Regular"/>
          <w:szCs w:val="22"/>
        </w:rPr>
      </w:pPr>
    </w:p>
    <w:p w14:paraId="33B14632" w14:textId="71167D1D" w:rsidR="00825FE9" w:rsidRPr="00DF13F5" w:rsidRDefault="00437FAA" w:rsidP="00B172CF">
      <w:pPr>
        <w:pStyle w:val="Header"/>
      </w:pPr>
      <w:r>
        <w:br w:type="page"/>
      </w:r>
      <w:r w:rsidR="00825FE9" w:rsidRPr="00DF13F5">
        <w:lastRenderedPageBreak/>
        <w:t xml:space="preserve">3. </w:t>
      </w:r>
      <w:proofErr w:type="gramStart"/>
      <w:r w:rsidR="00825FE9" w:rsidRPr="00DF13F5">
        <w:t>ეროვნული</w:t>
      </w:r>
      <w:proofErr w:type="gramEnd"/>
      <w:r w:rsidR="00825FE9" w:rsidRPr="00DF13F5">
        <w:t xml:space="preserve"> კონტექსტი  - საქართველოს </w:t>
      </w:r>
      <w:r w:rsidR="00AB26DD">
        <w:t xml:space="preserve">ეროვნული </w:t>
      </w:r>
      <w:r w:rsidR="00825FE9" w:rsidRPr="00DF13F5">
        <w:t>საკვალიფიკაციო ჩარჩო</w:t>
      </w:r>
    </w:p>
    <w:p w14:paraId="2E1698F3" w14:textId="77777777" w:rsidR="002335CF" w:rsidRPr="00C87E0E" w:rsidRDefault="002335CF" w:rsidP="002335CF">
      <w:pPr>
        <w:rPr>
          <w:rFonts w:ascii="Sylfaen" w:hAnsi="Sylfaen" w:cs="Menlo Regular"/>
          <w:szCs w:val="22"/>
        </w:rPr>
      </w:pPr>
    </w:p>
    <w:p w14:paraId="7A664F24" w14:textId="77777777" w:rsidR="00DF13F5" w:rsidRDefault="00DF13F5" w:rsidP="002335CF">
      <w:pPr>
        <w:rPr>
          <w:rFonts w:ascii="Sylfaen" w:hAnsi="Sylfaen" w:cs="Menlo Regular"/>
          <w:b/>
          <w:szCs w:val="22"/>
        </w:rPr>
      </w:pPr>
    </w:p>
    <w:p w14:paraId="0EAB9F14" w14:textId="27A6F321" w:rsidR="00825FE9" w:rsidRPr="00C87E0E" w:rsidRDefault="002B694D" w:rsidP="002335CF">
      <w:pPr>
        <w:rPr>
          <w:rFonts w:ascii="Sylfaen" w:hAnsi="Sylfaen" w:cs="Menlo Regular"/>
          <w:b/>
          <w:szCs w:val="22"/>
        </w:rPr>
      </w:pPr>
      <w:proofErr w:type="gramStart"/>
      <w:r w:rsidRPr="00C87E0E">
        <w:rPr>
          <w:rFonts w:ascii="Sylfaen" w:hAnsi="Sylfaen" w:cs="Menlo Regular"/>
          <w:b/>
          <w:szCs w:val="22"/>
        </w:rPr>
        <w:t>ეროვნული</w:t>
      </w:r>
      <w:proofErr w:type="gramEnd"/>
      <w:r w:rsidRPr="00C87E0E">
        <w:rPr>
          <w:rFonts w:ascii="Sylfaen" w:hAnsi="Sylfaen" w:cs="Menlo Regular"/>
          <w:b/>
          <w:szCs w:val="22"/>
        </w:rPr>
        <w:t xml:space="preserve"> </w:t>
      </w:r>
      <w:r w:rsidR="00AB26DD">
        <w:rPr>
          <w:rFonts w:ascii="Sylfaen" w:hAnsi="Sylfaen" w:cs="Menlo Regular"/>
          <w:b/>
          <w:szCs w:val="22"/>
        </w:rPr>
        <w:t>საკვალიფიკაციო</w:t>
      </w:r>
      <w:r w:rsidR="00AB26DD" w:rsidRPr="00C87E0E">
        <w:rPr>
          <w:rFonts w:ascii="Sylfaen" w:hAnsi="Sylfaen" w:cs="Menlo Regular"/>
          <w:b/>
          <w:szCs w:val="22"/>
        </w:rPr>
        <w:t xml:space="preserve"> </w:t>
      </w:r>
      <w:r w:rsidR="00825FE9" w:rsidRPr="00C87E0E">
        <w:rPr>
          <w:rFonts w:ascii="Sylfaen" w:hAnsi="Sylfaen" w:cs="Menlo Regular"/>
          <w:b/>
          <w:szCs w:val="22"/>
        </w:rPr>
        <w:t xml:space="preserve">ჩარჩოს </w:t>
      </w:r>
      <w:r w:rsidR="0027015A" w:rsidRPr="00C87E0E">
        <w:rPr>
          <w:rFonts w:ascii="Sylfaen" w:hAnsi="Sylfaen" w:cs="Menlo Regular"/>
          <w:b/>
          <w:szCs w:val="22"/>
        </w:rPr>
        <w:t>დეფინიცია</w:t>
      </w:r>
    </w:p>
    <w:p w14:paraId="0D9AAF66" w14:textId="77777777" w:rsidR="002335CF" w:rsidRPr="00C87E0E" w:rsidRDefault="002335CF" w:rsidP="002335CF">
      <w:pPr>
        <w:rPr>
          <w:rFonts w:ascii="Sylfaen" w:hAnsi="Sylfaen" w:cs="Menlo Regular"/>
          <w:szCs w:val="22"/>
        </w:rPr>
      </w:pPr>
    </w:p>
    <w:p w14:paraId="2B6E0E3A" w14:textId="770D8858" w:rsidR="000611DF" w:rsidRPr="00C87E0E" w:rsidRDefault="00035C4B" w:rsidP="002335CF">
      <w:pPr>
        <w:rPr>
          <w:rFonts w:ascii="Sylfaen" w:hAnsi="Sylfaen" w:cs="Menlo Regular"/>
          <w:szCs w:val="22"/>
        </w:rPr>
      </w:pPr>
      <w:proofErr w:type="gramStart"/>
      <w:r w:rsidRPr="00C87E0E">
        <w:rPr>
          <w:rFonts w:ascii="Sylfaen" w:hAnsi="Sylfaen" w:cs="Menlo Regular"/>
          <w:szCs w:val="22"/>
        </w:rPr>
        <w:t>საქართველოს</w:t>
      </w:r>
      <w:proofErr w:type="gramEnd"/>
      <w:r w:rsidRPr="00C87E0E">
        <w:rPr>
          <w:rFonts w:ascii="Sylfaen" w:hAnsi="Sylfaen" w:cs="Menlo Regular"/>
          <w:szCs w:val="22"/>
        </w:rPr>
        <w:t xml:space="preserve"> კანონმდებლობით </w:t>
      </w:r>
      <w:r w:rsidR="001C1C76" w:rsidRPr="00C87E0E">
        <w:rPr>
          <w:rFonts w:ascii="Sylfaen" w:hAnsi="Sylfaen" w:cs="Menlo Regular"/>
          <w:szCs w:val="22"/>
        </w:rPr>
        <w:t>“</w:t>
      </w:r>
      <w:r w:rsidR="00A96B09" w:rsidRPr="00C87E0E">
        <w:rPr>
          <w:rFonts w:ascii="Sylfaen" w:hAnsi="Sylfaen" w:cs="Menlo Regular"/>
          <w:szCs w:val="22"/>
        </w:rPr>
        <w:t>ეროვნული საკვალიფიკაციო ჩარჩოს</w:t>
      </w:r>
      <w:r w:rsidR="001C1C76" w:rsidRPr="00C87E0E">
        <w:rPr>
          <w:rFonts w:ascii="Sylfaen" w:hAnsi="Sylfaen" w:cs="Menlo Regular"/>
          <w:szCs w:val="22"/>
        </w:rPr>
        <w:t>”</w:t>
      </w:r>
      <w:r w:rsidR="00A96B09" w:rsidRPr="00C87E0E">
        <w:rPr>
          <w:rFonts w:ascii="Sylfaen" w:hAnsi="Sylfaen" w:cs="Menlo Regular"/>
          <w:szCs w:val="22"/>
        </w:rPr>
        <w:t xml:space="preserve"> </w:t>
      </w:r>
      <w:r w:rsidR="001C1C76" w:rsidRPr="00C87E0E">
        <w:rPr>
          <w:rFonts w:ascii="Sylfaen" w:hAnsi="Sylfaen" w:cs="Menlo Regular"/>
          <w:szCs w:val="22"/>
        </w:rPr>
        <w:t>3</w:t>
      </w:r>
      <w:r w:rsidR="00347B92" w:rsidRPr="00C87E0E">
        <w:rPr>
          <w:rFonts w:ascii="Sylfaen" w:hAnsi="Sylfaen" w:cs="Menlo Regular"/>
          <w:szCs w:val="22"/>
        </w:rPr>
        <w:t xml:space="preserve"> </w:t>
      </w:r>
      <w:r w:rsidR="001C1C76" w:rsidRPr="00C87E0E">
        <w:rPr>
          <w:rFonts w:ascii="Sylfaen" w:hAnsi="Sylfaen" w:cs="Menlo Regular"/>
          <w:szCs w:val="22"/>
        </w:rPr>
        <w:t>დეფინიცია</w:t>
      </w:r>
      <w:r w:rsidRPr="00C87E0E">
        <w:rPr>
          <w:rFonts w:ascii="Sylfaen" w:hAnsi="Sylfaen" w:cs="Menlo Regular"/>
          <w:szCs w:val="22"/>
        </w:rPr>
        <w:t xml:space="preserve"> და </w:t>
      </w:r>
      <w:r w:rsidR="000611DF" w:rsidRPr="00C87E0E">
        <w:rPr>
          <w:rFonts w:ascii="Sylfaen" w:hAnsi="Sylfaen" w:cs="Menlo Regular"/>
          <w:szCs w:val="22"/>
        </w:rPr>
        <w:t xml:space="preserve"> 2 </w:t>
      </w:r>
      <w:r w:rsidR="00AB26DD">
        <w:rPr>
          <w:rFonts w:ascii="Sylfaen" w:hAnsi="Sylfaen" w:cs="Menlo Regular"/>
          <w:szCs w:val="22"/>
        </w:rPr>
        <w:t xml:space="preserve"> </w:t>
      </w:r>
      <w:r w:rsidR="000611DF" w:rsidRPr="00C87E0E">
        <w:rPr>
          <w:rFonts w:ascii="Sylfaen" w:hAnsi="Sylfaen" w:cs="Menlo Regular"/>
          <w:szCs w:val="22"/>
        </w:rPr>
        <w:t xml:space="preserve">ქვესისტემის ჩარჩოს დეფინიციაა მოცემული. </w:t>
      </w:r>
    </w:p>
    <w:p w14:paraId="23C35092" w14:textId="77777777" w:rsidR="008147B3" w:rsidRDefault="008147B3" w:rsidP="008147B3">
      <w:pPr>
        <w:jc w:val="left"/>
        <w:rPr>
          <w:rFonts w:ascii="Sylfaen" w:hAnsi="Sylfaen" w:cs="Menlo Regular"/>
          <w:szCs w:val="22"/>
        </w:rPr>
      </w:pPr>
    </w:p>
    <w:p w14:paraId="7FC66179" w14:textId="351404BD" w:rsidR="008147B3" w:rsidRPr="008147B3" w:rsidRDefault="00207E11" w:rsidP="008147B3">
      <w:pPr>
        <w:rPr>
          <w:rFonts w:ascii="Sylfaen" w:hAnsi="Sylfaen" w:cs="Menlo Regular"/>
          <w:b/>
          <w:szCs w:val="22"/>
          <w:lang w:val="ka-GE"/>
        </w:rPr>
      </w:pPr>
      <w:proofErr w:type="gramStart"/>
      <w:r w:rsidRPr="00C87E0E">
        <w:rPr>
          <w:rFonts w:ascii="Sylfaen" w:hAnsi="Sylfaen" w:cs="Menlo Regular"/>
          <w:szCs w:val="22"/>
        </w:rPr>
        <w:t>ცხრილი</w:t>
      </w:r>
      <w:proofErr w:type="gramEnd"/>
      <w:r w:rsidR="008147B3">
        <w:rPr>
          <w:rFonts w:ascii="Sylfaen" w:hAnsi="Sylfaen" w:cs="Menlo Regular"/>
          <w:szCs w:val="22"/>
        </w:rPr>
        <w:t xml:space="preserve"> </w:t>
      </w:r>
      <w:r w:rsidRPr="00C87E0E">
        <w:rPr>
          <w:rFonts w:ascii="Sylfaen" w:hAnsi="Sylfaen" w:cs="Menlo Regular"/>
          <w:szCs w:val="22"/>
        </w:rPr>
        <w:t>6</w:t>
      </w:r>
      <w:r w:rsidR="008147B3">
        <w:rPr>
          <w:rFonts w:ascii="Sylfaen" w:hAnsi="Sylfaen" w:cs="Menlo Regular"/>
          <w:szCs w:val="22"/>
        </w:rPr>
        <w:t xml:space="preserve">: </w:t>
      </w:r>
      <w:r w:rsidR="008147B3" w:rsidRPr="00C87E0E">
        <w:rPr>
          <w:rFonts w:ascii="Sylfaen" w:hAnsi="Sylfaen" w:cs="Menlo Regular"/>
          <w:b/>
          <w:szCs w:val="22"/>
        </w:rPr>
        <w:t xml:space="preserve">ეროვნული </w:t>
      </w:r>
      <w:r w:rsidR="008147B3">
        <w:rPr>
          <w:rFonts w:ascii="Sylfaen" w:hAnsi="Sylfaen" w:cs="Menlo Regular"/>
          <w:b/>
          <w:szCs w:val="22"/>
        </w:rPr>
        <w:t>საკვალიფიკაციო</w:t>
      </w:r>
      <w:r w:rsidR="008147B3" w:rsidRPr="00C87E0E">
        <w:rPr>
          <w:rFonts w:ascii="Sylfaen" w:hAnsi="Sylfaen" w:cs="Menlo Regular"/>
          <w:b/>
          <w:szCs w:val="22"/>
        </w:rPr>
        <w:t xml:space="preserve"> ჩარჩოს </w:t>
      </w:r>
      <w:r w:rsidR="008147B3">
        <w:rPr>
          <w:rFonts w:ascii="Sylfaen" w:hAnsi="Sylfaen" w:cs="Menlo Regular"/>
          <w:b/>
          <w:szCs w:val="22"/>
        </w:rPr>
        <w:t>დეფინიციები</w:t>
      </w:r>
    </w:p>
    <w:p w14:paraId="4FBA0DBC" w14:textId="7FB938D6" w:rsidR="00A96B09" w:rsidRPr="00C87E0E" w:rsidRDefault="00A96B09" w:rsidP="008147B3">
      <w:pPr>
        <w:jc w:val="left"/>
        <w:rPr>
          <w:rFonts w:ascii="Sylfaen" w:hAnsi="Sylfaen" w:cs="Menlo Regular"/>
          <w:szCs w:val="22"/>
        </w:rPr>
      </w:pPr>
    </w:p>
    <w:tbl>
      <w:tblPr>
        <w:tblStyle w:val="TableGrid"/>
        <w:tblW w:w="8755" w:type="dxa"/>
        <w:jc w:val="center"/>
        <w:tblLook w:val="04A0" w:firstRow="1" w:lastRow="0" w:firstColumn="1" w:lastColumn="0" w:noHBand="0" w:noVBand="1"/>
      </w:tblPr>
      <w:tblGrid>
        <w:gridCol w:w="2660"/>
        <w:gridCol w:w="2977"/>
        <w:gridCol w:w="3118"/>
      </w:tblGrid>
      <w:tr w:rsidR="00EF5FBC" w:rsidRPr="00B172CF" w14:paraId="1E202B5D" w14:textId="5764DC7B" w:rsidTr="00EF5FBC">
        <w:trPr>
          <w:jc w:val="center"/>
        </w:trPr>
        <w:tc>
          <w:tcPr>
            <w:tcW w:w="2660" w:type="dxa"/>
          </w:tcPr>
          <w:p w14:paraId="023357FF" w14:textId="7BE988E5" w:rsidR="00EF5FBC" w:rsidRPr="00B172CF" w:rsidRDefault="00EF5FBC" w:rsidP="00EF5FBC">
            <w:pPr>
              <w:jc w:val="left"/>
              <w:rPr>
                <w:rFonts w:ascii="Sylfaen" w:hAnsi="Sylfaen" w:cs="Menlo Regular"/>
                <w:sz w:val="20"/>
                <w:szCs w:val="20"/>
              </w:rPr>
            </w:pPr>
            <w:r w:rsidRPr="00B172CF">
              <w:rPr>
                <w:rFonts w:ascii="Sylfaen" w:hAnsi="Sylfaen" w:cs="Menlo Regular"/>
                <w:sz w:val="20"/>
                <w:szCs w:val="20"/>
              </w:rPr>
              <w:t>ზოგადი განათლების კანონი</w:t>
            </w:r>
          </w:p>
          <w:p w14:paraId="14043370" w14:textId="77777777" w:rsidR="00EF5FBC" w:rsidRPr="00B172CF" w:rsidRDefault="00EF5FBC" w:rsidP="00EF5FBC">
            <w:pPr>
              <w:jc w:val="left"/>
              <w:rPr>
                <w:rFonts w:ascii="Sylfaen" w:hAnsi="Sylfaen" w:cs="Menlo Regular"/>
                <w:sz w:val="20"/>
                <w:szCs w:val="20"/>
              </w:rPr>
            </w:pPr>
          </w:p>
        </w:tc>
        <w:tc>
          <w:tcPr>
            <w:tcW w:w="2977" w:type="dxa"/>
          </w:tcPr>
          <w:p w14:paraId="68E38E10" w14:textId="4935BFFD" w:rsidR="00EF5FBC" w:rsidRPr="00B172CF" w:rsidRDefault="00EF5FBC" w:rsidP="00EF5FBC">
            <w:pPr>
              <w:jc w:val="left"/>
              <w:rPr>
                <w:rFonts w:ascii="Sylfaen" w:hAnsi="Sylfaen" w:cs="Menlo Regular"/>
                <w:sz w:val="20"/>
                <w:szCs w:val="20"/>
              </w:rPr>
            </w:pPr>
            <w:r w:rsidRPr="00B172CF">
              <w:rPr>
                <w:rFonts w:ascii="Sylfaen" w:hAnsi="Sylfaen" w:cs="Menlo Regular"/>
                <w:sz w:val="20"/>
                <w:szCs w:val="20"/>
              </w:rPr>
              <w:t>პროფესიული განათლების კანონი</w:t>
            </w:r>
          </w:p>
          <w:p w14:paraId="003618BF" w14:textId="77777777" w:rsidR="00EF5FBC" w:rsidRPr="00B172CF" w:rsidRDefault="00EF5FBC" w:rsidP="00EF5FBC">
            <w:pPr>
              <w:jc w:val="left"/>
              <w:rPr>
                <w:rFonts w:ascii="Sylfaen" w:hAnsi="Sylfaen" w:cs="Menlo Regular"/>
                <w:sz w:val="20"/>
                <w:szCs w:val="20"/>
              </w:rPr>
            </w:pPr>
          </w:p>
        </w:tc>
        <w:tc>
          <w:tcPr>
            <w:tcW w:w="3118" w:type="dxa"/>
          </w:tcPr>
          <w:p w14:paraId="7A496628" w14:textId="77777777" w:rsidR="00EF5FBC" w:rsidRPr="00B172CF" w:rsidRDefault="00EF5FBC" w:rsidP="00EF5FBC">
            <w:pPr>
              <w:jc w:val="left"/>
              <w:rPr>
                <w:rFonts w:ascii="Sylfaen" w:hAnsi="Sylfaen" w:cs="Menlo Regular"/>
                <w:sz w:val="20"/>
                <w:szCs w:val="20"/>
              </w:rPr>
            </w:pPr>
            <w:r w:rsidRPr="00B172CF">
              <w:rPr>
                <w:rFonts w:ascii="Sylfaen" w:hAnsi="Sylfaen" w:cs="Menlo Regular"/>
                <w:sz w:val="20"/>
                <w:szCs w:val="20"/>
              </w:rPr>
              <w:t>უმაღლესი განათლების კანონი</w:t>
            </w:r>
          </w:p>
          <w:p w14:paraId="536B35B8" w14:textId="77777777" w:rsidR="00EF5FBC" w:rsidRPr="00B172CF" w:rsidRDefault="00EF5FBC" w:rsidP="00EF5FBC">
            <w:pPr>
              <w:jc w:val="left"/>
              <w:rPr>
                <w:rFonts w:ascii="Sylfaen" w:hAnsi="Sylfaen" w:cs="Menlo Regular"/>
                <w:sz w:val="20"/>
                <w:szCs w:val="20"/>
              </w:rPr>
            </w:pPr>
          </w:p>
        </w:tc>
      </w:tr>
      <w:tr w:rsidR="00EF5FBC" w:rsidRPr="00B172CF" w14:paraId="2111CAC4" w14:textId="52F8C848" w:rsidTr="00EF5FBC">
        <w:trPr>
          <w:jc w:val="center"/>
        </w:trPr>
        <w:tc>
          <w:tcPr>
            <w:tcW w:w="2660" w:type="dxa"/>
          </w:tcPr>
          <w:p w14:paraId="67658B8A" w14:textId="77777777" w:rsidR="00EF5FBC" w:rsidRPr="00B172CF" w:rsidRDefault="00EF5FBC" w:rsidP="00EF5FBC">
            <w:pPr>
              <w:jc w:val="left"/>
              <w:rPr>
                <w:rFonts w:ascii="Sylfaen" w:eastAsia="Sylfaen" w:hAnsi="Sylfaen"/>
                <w:sz w:val="20"/>
                <w:szCs w:val="20"/>
              </w:rPr>
            </w:pPr>
            <w:r w:rsidRPr="00B172CF">
              <w:rPr>
                <w:rFonts w:ascii="Sylfaen" w:eastAsia="Sylfaen" w:hAnsi="Sylfaen"/>
                <w:sz w:val="20"/>
                <w:szCs w:val="20"/>
              </w:rPr>
              <w:t>ეროვნული საკვალიფიკაციო ჩარჩო – დოკუმენტი, რომელიც აერთიანებს საქართველოში არსებულ ყველა კვალიფიკაციას, მათ შორის, ზოგადი განათლების საბაზო და საშუალო საფეხურებს</w:t>
            </w:r>
          </w:p>
          <w:p w14:paraId="532C6434" w14:textId="302A785B" w:rsidR="001C1C76" w:rsidRPr="00B172CF" w:rsidRDefault="001C1C76" w:rsidP="00EF5FBC">
            <w:pPr>
              <w:jc w:val="left"/>
              <w:rPr>
                <w:rFonts w:ascii="Sylfaen" w:hAnsi="Sylfaen" w:cs="Menlo Regular"/>
                <w:sz w:val="20"/>
                <w:szCs w:val="20"/>
              </w:rPr>
            </w:pPr>
            <w:r w:rsidRPr="00B172CF">
              <w:rPr>
                <w:rFonts w:ascii="Sylfaen" w:eastAsia="Sylfaen" w:hAnsi="Sylfaen"/>
                <w:sz w:val="20"/>
                <w:szCs w:val="20"/>
              </w:rPr>
              <w:t xml:space="preserve">(მ.2; პ. </w:t>
            </w:r>
            <w:r w:rsidR="00310C31">
              <w:rPr>
                <w:rFonts w:ascii="Sylfaen" w:eastAsia="Sylfaen" w:hAnsi="Sylfaen"/>
                <w:sz w:val="20"/>
                <w:szCs w:val="20"/>
              </w:rPr>
              <w:t>“</w:t>
            </w:r>
            <w:r w:rsidRPr="00B172CF">
              <w:rPr>
                <w:rFonts w:ascii="Sylfaen" w:eastAsia="Sylfaen" w:hAnsi="Sylfaen"/>
                <w:sz w:val="20"/>
                <w:szCs w:val="20"/>
              </w:rPr>
              <w:t>ე</w:t>
            </w:r>
            <w:r w:rsidRPr="00B172CF">
              <w:rPr>
                <w:rFonts w:ascii="Sylfaen" w:eastAsia="Sylfaen" w:hAnsi="Sylfaen"/>
                <w:position w:val="6"/>
                <w:sz w:val="20"/>
                <w:szCs w:val="20"/>
              </w:rPr>
              <w:t>1</w:t>
            </w:r>
            <w:r w:rsidR="00310C31">
              <w:rPr>
                <w:rFonts w:ascii="Sylfaen" w:eastAsia="Sylfaen" w:hAnsi="Sylfaen"/>
                <w:position w:val="6"/>
                <w:sz w:val="20"/>
                <w:szCs w:val="20"/>
              </w:rPr>
              <w:t>”</w:t>
            </w:r>
            <w:r w:rsidRPr="00B172CF">
              <w:rPr>
                <w:rFonts w:ascii="Sylfaen" w:eastAsia="Sylfaen" w:hAnsi="Sylfaen"/>
                <w:sz w:val="20"/>
                <w:szCs w:val="20"/>
              </w:rPr>
              <w:t>)</w:t>
            </w:r>
          </w:p>
        </w:tc>
        <w:tc>
          <w:tcPr>
            <w:tcW w:w="2977" w:type="dxa"/>
          </w:tcPr>
          <w:p w14:paraId="3046DAD7" w14:textId="3FF69D83" w:rsidR="00EF5FBC" w:rsidRPr="00B172CF" w:rsidRDefault="00EF5FBC" w:rsidP="00EF5FBC">
            <w:pPr>
              <w:jc w:val="left"/>
              <w:rPr>
                <w:rFonts w:ascii="Sylfaen" w:eastAsia="Sylfaen" w:hAnsi="Sylfaen"/>
                <w:sz w:val="20"/>
                <w:szCs w:val="20"/>
              </w:rPr>
            </w:pPr>
            <w:r w:rsidRPr="00B172CF">
              <w:rPr>
                <w:rFonts w:ascii="Sylfaen" w:eastAsia="Sylfaen" w:hAnsi="Sylfaen"/>
                <w:sz w:val="20"/>
                <w:szCs w:val="20"/>
              </w:rPr>
              <w:t>ეროვნული საკვალიფიკაციო ჩარჩო – დოკუმენტი, რომელიც აერთიანებს საქართველოში არსებულ ყველა კვალიფიკაციას, მათ შორის, პროფესიული განათლებისა და სპეციალური პროფესიული განათლების კვალიფიკაციებს</w:t>
            </w:r>
          </w:p>
          <w:p w14:paraId="690CFB6D" w14:textId="5735659A" w:rsidR="00EF5FBC" w:rsidRPr="00B172CF" w:rsidRDefault="00310C31" w:rsidP="002335CF">
            <w:pPr>
              <w:rPr>
                <w:rFonts w:ascii="Sylfaen" w:hAnsi="Sylfaen" w:cs="Menlo Regular"/>
                <w:sz w:val="20"/>
                <w:szCs w:val="20"/>
              </w:rPr>
            </w:pPr>
            <w:r>
              <w:rPr>
                <w:rFonts w:ascii="Sylfaen" w:hAnsi="Sylfaen" w:cs="Menlo Regular"/>
                <w:sz w:val="20"/>
                <w:szCs w:val="20"/>
              </w:rPr>
              <w:t>(</w:t>
            </w:r>
            <w:r w:rsidR="00AB26DD">
              <w:rPr>
                <w:rFonts w:ascii="Sylfaen" w:hAnsi="Sylfaen" w:cs="Menlo Regular"/>
                <w:sz w:val="20"/>
                <w:szCs w:val="20"/>
              </w:rPr>
              <w:t>მუხლი</w:t>
            </w:r>
            <w:r>
              <w:rPr>
                <w:rFonts w:ascii="Sylfaen" w:hAnsi="Sylfaen" w:cs="Menlo Regular"/>
                <w:sz w:val="20"/>
                <w:szCs w:val="20"/>
              </w:rPr>
              <w:t xml:space="preserve"> 4. პ.” ვ”)</w:t>
            </w:r>
          </w:p>
        </w:tc>
        <w:tc>
          <w:tcPr>
            <w:tcW w:w="3118" w:type="dxa"/>
          </w:tcPr>
          <w:p w14:paraId="0BA2DACE" w14:textId="77777777" w:rsidR="00EF5FBC" w:rsidRPr="00B172CF" w:rsidRDefault="00EF5FBC" w:rsidP="00EF5FBC">
            <w:pPr>
              <w:jc w:val="left"/>
              <w:rPr>
                <w:rFonts w:ascii="Sylfaen" w:eastAsia="Sylfaen" w:hAnsi="Sylfaen"/>
                <w:sz w:val="20"/>
                <w:szCs w:val="20"/>
              </w:rPr>
            </w:pPr>
            <w:r w:rsidRPr="00B172CF">
              <w:rPr>
                <w:rFonts w:ascii="Sylfaen" w:eastAsia="Sylfaen" w:hAnsi="Sylfaen"/>
                <w:sz w:val="20"/>
                <w:szCs w:val="20"/>
              </w:rPr>
              <w:t>ეროვნული საკვალიფიკაციო ჩარჩო – დოკუმენტი, რომელიც აერთიანებს საქართველოში არსებულ ყველა კვალიფიკაციას, მათ შორის, უმაღლესი განათლების კვალიფიკაციებს</w:t>
            </w:r>
          </w:p>
          <w:p w14:paraId="2D285656" w14:textId="5A132603" w:rsidR="00EF5FBC" w:rsidRPr="00B172CF" w:rsidRDefault="00EF5FBC" w:rsidP="005077BC">
            <w:pPr>
              <w:rPr>
                <w:rFonts w:ascii="Sylfaen" w:eastAsia="Sylfaen" w:hAnsi="Sylfaen"/>
                <w:sz w:val="20"/>
                <w:szCs w:val="20"/>
              </w:rPr>
            </w:pPr>
            <w:r w:rsidRPr="00B172CF">
              <w:rPr>
                <w:rFonts w:ascii="Sylfaen" w:eastAsia="Sylfaen" w:hAnsi="Sylfaen"/>
                <w:sz w:val="20"/>
                <w:szCs w:val="20"/>
              </w:rPr>
              <w:t>(მ.2; პ” ფ</w:t>
            </w:r>
            <w:r w:rsidRPr="00B172CF">
              <w:rPr>
                <w:rFonts w:ascii="Sylfaen" w:eastAsia="Sylfaen" w:hAnsi="Sylfaen"/>
                <w:position w:val="6"/>
                <w:sz w:val="20"/>
                <w:szCs w:val="20"/>
              </w:rPr>
              <w:t>1”</w:t>
            </w:r>
            <w:r w:rsidRPr="00B172CF">
              <w:rPr>
                <w:rFonts w:ascii="Sylfaen" w:eastAsia="Sylfaen" w:hAnsi="Sylfaen"/>
                <w:sz w:val="20"/>
                <w:szCs w:val="20"/>
              </w:rPr>
              <w:t>)</w:t>
            </w:r>
            <w:r w:rsidRPr="00B172CF">
              <w:rPr>
                <w:rFonts w:ascii="Sylfaen" w:eastAsia="Sylfaen" w:hAnsi="Sylfaen"/>
                <w:i/>
                <w:sz w:val="20"/>
                <w:szCs w:val="20"/>
              </w:rPr>
              <w:t xml:space="preserve"> </w:t>
            </w:r>
          </w:p>
        </w:tc>
      </w:tr>
    </w:tbl>
    <w:p w14:paraId="2FADD47E" w14:textId="77777777" w:rsidR="00A96B09" w:rsidRPr="00C87E0E" w:rsidRDefault="00A96B09" w:rsidP="002335CF">
      <w:pPr>
        <w:rPr>
          <w:rFonts w:ascii="Sylfaen" w:hAnsi="Sylfaen" w:cs="Menlo Regular"/>
          <w:szCs w:val="22"/>
        </w:rPr>
      </w:pPr>
    </w:p>
    <w:p w14:paraId="7DE64B9B" w14:textId="0189CB1B" w:rsidR="005077BC" w:rsidRPr="00C87E0E" w:rsidRDefault="00F83DA0" w:rsidP="00A96B09">
      <w:pPr>
        <w:rPr>
          <w:rFonts w:ascii="Sylfaen" w:hAnsi="Sylfaen" w:cs="Menlo Regular"/>
          <w:szCs w:val="22"/>
        </w:rPr>
      </w:pPr>
      <w:proofErr w:type="gramStart"/>
      <w:r w:rsidRPr="00C87E0E">
        <w:rPr>
          <w:rFonts w:ascii="Sylfaen" w:hAnsi="Sylfaen" w:cs="Menlo Regular"/>
          <w:szCs w:val="22"/>
        </w:rPr>
        <w:t>ზემოაღნიშნული</w:t>
      </w:r>
      <w:proofErr w:type="gramEnd"/>
      <w:r w:rsidRPr="00C87E0E">
        <w:rPr>
          <w:rFonts w:ascii="Sylfaen" w:hAnsi="Sylfaen" w:cs="Menlo Regular"/>
          <w:szCs w:val="22"/>
        </w:rPr>
        <w:t xml:space="preserve"> განმარტებ</w:t>
      </w:r>
      <w:r w:rsidR="006F67E9" w:rsidRPr="00C87E0E">
        <w:rPr>
          <w:rFonts w:ascii="Sylfaen" w:hAnsi="Sylfaen" w:cs="Menlo Regular"/>
          <w:szCs w:val="22"/>
        </w:rPr>
        <w:t>ებ</w:t>
      </w:r>
      <w:r w:rsidRPr="00C87E0E">
        <w:rPr>
          <w:rFonts w:ascii="Sylfaen" w:hAnsi="Sylfaen" w:cs="Menlo Regular"/>
          <w:szCs w:val="22"/>
        </w:rPr>
        <w:t xml:space="preserve">ის პირველი ნაწილი, ძირითადად შესაბამისობაშია ევროპაში მიღებულ განმარტებასთან. </w:t>
      </w:r>
      <w:proofErr w:type="gramStart"/>
      <w:r w:rsidRPr="00C87E0E">
        <w:rPr>
          <w:rFonts w:ascii="Sylfaen" w:hAnsi="Sylfaen" w:cs="Menlo Regular"/>
          <w:szCs w:val="22"/>
        </w:rPr>
        <w:t>ანუ</w:t>
      </w:r>
      <w:proofErr w:type="gramEnd"/>
      <w:r w:rsidRPr="00C87E0E">
        <w:rPr>
          <w:rFonts w:ascii="Sylfaen" w:hAnsi="Sylfaen" w:cs="Menlo Regular"/>
          <w:szCs w:val="22"/>
        </w:rPr>
        <w:t xml:space="preserve"> აერთიანებს ქვეყანაში არსებულ ყველა კვალიფიკაციას, თუმცა </w:t>
      </w:r>
      <w:r w:rsidR="0099516B" w:rsidRPr="00C87E0E">
        <w:rPr>
          <w:rFonts w:ascii="Sylfaen" w:hAnsi="Sylfaen" w:cs="Menlo Regular"/>
          <w:szCs w:val="22"/>
          <w:lang w:val="ka-GE"/>
        </w:rPr>
        <w:t xml:space="preserve">არაა ახსნილი რის საფუძველზე აერთიანებს ამ კვალიფიკაციებს. </w:t>
      </w:r>
      <w:r w:rsidR="00037258" w:rsidRPr="00C87E0E">
        <w:rPr>
          <w:rFonts w:ascii="Sylfaen" w:hAnsi="Sylfaen" w:cs="Menlo Regular"/>
          <w:szCs w:val="22"/>
          <w:lang w:val="ka-GE"/>
        </w:rPr>
        <w:t xml:space="preserve"> უფრო მეტიც, </w:t>
      </w:r>
      <w:r w:rsidR="00A01E93" w:rsidRPr="00C87E0E">
        <w:rPr>
          <w:rFonts w:ascii="Sylfaen" w:hAnsi="Sylfaen" w:cs="Menlo Regular"/>
          <w:szCs w:val="22"/>
        </w:rPr>
        <w:t xml:space="preserve">ზოგადი განათლების კანონის </w:t>
      </w:r>
      <w:r w:rsidR="00037258" w:rsidRPr="00C87E0E">
        <w:rPr>
          <w:rFonts w:ascii="Sylfaen" w:hAnsi="Sylfaen" w:cs="Menlo Regular"/>
          <w:szCs w:val="22"/>
        </w:rPr>
        <w:t xml:space="preserve">განმარტების მეორე ნაწილი </w:t>
      </w:r>
      <w:r w:rsidR="00574098" w:rsidRPr="00C87E0E">
        <w:rPr>
          <w:rFonts w:ascii="Sylfaen" w:hAnsi="Sylfaen" w:cs="Menlo Regular"/>
          <w:szCs w:val="22"/>
        </w:rPr>
        <w:t>გაუგებარია, იმ თვალსაზრისით, რომ აქცენტს აკეთებს ქვესისტემის საფეხურ</w:t>
      </w:r>
      <w:r w:rsidR="006F67E9" w:rsidRPr="00C87E0E">
        <w:rPr>
          <w:rFonts w:ascii="Sylfaen" w:hAnsi="Sylfaen" w:cs="Menlo Regular"/>
          <w:szCs w:val="22"/>
        </w:rPr>
        <w:t>ებ</w:t>
      </w:r>
      <w:r w:rsidR="00574098" w:rsidRPr="00C87E0E">
        <w:rPr>
          <w:rFonts w:ascii="Sylfaen" w:hAnsi="Sylfaen" w:cs="Menlo Regular"/>
          <w:szCs w:val="22"/>
        </w:rPr>
        <w:t>ზე</w:t>
      </w:r>
      <w:r w:rsidR="00F65E95" w:rsidRPr="00C87E0E">
        <w:rPr>
          <w:rFonts w:ascii="Sylfaen" w:hAnsi="Sylfaen" w:cs="Menlo Regular"/>
          <w:szCs w:val="22"/>
        </w:rPr>
        <w:t xml:space="preserve"> და არა კვალიფიკაციებზე.</w:t>
      </w:r>
    </w:p>
    <w:p w14:paraId="2B04548D" w14:textId="77777777" w:rsidR="005077BC" w:rsidRPr="00C87E0E" w:rsidRDefault="005077BC" w:rsidP="00A96B09">
      <w:pPr>
        <w:rPr>
          <w:rFonts w:ascii="Sylfaen" w:hAnsi="Sylfaen" w:cs="Menlo Regular"/>
          <w:szCs w:val="22"/>
        </w:rPr>
      </w:pPr>
    </w:p>
    <w:p w14:paraId="0760FF4C" w14:textId="1C0B9BD7" w:rsidR="006F67E9" w:rsidRDefault="00690ED5" w:rsidP="002335CF">
      <w:pPr>
        <w:rPr>
          <w:rFonts w:ascii="Sylfaen" w:hAnsi="Sylfaen" w:cs="Menlo Regular"/>
          <w:szCs w:val="22"/>
        </w:rPr>
      </w:pPr>
      <w:proofErr w:type="gramStart"/>
      <w:r>
        <w:rPr>
          <w:rFonts w:ascii="Sylfaen" w:hAnsi="Sylfaen" w:cs="Menlo Regular"/>
          <w:szCs w:val="22"/>
        </w:rPr>
        <w:t>ქვესისტემის</w:t>
      </w:r>
      <w:proofErr w:type="gramEnd"/>
      <w:r>
        <w:rPr>
          <w:rFonts w:ascii="Sylfaen" w:hAnsi="Sylfaen" w:cs="Menlo Regular"/>
          <w:szCs w:val="22"/>
        </w:rPr>
        <w:t xml:space="preserve"> ჩარჩოს დეფინიცია მოცემულია მხოლოდ</w:t>
      </w:r>
      <w:r w:rsidR="00F83DA0" w:rsidRPr="00C87E0E">
        <w:rPr>
          <w:rFonts w:ascii="Sylfaen" w:hAnsi="Sylfaen" w:cs="Menlo Regular"/>
          <w:szCs w:val="22"/>
        </w:rPr>
        <w:t xml:space="preserve"> პროფესიული და უმაღლესი განათლების ჩარჩოების</w:t>
      </w:r>
      <w:r>
        <w:rPr>
          <w:rFonts w:ascii="Sylfaen" w:hAnsi="Sylfaen" w:cs="Menlo Regular"/>
          <w:szCs w:val="22"/>
        </w:rPr>
        <w:t>თვის.</w:t>
      </w:r>
      <w:r w:rsidR="00CB468B" w:rsidRPr="00C87E0E">
        <w:rPr>
          <w:rFonts w:ascii="Sylfaen" w:hAnsi="Sylfaen" w:cs="Menlo Regular"/>
          <w:szCs w:val="22"/>
        </w:rPr>
        <w:t xml:space="preserve"> </w:t>
      </w:r>
      <w:proofErr w:type="gramStart"/>
      <w:r>
        <w:rPr>
          <w:rFonts w:ascii="Sylfaen" w:hAnsi="Sylfaen" w:cs="Menlo Regular"/>
          <w:szCs w:val="22"/>
        </w:rPr>
        <w:t>კანონით</w:t>
      </w:r>
      <w:proofErr w:type="gramEnd"/>
      <w:r>
        <w:rPr>
          <w:rFonts w:ascii="Sylfaen" w:hAnsi="Sylfaen" w:cs="Menlo Regular"/>
          <w:szCs w:val="22"/>
        </w:rPr>
        <w:t xml:space="preserve"> ქვესისტემის ჩარჩო არის ეროვნული საკვალიფიკაციო ჩარჩოს შემადგენელი დოკუმენტი. </w:t>
      </w:r>
      <w:proofErr w:type="gramStart"/>
      <w:r w:rsidR="00F65E95" w:rsidRPr="00C87E0E">
        <w:rPr>
          <w:rFonts w:ascii="Sylfaen" w:hAnsi="Sylfaen" w:cs="Menlo Regular"/>
          <w:szCs w:val="22"/>
        </w:rPr>
        <w:t>ამდენად</w:t>
      </w:r>
      <w:proofErr w:type="gramEnd"/>
      <w:r w:rsidR="00F65E95" w:rsidRPr="00C87E0E">
        <w:rPr>
          <w:rFonts w:ascii="Sylfaen" w:hAnsi="Sylfaen" w:cs="Menlo Regular"/>
          <w:szCs w:val="22"/>
        </w:rPr>
        <w:t xml:space="preserve">, </w:t>
      </w:r>
      <w:r w:rsidR="006F67E9" w:rsidRPr="00C87E0E">
        <w:rPr>
          <w:rFonts w:ascii="Sylfaen" w:hAnsi="Sylfaen" w:cs="Menlo Regular"/>
          <w:szCs w:val="22"/>
        </w:rPr>
        <w:t xml:space="preserve"> ეროვნული </w:t>
      </w:r>
      <w:r w:rsidR="00F65E95" w:rsidRPr="00C87E0E">
        <w:rPr>
          <w:rFonts w:ascii="Sylfaen" w:hAnsi="Sylfaen" w:cs="Menlo Regular"/>
          <w:szCs w:val="22"/>
        </w:rPr>
        <w:t xml:space="preserve">საკვალიფიკაციო </w:t>
      </w:r>
      <w:r w:rsidR="006F67E9" w:rsidRPr="00C87E0E">
        <w:rPr>
          <w:rFonts w:ascii="Sylfaen" w:hAnsi="Sylfaen" w:cs="Menlo Regular"/>
          <w:szCs w:val="22"/>
        </w:rPr>
        <w:t>ჩარჩო</w:t>
      </w:r>
      <w:r w:rsidR="00F65E95" w:rsidRPr="00C87E0E">
        <w:rPr>
          <w:rFonts w:ascii="Sylfaen" w:hAnsi="Sylfaen" w:cs="Menlo Regular"/>
          <w:szCs w:val="22"/>
        </w:rPr>
        <w:t>ს მიერ</w:t>
      </w:r>
      <w:r w:rsidR="006F67E9" w:rsidRPr="00C87E0E">
        <w:rPr>
          <w:rFonts w:ascii="Sylfaen" w:hAnsi="Sylfaen" w:cs="Menlo Regular"/>
          <w:szCs w:val="22"/>
        </w:rPr>
        <w:t xml:space="preserve"> ქვეყანაში არსებულ ყველა </w:t>
      </w:r>
      <w:r w:rsidR="00F65E95" w:rsidRPr="00C87E0E">
        <w:rPr>
          <w:rFonts w:ascii="Sylfaen" w:hAnsi="Sylfaen" w:cs="Menlo Regular"/>
          <w:szCs w:val="22"/>
        </w:rPr>
        <w:t xml:space="preserve">კვალიფიკაციის გაერთიანება </w:t>
      </w:r>
      <w:r>
        <w:rPr>
          <w:rFonts w:ascii="Sylfaen" w:hAnsi="Sylfaen" w:cs="Menlo Regular"/>
          <w:szCs w:val="22"/>
        </w:rPr>
        <w:t xml:space="preserve">რეალურად </w:t>
      </w:r>
      <w:r w:rsidR="00F65E95" w:rsidRPr="00C87E0E">
        <w:rPr>
          <w:rFonts w:ascii="Sylfaen" w:hAnsi="Sylfaen" w:cs="Menlo Regular"/>
          <w:szCs w:val="22"/>
        </w:rPr>
        <w:t>ერთი სათაურის</w:t>
      </w:r>
      <w:r w:rsidR="00267C49">
        <w:rPr>
          <w:rFonts w:ascii="Sylfaen" w:hAnsi="Sylfaen" w:cs="Menlo Regular"/>
          <w:szCs w:val="22"/>
        </w:rPr>
        <w:t>/ბრძანების</w:t>
      </w:r>
      <w:r w:rsidR="00F65E95" w:rsidRPr="00C87E0E">
        <w:rPr>
          <w:rFonts w:ascii="Sylfaen" w:hAnsi="Sylfaen" w:cs="Menlo Regular"/>
          <w:szCs w:val="22"/>
        </w:rPr>
        <w:t xml:space="preserve"> ქვეშ</w:t>
      </w:r>
      <w:r>
        <w:rPr>
          <w:rFonts w:ascii="Sylfaen" w:hAnsi="Sylfaen" w:cs="Menlo Regular"/>
          <w:szCs w:val="22"/>
        </w:rPr>
        <w:t xml:space="preserve"> სამი</w:t>
      </w:r>
      <w:r w:rsidR="00F65E95" w:rsidRPr="00C87E0E">
        <w:rPr>
          <w:rFonts w:ascii="Sylfaen" w:hAnsi="Sylfaen" w:cs="Menlo Regular"/>
          <w:szCs w:val="22"/>
        </w:rPr>
        <w:t xml:space="preserve"> </w:t>
      </w:r>
      <w:r w:rsidR="006F67E9" w:rsidRPr="00C87E0E">
        <w:rPr>
          <w:rFonts w:ascii="Sylfaen" w:hAnsi="Sylfaen" w:cs="Menlo Regular"/>
          <w:szCs w:val="22"/>
        </w:rPr>
        <w:t>ქვესისტემის</w:t>
      </w:r>
      <w:r w:rsidR="00F65E95" w:rsidRPr="00C87E0E">
        <w:rPr>
          <w:rFonts w:ascii="Sylfaen" w:hAnsi="Sylfaen" w:cs="Menlo Regular"/>
          <w:szCs w:val="22"/>
        </w:rPr>
        <w:t xml:space="preserve"> </w:t>
      </w:r>
      <w:r w:rsidR="00267C49">
        <w:rPr>
          <w:rFonts w:ascii="Sylfaen" w:hAnsi="Sylfaen" w:cs="Menlo Regular"/>
          <w:szCs w:val="22"/>
        </w:rPr>
        <w:t xml:space="preserve">დამოუკიდებელი 3 </w:t>
      </w:r>
      <w:r>
        <w:rPr>
          <w:rFonts w:ascii="Sylfaen" w:hAnsi="Sylfaen" w:cs="Menlo Regular"/>
          <w:szCs w:val="22"/>
        </w:rPr>
        <w:t>ჩარჩო</w:t>
      </w:r>
      <w:r w:rsidR="00F65E95" w:rsidRPr="00C87E0E">
        <w:rPr>
          <w:rFonts w:ascii="Sylfaen" w:hAnsi="Sylfaen" w:cs="Menlo Regular"/>
          <w:szCs w:val="22"/>
        </w:rPr>
        <w:t>ს</w:t>
      </w:r>
      <w:r w:rsidR="006F67E9" w:rsidRPr="00C87E0E">
        <w:rPr>
          <w:rFonts w:ascii="Sylfaen" w:hAnsi="Sylfaen" w:cs="Menlo Regular"/>
          <w:szCs w:val="22"/>
        </w:rPr>
        <w:t xml:space="preserve"> </w:t>
      </w:r>
      <w:r w:rsidR="00267C49">
        <w:rPr>
          <w:rFonts w:ascii="Sylfaen" w:hAnsi="Sylfaen" w:cs="Menlo Regular"/>
          <w:szCs w:val="22"/>
        </w:rPr>
        <w:t>(ზოგადი, პროფესიული და უმაღლესი განათლების ქვესისტემის ჩარჩოები)</w:t>
      </w:r>
      <w:r w:rsidR="00267C49" w:rsidRPr="00C87E0E">
        <w:rPr>
          <w:rFonts w:ascii="Sylfaen" w:hAnsi="Sylfaen" w:cs="Menlo Regular"/>
          <w:szCs w:val="22"/>
        </w:rPr>
        <w:t xml:space="preserve"> </w:t>
      </w:r>
      <w:r w:rsidR="00F65E95" w:rsidRPr="00C87E0E">
        <w:rPr>
          <w:rFonts w:ascii="Sylfaen" w:hAnsi="Sylfaen" w:cs="Menlo Regular"/>
          <w:szCs w:val="22"/>
        </w:rPr>
        <w:t xml:space="preserve">ტექნიკური გაერთიანებას წარმოადგენს. </w:t>
      </w:r>
    </w:p>
    <w:p w14:paraId="677FDDBA" w14:textId="77777777" w:rsidR="006B1933" w:rsidRDefault="006B1933" w:rsidP="002335CF">
      <w:pPr>
        <w:rPr>
          <w:rFonts w:ascii="Sylfaen" w:hAnsi="Sylfaen" w:cs="Menlo Regular"/>
          <w:szCs w:val="22"/>
        </w:rPr>
      </w:pPr>
    </w:p>
    <w:p w14:paraId="6C595BA9" w14:textId="03A8D13C" w:rsidR="00CB468B" w:rsidRPr="00C87E0E" w:rsidRDefault="00CB468B" w:rsidP="00CB468B">
      <w:pPr>
        <w:rPr>
          <w:rFonts w:ascii="Sylfaen" w:hAnsi="Sylfaen" w:cs="Menlo Regular"/>
          <w:szCs w:val="22"/>
        </w:rPr>
      </w:pPr>
      <w:proofErr w:type="gramStart"/>
      <w:r w:rsidRPr="00C87E0E">
        <w:rPr>
          <w:rFonts w:ascii="Sylfaen" w:hAnsi="Sylfaen" w:cs="Menlo Regular"/>
          <w:szCs w:val="22"/>
        </w:rPr>
        <w:t>ზოგადი</w:t>
      </w:r>
      <w:proofErr w:type="gramEnd"/>
      <w:r w:rsidRPr="00C87E0E">
        <w:rPr>
          <w:rFonts w:ascii="Sylfaen" w:hAnsi="Sylfaen" w:cs="Menlo Regular"/>
          <w:szCs w:val="22"/>
        </w:rPr>
        <w:t xml:space="preserve"> განათლების კვალიფიკაციათა ჩარჩო შემუშავდა  ეროვნული სასწავლო გეგმის პარალელურად. </w:t>
      </w:r>
      <w:proofErr w:type="gramStart"/>
      <w:r w:rsidR="00310C31">
        <w:rPr>
          <w:rFonts w:ascii="Sylfaen" w:hAnsi="Sylfaen" w:cs="Menlo Regular"/>
          <w:szCs w:val="22"/>
        </w:rPr>
        <w:t>ზოგადი</w:t>
      </w:r>
      <w:proofErr w:type="gramEnd"/>
      <w:r w:rsidR="00310C31">
        <w:rPr>
          <w:rFonts w:ascii="Sylfaen" w:hAnsi="Sylfaen" w:cs="Menlo Regular"/>
          <w:szCs w:val="22"/>
        </w:rPr>
        <w:t xml:space="preserve"> განათლების შესახებ კანონის განმარტებით </w:t>
      </w:r>
      <w:r w:rsidRPr="00C87E0E">
        <w:rPr>
          <w:rFonts w:ascii="Sylfaen" w:eastAsia="Sylfaen" w:hAnsi="Sylfaen"/>
          <w:i/>
          <w:szCs w:val="22"/>
        </w:rPr>
        <w:t xml:space="preserve">ეროვნული სასწავლო გეგმა </w:t>
      </w:r>
      <w:r w:rsidR="00310C31">
        <w:rPr>
          <w:rFonts w:ascii="Sylfaen" w:eastAsia="Sylfaen" w:hAnsi="Sylfaen"/>
          <w:i/>
          <w:szCs w:val="22"/>
        </w:rPr>
        <w:t>არის</w:t>
      </w:r>
      <w:r w:rsidRPr="00C87E0E">
        <w:rPr>
          <w:rFonts w:ascii="Sylfaen" w:eastAsia="Sylfaen" w:hAnsi="Sylfaen"/>
          <w:i/>
          <w:szCs w:val="22"/>
        </w:rPr>
        <w:t xml:space="preserve"> </w:t>
      </w:r>
      <w:r w:rsidR="00310C31">
        <w:rPr>
          <w:rFonts w:ascii="Sylfaen" w:eastAsia="Sylfaen" w:hAnsi="Sylfaen"/>
          <w:i/>
          <w:szCs w:val="22"/>
        </w:rPr>
        <w:t>“</w:t>
      </w:r>
      <w:r w:rsidRPr="00C87E0E">
        <w:rPr>
          <w:rFonts w:ascii="Sylfaen" w:eastAsia="Sylfaen" w:hAnsi="Sylfaen"/>
          <w:i/>
          <w:szCs w:val="22"/>
        </w:rPr>
        <w:t xml:space="preserve">დოკუმენტი, რომელიც მოიცავს ზოგადი განათლების ყველა საფეხურისათვის საათების განაწილებას, სასწავლო გარემოს ორგანიზების პირობებსა და რეკომენდაციებს, მოსწავლეთა აუცილებელ დატვირთვას, </w:t>
      </w:r>
      <w:r w:rsidRPr="00C87E0E">
        <w:rPr>
          <w:rFonts w:ascii="Sylfaen" w:eastAsia="Sylfaen" w:hAnsi="Sylfaen"/>
          <w:i/>
          <w:szCs w:val="22"/>
          <w:u w:val="single"/>
        </w:rPr>
        <w:t>იმ მიღწევების (უნარ-ჩვევებისა და ცოდნის) ჩამონათვალს, რომელთაც მოსწავლე უნდა ფლობდეს ყოველი საფეხურის დამთავრებისას,</w:t>
      </w:r>
      <w:r w:rsidRPr="00C87E0E">
        <w:rPr>
          <w:rFonts w:ascii="Sylfaen" w:eastAsia="Sylfaen" w:hAnsi="Sylfaen"/>
          <w:i/>
          <w:szCs w:val="22"/>
        </w:rPr>
        <w:t xml:space="preserve"> და ამ უნარ-ჩვევებისა და ცოდნის შეძენის საშუალებათა აღწერას”</w:t>
      </w:r>
      <w:r w:rsidRPr="00C87E0E">
        <w:rPr>
          <w:rFonts w:ascii="Sylfaen" w:eastAsia="Sylfaen" w:hAnsi="Sylfaen"/>
          <w:szCs w:val="22"/>
        </w:rPr>
        <w:t xml:space="preserve"> (მ.2 პ.”</w:t>
      </w:r>
      <w:proofErr w:type="gramStart"/>
      <w:r w:rsidRPr="00C87E0E">
        <w:rPr>
          <w:rFonts w:ascii="Sylfaen" w:eastAsia="Sylfaen" w:hAnsi="Sylfaen"/>
          <w:szCs w:val="22"/>
        </w:rPr>
        <w:t>ვ</w:t>
      </w:r>
      <w:proofErr w:type="gramEnd"/>
      <w:r w:rsidRPr="00C87E0E">
        <w:rPr>
          <w:rFonts w:ascii="Sylfaen" w:eastAsia="Sylfaen" w:hAnsi="Sylfaen"/>
          <w:szCs w:val="22"/>
        </w:rPr>
        <w:t>”).</w:t>
      </w:r>
      <w:r w:rsidR="00267C49">
        <w:rPr>
          <w:rFonts w:ascii="Sylfaen" w:eastAsia="Sylfaen" w:hAnsi="Sylfaen"/>
          <w:szCs w:val="22"/>
        </w:rPr>
        <w:t xml:space="preserve"> </w:t>
      </w:r>
    </w:p>
    <w:p w14:paraId="3B1E58B5" w14:textId="77777777" w:rsidR="00CB468B" w:rsidRPr="00C87E0E" w:rsidRDefault="00CB468B" w:rsidP="00CB468B">
      <w:pPr>
        <w:rPr>
          <w:rFonts w:ascii="Sylfaen" w:hAnsi="Sylfaen" w:cs="Menlo Regular"/>
          <w:szCs w:val="22"/>
        </w:rPr>
      </w:pPr>
    </w:p>
    <w:p w14:paraId="163DEA67" w14:textId="6FD9B7F7" w:rsidR="00CB468B" w:rsidRPr="00C87E0E" w:rsidRDefault="00CB468B" w:rsidP="00CB468B">
      <w:pPr>
        <w:rPr>
          <w:rFonts w:ascii="Sylfaen" w:hAnsi="Sylfaen" w:cs="Menlo Regular"/>
          <w:szCs w:val="22"/>
        </w:rPr>
      </w:pPr>
      <w:proofErr w:type="gramStart"/>
      <w:r w:rsidRPr="00C87E0E">
        <w:rPr>
          <w:rFonts w:ascii="Sylfaen" w:hAnsi="Sylfaen" w:cs="Menlo Regular"/>
          <w:szCs w:val="22"/>
        </w:rPr>
        <w:lastRenderedPageBreak/>
        <w:t>არცერთ</w:t>
      </w:r>
      <w:proofErr w:type="gramEnd"/>
      <w:r w:rsidRPr="00C87E0E">
        <w:rPr>
          <w:rFonts w:ascii="Sylfaen" w:hAnsi="Sylfaen" w:cs="Menlo Regular"/>
          <w:szCs w:val="22"/>
        </w:rPr>
        <w:t xml:space="preserve"> განხილულ ქვეყანაში არ დასტურდება ეროვნული კურიკულუმის პარალელური ინსტრუმენტის არსებობა</w:t>
      </w:r>
      <w:r w:rsidR="00690ED5">
        <w:rPr>
          <w:rFonts w:ascii="Sylfaen" w:hAnsi="Sylfaen" w:cs="Menlo Regular"/>
          <w:szCs w:val="22"/>
        </w:rPr>
        <w:t xml:space="preserve"> ზოგადი განათლების კვალიფიკაციების</w:t>
      </w:r>
      <w:r w:rsidRPr="00C87E0E">
        <w:rPr>
          <w:rFonts w:ascii="Sylfaen" w:hAnsi="Sylfaen" w:cs="Menlo Regular"/>
          <w:szCs w:val="22"/>
        </w:rPr>
        <w:t xml:space="preserve"> ჩარჩოს სახით. </w:t>
      </w:r>
      <w:proofErr w:type="gramStart"/>
      <w:r w:rsidRPr="00C87E0E">
        <w:rPr>
          <w:rFonts w:ascii="Sylfaen" w:hAnsi="Sylfaen" w:cs="Menlo Regular"/>
          <w:szCs w:val="22"/>
        </w:rPr>
        <w:t>ესტონეთი</w:t>
      </w:r>
      <w:proofErr w:type="gramEnd"/>
      <w:r w:rsidRPr="00C87E0E">
        <w:rPr>
          <w:rFonts w:ascii="Sylfaen" w:hAnsi="Sylfaen" w:cs="Menlo Regular"/>
          <w:szCs w:val="22"/>
        </w:rPr>
        <w:t xml:space="preserve"> </w:t>
      </w:r>
      <w:r w:rsidR="0066635E">
        <w:rPr>
          <w:rFonts w:ascii="Sylfaen" w:hAnsi="Sylfaen" w:cs="Menlo Regular"/>
          <w:szCs w:val="22"/>
        </w:rPr>
        <w:t>ზოგადი განათლების კვალიფიკაციების რეფერენსირებას</w:t>
      </w:r>
      <w:r w:rsidRPr="00C87E0E">
        <w:rPr>
          <w:rFonts w:ascii="Sylfaen" w:hAnsi="Sylfaen" w:cs="Menlo Regular"/>
          <w:szCs w:val="22"/>
        </w:rPr>
        <w:t xml:space="preserve"> EstQF-</w:t>
      </w:r>
      <w:r w:rsidR="0066635E">
        <w:rPr>
          <w:rFonts w:ascii="Sylfaen" w:hAnsi="Sylfaen" w:cs="Menlo Regular"/>
          <w:szCs w:val="22"/>
        </w:rPr>
        <w:t>დონეეზე ახდენს ეროვნული კურიკულუმის მეშვეობით.</w:t>
      </w:r>
      <w:r w:rsidR="0066635E" w:rsidRPr="00C87E0E">
        <w:rPr>
          <w:rFonts w:ascii="Sylfaen" w:hAnsi="Sylfaen" w:cs="Menlo Regular"/>
          <w:szCs w:val="22"/>
        </w:rPr>
        <w:t xml:space="preserve"> </w:t>
      </w:r>
      <w:proofErr w:type="gramStart"/>
      <w:r w:rsidRPr="00C87E0E">
        <w:rPr>
          <w:rFonts w:ascii="Sylfaen" w:hAnsi="Sylfaen" w:cs="Menlo Regular"/>
          <w:szCs w:val="22"/>
        </w:rPr>
        <w:t>ზოგადი</w:t>
      </w:r>
      <w:proofErr w:type="gramEnd"/>
      <w:r w:rsidRPr="00C87E0E">
        <w:rPr>
          <w:rFonts w:ascii="Sylfaen" w:hAnsi="Sylfaen" w:cs="Menlo Regular"/>
          <w:szCs w:val="22"/>
        </w:rPr>
        <w:t xml:space="preserve"> განათლების ჩარჩოს მიზნების განხილვა (ცხრილი #10) ცხადყოფს </w:t>
      </w:r>
      <w:r w:rsidR="00314800" w:rsidRPr="00C87E0E">
        <w:rPr>
          <w:rFonts w:ascii="Sylfaen" w:hAnsi="Sylfaen" w:cs="Menlo Regular"/>
          <w:szCs w:val="22"/>
        </w:rPr>
        <w:t xml:space="preserve">ამ ჩარჩოს </w:t>
      </w:r>
      <w:r w:rsidR="00A16803" w:rsidRPr="00C87E0E">
        <w:rPr>
          <w:rFonts w:ascii="Sylfaen" w:hAnsi="Sylfaen" w:cs="Menlo Regular"/>
          <w:szCs w:val="22"/>
        </w:rPr>
        <w:t>ხელოვნურობას</w:t>
      </w:r>
      <w:r w:rsidR="00314800" w:rsidRPr="00C87E0E">
        <w:rPr>
          <w:rFonts w:ascii="Sylfaen" w:hAnsi="Sylfaen" w:cs="Menlo Regular"/>
          <w:szCs w:val="22"/>
        </w:rPr>
        <w:t xml:space="preserve"> ის ფაქტიურად გამოუყენებელია. </w:t>
      </w:r>
      <w:proofErr w:type="gramStart"/>
      <w:r w:rsidR="00314800" w:rsidRPr="00C87E0E">
        <w:rPr>
          <w:rFonts w:ascii="Sylfaen" w:hAnsi="Sylfaen" w:cs="Menlo Regular"/>
          <w:szCs w:val="22"/>
        </w:rPr>
        <w:t>ერთიანი</w:t>
      </w:r>
      <w:proofErr w:type="gramEnd"/>
      <w:r w:rsidR="00314800" w:rsidRPr="00C87E0E">
        <w:rPr>
          <w:rFonts w:ascii="Sylfaen" w:hAnsi="Sylfaen" w:cs="Menlo Regular"/>
          <w:szCs w:val="22"/>
        </w:rPr>
        <w:t xml:space="preserve"> ჩარჩოს </w:t>
      </w:r>
      <w:r w:rsidR="0043305A">
        <w:rPr>
          <w:rFonts w:ascii="Sylfaen" w:hAnsi="Sylfaen" w:cs="Menlo Regular"/>
          <w:szCs w:val="22"/>
        </w:rPr>
        <w:t>შემუშავებ</w:t>
      </w:r>
      <w:r w:rsidR="00314800" w:rsidRPr="00C87E0E">
        <w:rPr>
          <w:rFonts w:ascii="Sylfaen" w:hAnsi="Sylfaen" w:cs="Menlo Regular"/>
          <w:szCs w:val="22"/>
        </w:rPr>
        <w:t>ის</w:t>
      </w:r>
      <w:r w:rsidR="0043305A">
        <w:rPr>
          <w:rFonts w:ascii="Sylfaen" w:hAnsi="Sylfaen" w:cs="Menlo Regular"/>
          <w:szCs w:val="22"/>
        </w:rPr>
        <w:t>ა</w:t>
      </w:r>
      <w:r w:rsidR="00314800" w:rsidRPr="00C87E0E">
        <w:rPr>
          <w:rFonts w:ascii="Sylfaen" w:hAnsi="Sylfaen" w:cs="Menlo Regular"/>
          <w:szCs w:val="22"/>
        </w:rPr>
        <w:t xml:space="preserve">ს ზოგადი განათლების კვალიფიკაციების </w:t>
      </w:r>
      <w:r w:rsidR="003A22C0" w:rsidRPr="00C87E0E">
        <w:rPr>
          <w:rFonts w:ascii="Sylfaen" w:hAnsi="Sylfaen" w:cs="Menlo Regular"/>
          <w:szCs w:val="22"/>
        </w:rPr>
        <w:t xml:space="preserve">განთავსება </w:t>
      </w:r>
      <w:r w:rsidR="00267C49">
        <w:rPr>
          <w:rFonts w:ascii="Sylfaen" w:hAnsi="Sylfaen" w:cs="Menlo Regular"/>
          <w:szCs w:val="22"/>
        </w:rPr>
        <w:t xml:space="preserve">ერთიან </w:t>
      </w:r>
      <w:r w:rsidR="00042687">
        <w:rPr>
          <w:rFonts w:ascii="Sylfaen" w:hAnsi="Sylfaen" w:cs="Menlo Regular"/>
          <w:szCs w:val="22"/>
        </w:rPr>
        <w:t>ერო</w:t>
      </w:r>
      <w:r w:rsidR="00267C49">
        <w:rPr>
          <w:rFonts w:ascii="Sylfaen" w:hAnsi="Sylfaen" w:cs="Menlo Regular"/>
          <w:szCs w:val="22"/>
        </w:rPr>
        <w:t xml:space="preserve">ვნულ ჩარჩოში </w:t>
      </w:r>
      <w:r w:rsidR="003A22C0" w:rsidRPr="00C87E0E">
        <w:rPr>
          <w:rFonts w:ascii="Sylfaen" w:hAnsi="Sylfaen" w:cs="Menlo Regular"/>
          <w:szCs w:val="22"/>
        </w:rPr>
        <w:t>უნდა განხორციელდეს ეროვნული სასწავლო გეგმის სწავლის შედეგების</w:t>
      </w:r>
      <w:r w:rsidR="0074776E">
        <w:rPr>
          <w:rFonts w:ascii="Sylfaen" w:hAnsi="Sylfaen" w:cs="Menlo Regular"/>
          <w:szCs w:val="22"/>
        </w:rPr>
        <w:t>ა და ჩარჩოს აღმწერების შედარების</w:t>
      </w:r>
      <w:r w:rsidR="003A22C0" w:rsidRPr="00C87E0E">
        <w:rPr>
          <w:rFonts w:ascii="Sylfaen" w:hAnsi="Sylfaen" w:cs="Menlo Regular"/>
          <w:szCs w:val="22"/>
        </w:rPr>
        <w:t xml:space="preserve"> საფუძველზე. </w:t>
      </w:r>
    </w:p>
    <w:p w14:paraId="029E1E9B" w14:textId="77777777" w:rsidR="002014A6" w:rsidRPr="00C87E0E" w:rsidRDefault="002014A6" w:rsidP="002014A6">
      <w:pPr>
        <w:rPr>
          <w:rFonts w:ascii="Sylfaen" w:hAnsi="Sylfaen" w:cs="Menlo Regular"/>
          <w:szCs w:val="22"/>
        </w:rPr>
      </w:pPr>
    </w:p>
    <w:p w14:paraId="1510F88E" w14:textId="4196A7C3" w:rsidR="00A01E93" w:rsidRPr="00C87E0E" w:rsidRDefault="001C1C76" w:rsidP="002335CF">
      <w:pPr>
        <w:rPr>
          <w:rFonts w:ascii="Sylfaen" w:hAnsi="Sylfaen" w:cs="Menlo Regular"/>
          <w:szCs w:val="22"/>
        </w:rPr>
      </w:pPr>
      <w:proofErr w:type="gramStart"/>
      <w:r w:rsidRPr="00C87E0E">
        <w:rPr>
          <w:rFonts w:ascii="Sylfaen" w:hAnsi="Sylfaen" w:cs="Menlo Regular"/>
          <w:szCs w:val="22"/>
        </w:rPr>
        <w:t>ერთიანი</w:t>
      </w:r>
      <w:proofErr w:type="gramEnd"/>
      <w:r w:rsidRPr="00C87E0E">
        <w:rPr>
          <w:rFonts w:ascii="Sylfaen" w:hAnsi="Sylfaen" w:cs="Menlo Regular"/>
          <w:szCs w:val="22"/>
        </w:rPr>
        <w:t xml:space="preserve"> ეროვნული </w:t>
      </w:r>
      <w:r w:rsidR="003A22C0" w:rsidRPr="00C87E0E">
        <w:rPr>
          <w:rFonts w:ascii="Sylfaen" w:hAnsi="Sylfaen" w:cs="Menlo Regular"/>
          <w:szCs w:val="22"/>
        </w:rPr>
        <w:t>სა</w:t>
      </w:r>
      <w:r w:rsidRPr="00C87E0E">
        <w:rPr>
          <w:rFonts w:ascii="Sylfaen" w:hAnsi="Sylfaen" w:cs="Menlo Regular"/>
          <w:szCs w:val="22"/>
        </w:rPr>
        <w:t>კვალიფიკაცი</w:t>
      </w:r>
      <w:r w:rsidR="003A22C0" w:rsidRPr="00C87E0E">
        <w:rPr>
          <w:rFonts w:ascii="Sylfaen" w:hAnsi="Sylfaen" w:cs="Menlo Regular"/>
          <w:szCs w:val="22"/>
        </w:rPr>
        <w:t>ო</w:t>
      </w:r>
      <w:r w:rsidRPr="00C87E0E">
        <w:rPr>
          <w:rFonts w:ascii="Sylfaen" w:hAnsi="Sylfaen" w:cs="Menlo Regular"/>
          <w:szCs w:val="22"/>
        </w:rPr>
        <w:t xml:space="preserve"> ჩარჩოს ტერმინი დასახვეწია.</w:t>
      </w:r>
      <w:r w:rsidR="003A22C0" w:rsidRPr="00C87E0E">
        <w:rPr>
          <w:rFonts w:ascii="Sylfaen" w:hAnsi="Sylfaen" w:cs="Menlo Regular"/>
          <w:szCs w:val="22"/>
        </w:rPr>
        <w:t xml:space="preserve"> </w:t>
      </w:r>
      <w:proofErr w:type="gramStart"/>
      <w:r w:rsidR="003A22C0" w:rsidRPr="00C87E0E">
        <w:rPr>
          <w:rFonts w:ascii="Sylfaen" w:hAnsi="Sylfaen" w:cs="Menlo Regular"/>
          <w:szCs w:val="22"/>
        </w:rPr>
        <w:t>პირველ</w:t>
      </w:r>
      <w:proofErr w:type="gramEnd"/>
      <w:r w:rsidR="003A22C0" w:rsidRPr="00C87E0E">
        <w:rPr>
          <w:rFonts w:ascii="Sylfaen" w:hAnsi="Sylfaen" w:cs="Menlo Regular"/>
          <w:szCs w:val="22"/>
        </w:rPr>
        <w:t xml:space="preserve"> რიგში უნდა აღინიშნოს რომ ესაა კვალიფიკაციების ჩარჩო და არა საკვალიფიკაციო ჩარჩო.</w:t>
      </w:r>
      <w:r w:rsidRPr="00C87E0E">
        <w:rPr>
          <w:rFonts w:ascii="Sylfaen" w:hAnsi="Sylfaen" w:cs="Menlo Regular"/>
          <w:szCs w:val="22"/>
        </w:rPr>
        <w:t xml:space="preserve"> </w:t>
      </w:r>
      <w:proofErr w:type="gramStart"/>
      <w:r w:rsidR="00660452" w:rsidRPr="00C87E0E">
        <w:rPr>
          <w:rFonts w:ascii="Sylfaen" w:hAnsi="Sylfaen" w:cs="Menlo Regular"/>
          <w:szCs w:val="22"/>
        </w:rPr>
        <w:t>სამუშაო</w:t>
      </w:r>
      <w:proofErr w:type="gramEnd"/>
      <w:r w:rsidR="00660452" w:rsidRPr="00C87E0E">
        <w:rPr>
          <w:rFonts w:ascii="Sylfaen" w:hAnsi="Sylfaen" w:cs="Menlo Regular"/>
          <w:szCs w:val="22"/>
        </w:rPr>
        <w:t xml:space="preserve"> ვარიანტად შესაძლებელია ქვემოთ მოცემული ორი დეფინიციის განხილვა:</w:t>
      </w:r>
    </w:p>
    <w:p w14:paraId="43C86F79" w14:textId="77777777" w:rsidR="001C1C76" w:rsidRPr="00C87E0E" w:rsidRDefault="001C1C76" w:rsidP="002335CF">
      <w:pPr>
        <w:rPr>
          <w:rFonts w:ascii="Sylfaen" w:eastAsia="Sylfaen" w:hAnsi="Sylfaen"/>
          <w:szCs w:val="22"/>
        </w:rPr>
      </w:pPr>
    </w:p>
    <w:p w14:paraId="2D3D9475" w14:textId="5C13D4C1" w:rsidR="00C25B73" w:rsidRPr="007C6DEA" w:rsidRDefault="00660452" w:rsidP="00C25B73">
      <w:pPr>
        <w:ind w:left="720"/>
        <w:rPr>
          <w:rFonts w:ascii="Sylfaen" w:eastAsia="Sylfaen" w:hAnsi="Sylfaen"/>
          <w:szCs w:val="22"/>
        </w:rPr>
      </w:pPr>
      <w:r w:rsidRPr="00C87E0E">
        <w:rPr>
          <w:rFonts w:ascii="Sylfaen" w:eastAsia="Sylfaen" w:hAnsi="Sylfaen"/>
          <w:szCs w:val="22"/>
        </w:rPr>
        <w:t xml:space="preserve">- </w:t>
      </w:r>
      <w:proofErr w:type="gramStart"/>
      <w:r w:rsidRPr="00C87E0E">
        <w:rPr>
          <w:rFonts w:ascii="Sylfaen" w:eastAsia="Sylfaen" w:hAnsi="Sylfaen"/>
          <w:szCs w:val="22"/>
        </w:rPr>
        <w:t>ეროვნული</w:t>
      </w:r>
      <w:proofErr w:type="gramEnd"/>
      <w:r w:rsidRPr="00C87E0E">
        <w:rPr>
          <w:rFonts w:ascii="Sylfaen" w:eastAsia="Sylfaen" w:hAnsi="Sylfaen"/>
          <w:szCs w:val="22"/>
        </w:rPr>
        <w:t xml:space="preserve"> კვალიფიკაციების ჩარჩო – </w:t>
      </w:r>
      <w:r w:rsidR="00C25B73" w:rsidRPr="007C6DEA">
        <w:rPr>
          <w:rFonts w:ascii="Sylfaen" w:hAnsi="Sylfaen"/>
          <w:szCs w:val="22"/>
        </w:rPr>
        <w:t xml:space="preserve">დონეებისაგან შემდგარი სტრუქტურა, რომელიც </w:t>
      </w:r>
      <w:r w:rsidR="00C25B73" w:rsidRPr="007C6DEA">
        <w:rPr>
          <w:rFonts w:ascii="Sylfaen" w:eastAsia="Sylfaen" w:hAnsi="Sylfaen"/>
          <w:szCs w:val="22"/>
        </w:rPr>
        <w:t xml:space="preserve">აერთიანებს საქართველოში არსებულ კვალიფიკაციებს დონისათვის </w:t>
      </w:r>
      <w:r w:rsidR="00C25B73">
        <w:rPr>
          <w:rFonts w:ascii="Sylfaen" w:eastAsia="Sylfaen" w:hAnsi="Sylfaen"/>
          <w:szCs w:val="22"/>
        </w:rPr>
        <w:t>დადგენილი</w:t>
      </w:r>
      <w:r w:rsidR="00C25B73" w:rsidRPr="007C6DEA">
        <w:rPr>
          <w:rFonts w:ascii="Sylfaen" w:eastAsia="Sylfaen" w:hAnsi="Sylfaen"/>
          <w:szCs w:val="22"/>
        </w:rPr>
        <w:t xml:space="preserve"> </w:t>
      </w:r>
      <w:r w:rsidR="00C25B73">
        <w:rPr>
          <w:rFonts w:ascii="Sylfaen" w:eastAsia="Sylfaen" w:hAnsi="Sylfaen"/>
          <w:szCs w:val="22"/>
        </w:rPr>
        <w:t>აღმწერების</w:t>
      </w:r>
      <w:r w:rsidR="00C25B73" w:rsidRPr="007C6DEA">
        <w:rPr>
          <w:rFonts w:ascii="Sylfaen" w:eastAsia="Sylfaen" w:hAnsi="Sylfaen"/>
          <w:szCs w:val="22"/>
        </w:rPr>
        <w:t xml:space="preserve"> საფუძველზე.</w:t>
      </w:r>
    </w:p>
    <w:p w14:paraId="1F7C27D3" w14:textId="4571790C" w:rsidR="00660452" w:rsidRPr="00C87E0E" w:rsidRDefault="00730197" w:rsidP="00660452">
      <w:pPr>
        <w:ind w:left="720"/>
        <w:rPr>
          <w:rFonts w:ascii="Sylfaen" w:eastAsia="Sylfaen" w:hAnsi="Sylfaen"/>
          <w:szCs w:val="22"/>
        </w:rPr>
      </w:pPr>
      <w:r>
        <w:rPr>
          <w:rFonts w:ascii="Sylfaen" w:eastAsia="Sylfaen" w:hAnsi="Sylfaen"/>
          <w:szCs w:val="22"/>
        </w:rPr>
        <w:tab/>
      </w:r>
      <w:r>
        <w:rPr>
          <w:rFonts w:ascii="Sylfaen" w:eastAsia="Sylfaen" w:hAnsi="Sylfaen"/>
          <w:szCs w:val="22"/>
        </w:rPr>
        <w:tab/>
      </w:r>
    </w:p>
    <w:p w14:paraId="7FD5E958" w14:textId="4C65D120" w:rsidR="00C25B73" w:rsidRDefault="00C25B73" w:rsidP="00660452">
      <w:pPr>
        <w:ind w:left="720"/>
        <w:rPr>
          <w:rFonts w:ascii="Sylfaen" w:eastAsia="Sylfaen" w:hAnsi="Sylfaen"/>
          <w:szCs w:val="22"/>
        </w:rPr>
      </w:pPr>
      <w:proofErr w:type="gramStart"/>
      <w:r>
        <w:rPr>
          <w:rFonts w:ascii="Sylfaen" w:eastAsia="Sylfaen" w:hAnsi="Sylfaen"/>
          <w:szCs w:val="22"/>
        </w:rPr>
        <w:t>ან</w:t>
      </w:r>
      <w:proofErr w:type="gramEnd"/>
    </w:p>
    <w:p w14:paraId="2101D2A0" w14:textId="12F3F261" w:rsidR="00454CDF" w:rsidRPr="00C87E0E" w:rsidRDefault="00660452" w:rsidP="00660452">
      <w:pPr>
        <w:ind w:left="720"/>
        <w:rPr>
          <w:rFonts w:ascii="Sylfaen" w:hAnsi="Sylfaen"/>
          <w:szCs w:val="22"/>
        </w:rPr>
      </w:pPr>
      <w:r w:rsidRPr="00C87E0E">
        <w:rPr>
          <w:rFonts w:ascii="Sylfaen" w:eastAsia="Sylfaen" w:hAnsi="Sylfaen"/>
          <w:szCs w:val="22"/>
        </w:rPr>
        <w:t xml:space="preserve">- </w:t>
      </w:r>
      <w:proofErr w:type="gramStart"/>
      <w:r w:rsidR="00454CDF" w:rsidRPr="00C87E0E">
        <w:rPr>
          <w:rFonts w:ascii="Sylfaen" w:eastAsia="Sylfaen" w:hAnsi="Sylfaen"/>
          <w:szCs w:val="22"/>
        </w:rPr>
        <w:t>ეროვნული</w:t>
      </w:r>
      <w:proofErr w:type="gramEnd"/>
      <w:r w:rsidR="00454CDF" w:rsidRPr="00C87E0E">
        <w:rPr>
          <w:rFonts w:ascii="Sylfaen" w:eastAsia="Sylfaen" w:hAnsi="Sylfaen"/>
          <w:szCs w:val="22"/>
        </w:rPr>
        <w:t xml:space="preserve"> კვალიფიკაციების ჩარჩო - დოკუმენტი, რომელიც ეროვნულ კვალიფიკაციებს</w:t>
      </w:r>
      <w:r w:rsidRPr="00C87E0E">
        <w:rPr>
          <w:rFonts w:ascii="Sylfaen" w:eastAsia="Sylfaen" w:hAnsi="Sylfaen"/>
          <w:szCs w:val="22"/>
        </w:rPr>
        <w:t>(ან საქართველოში არსებულ ყველა კვალიფიკაციას)</w:t>
      </w:r>
      <w:r w:rsidR="00454CDF" w:rsidRPr="00C87E0E">
        <w:rPr>
          <w:rFonts w:ascii="Sylfaen" w:eastAsia="Sylfaen" w:hAnsi="Sylfaen"/>
          <w:szCs w:val="22"/>
        </w:rPr>
        <w:t xml:space="preserve"> </w:t>
      </w:r>
      <w:r w:rsidR="008907B7" w:rsidRPr="00C87E0E">
        <w:rPr>
          <w:rFonts w:ascii="Sylfaen" w:eastAsia="Sylfaen" w:hAnsi="Sylfaen"/>
          <w:szCs w:val="22"/>
        </w:rPr>
        <w:t>აერთიანებს დონეების საფუძველზე და აღწერს</w:t>
      </w:r>
      <w:r w:rsidR="003A22C0" w:rsidRPr="00C87E0E">
        <w:rPr>
          <w:rFonts w:ascii="Sylfaen" w:eastAsia="Sylfaen" w:hAnsi="Sylfaen"/>
          <w:szCs w:val="22"/>
        </w:rPr>
        <w:t xml:space="preserve"> </w:t>
      </w:r>
      <w:r w:rsidR="00454CDF" w:rsidRPr="00C87E0E">
        <w:rPr>
          <w:rFonts w:ascii="Sylfaen" w:hAnsi="Sylfaen"/>
          <w:szCs w:val="22"/>
        </w:rPr>
        <w:t>თანამიმდევრული და ურთიერთადაკავშირებული გზით</w:t>
      </w:r>
      <w:r w:rsidR="003A22C0" w:rsidRPr="00C87E0E">
        <w:rPr>
          <w:rFonts w:ascii="Sylfaen" w:hAnsi="Sylfaen"/>
          <w:szCs w:val="22"/>
        </w:rPr>
        <w:t>.</w:t>
      </w:r>
    </w:p>
    <w:p w14:paraId="5B5D0C71" w14:textId="77777777" w:rsidR="00454CDF" w:rsidRPr="00C87E0E" w:rsidRDefault="00454CDF" w:rsidP="002335CF">
      <w:pPr>
        <w:rPr>
          <w:rFonts w:ascii="Sylfaen" w:hAnsi="Sylfaen"/>
          <w:szCs w:val="22"/>
        </w:rPr>
      </w:pPr>
    </w:p>
    <w:p w14:paraId="4D30919D" w14:textId="77777777" w:rsidR="00660452" w:rsidRPr="00C87E0E" w:rsidRDefault="001C1C76" w:rsidP="002335CF">
      <w:pPr>
        <w:rPr>
          <w:rFonts w:ascii="Sylfaen" w:eastAsia="Sylfaen" w:hAnsi="Sylfaen"/>
          <w:b/>
          <w:szCs w:val="22"/>
        </w:rPr>
      </w:pPr>
      <w:proofErr w:type="gramStart"/>
      <w:r w:rsidRPr="00C87E0E">
        <w:rPr>
          <w:rFonts w:ascii="Sylfaen" w:eastAsia="Sylfaen" w:hAnsi="Sylfaen"/>
          <w:b/>
          <w:szCs w:val="22"/>
        </w:rPr>
        <w:t>კვალიფიკაცი</w:t>
      </w:r>
      <w:r w:rsidR="00660452" w:rsidRPr="00C87E0E">
        <w:rPr>
          <w:rFonts w:ascii="Sylfaen" w:eastAsia="Sylfaen" w:hAnsi="Sylfaen"/>
          <w:b/>
          <w:szCs w:val="22"/>
        </w:rPr>
        <w:t>ა</w:t>
      </w:r>
      <w:proofErr w:type="gramEnd"/>
      <w:r w:rsidR="00660452" w:rsidRPr="00C87E0E">
        <w:rPr>
          <w:rFonts w:ascii="Sylfaen" w:eastAsia="Sylfaen" w:hAnsi="Sylfaen"/>
          <w:b/>
          <w:szCs w:val="22"/>
        </w:rPr>
        <w:t xml:space="preserve"> </w:t>
      </w:r>
    </w:p>
    <w:p w14:paraId="00BA943C" w14:textId="77777777" w:rsidR="00660452" w:rsidRPr="00C87E0E" w:rsidRDefault="00660452" w:rsidP="002335CF">
      <w:pPr>
        <w:rPr>
          <w:rFonts w:ascii="Sylfaen" w:eastAsia="Sylfaen" w:hAnsi="Sylfaen"/>
          <w:szCs w:val="22"/>
        </w:rPr>
      </w:pPr>
    </w:p>
    <w:p w14:paraId="6870EB0F" w14:textId="1EDEC494" w:rsidR="00660452" w:rsidRPr="00C87E0E" w:rsidRDefault="00660452" w:rsidP="002335CF">
      <w:pPr>
        <w:rPr>
          <w:rFonts w:ascii="Sylfaen" w:eastAsia="Sylfaen" w:hAnsi="Sylfaen"/>
          <w:szCs w:val="22"/>
        </w:rPr>
      </w:pPr>
      <w:proofErr w:type="gramStart"/>
      <w:r w:rsidRPr="00C87E0E">
        <w:rPr>
          <w:rFonts w:ascii="Sylfaen" w:eastAsia="Sylfaen" w:hAnsi="Sylfaen"/>
          <w:szCs w:val="22"/>
        </w:rPr>
        <w:t>დასაზუსტებელია</w:t>
      </w:r>
      <w:proofErr w:type="gramEnd"/>
      <w:r w:rsidRPr="00C87E0E">
        <w:rPr>
          <w:rFonts w:ascii="Sylfaen" w:eastAsia="Sylfaen" w:hAnsi="Sylfaen"/>
          <w:szCs w:val="22"/>
        </w:rPr>
        <w:t xml:space="preserve"> კვალიფიკაციის ტერმინი. </w:t>
      </w:r>
      <w:proofErr w:type="gramStart"/>
      <w:r w:rsidRPr="00C87E0E">
        <w:rPr>
          <w:rFonts w:ascii="Sylfaen" w:eastAsia="Sylfaen" w:hAnsi="Sylfaen"/>
          <w:szCs w:val="22"/>
        </w:rPr>
        <w:t>ეს</w:t>
      </w:r>
      <w:proofErr w:type="gramEnd"/>
      <w:r w:rsidRPr="00C87E0E">
        <w:rPr>
          <w:rFonts w:ascii="Sylfaen" w:eastAsia="Sylfaen" w:hAnsi="Sylfaen"/>
          <w:szCs w:val="22"/>
        </w:rPr>
        <w:t xml:space="preserve"> ტერმინი მოცემულია უმაღლესი განათლებისა და პროფესიული განათლების კანონებში. </w:t>
      </w:r>
      <w:proofErr w:type="gramStart"/>
      <w:r w:rsidR="00E85A94" w:rsidRPr="00C87E0E">
        <w:rPr>
          <w:rFonts w:ascii="Sylfaen" w:eastAsia="Sylfaen" w:hAnsi="Sylfaen"/>
          <w:szCs w:val="22"/>
        </w:rPr>
        <w:t>ერთიანი</w:t>
      </w:r>
      <w:proofErr w:type="gramEnd"/>
      <w:r w:rsidR="00E85A94" w:rsidRPr="00C87E0E">
        <w:rPr>
          <w:rFonts w:ascii="Sylfaen" w:eastAsia="Sylfaen" w:hAnsi="Sylfaen"/>
          <w:szCs w:val="22"/>
        </w:rPr>
        <w:t xml:space="preserve"> კვალიფიკაციების ჩარჩო აერთიანებს ყველა კვალიფიკაციას და შესაბამისად ტერმინი და მისი დეფინიცია საერთო და მისაღები უნდა იყოს მთელი სისტემისათვის და ზოგადად საზოგადოებისათვის.</w:t>
      </w:r>
    </w:p>
    <w:p w14:paraId="242AA63B" w14:textId="77777777" w:rsidR="00D41B33" w:rsidRDefault="00D41B33" w:rsidP="00D41B33">
      <w:pPr>
        <w:jc w:val="left"/>
        <w:rPr>
          <w:rFonts w:ascii="Sylfaen" w:eastAsia="Sylfaen" w:hAnsi="Sylfaen"/>
          <w:szCs w:val="22"/>
        </w:rPr>
      </w:pPr>
    </w:p>
    <w:p w14:paraId="1595C4C6" w14:textId="2179EC6F" w:rsidR="00D41B33" w:rsidRDefault="009B2D77" w:rsidP="00D41B33">
      <w:pPr>
        <w:jc w:val="left"/>
        <w:rPr>
          <w:rFonts w:ascii="Sylfaen" w:eastAsia="Sylfaen" w:hAnsi="Sylfaen"/>
          <w:szCs w:val="22"/>
        </w:rPr>
      </w:pPr>
      <w:proofErr w:type="gramStart"/>
      <w:r w:rsidRPr="006B751C">
        <w:rPr>
          <w:rFonts w:ascii="Sylfaen" w:eastAsia="Sylfaen" w:hAnsi="Sylfaen"/>
          <w:szCs w:val="22"/>
        </w:rPr>
        <w:t>ცხრილი</w:t>
      </w:r>
      <w:proofErr w:type="gramEnd"/>
      <w:r w:rsidRPr="006B751C">
        <w:rPr>
          <w:rFonts w:ascii="Sylfaen" w:eastAsia="Sylfaen" w:hAnsi="Sylfaen"/>
          <w:szCs w:val="22"/>
        </w:rPr>
        <w:t xml:space="preserve"> </w:t>
      </w:r>
      <w:r w:rsidR="00A76F12" w:rsidRPr="006B751C">
        <w:rPr>
          <w:rFonts w:ascii="Sylfaen" w:eastAsia="Sylfaen" w:hAnsi="Sylfaen"/>
          <w:szCs w:val="22"/>
        </w:rPr>
        <w:t>7</w:t>
      </w:r>
      <w:r w:rsidR="00D41B33" w:rsidRPr="006B751C">
        <w:rPr>
          <w:rFonts w:ascii="Sylfaen" w:eastAsia="Sylfaen" w:hAnsi="Sylfaen"/>
          <w:szCs w:val="22"/>
        </w:rPr>
        <w:t xml:space="preserve">:  </w:t>
      </w:r>
      <w:r w:rsidR="00FB3332" w:rsidRPr="006B751C">
        <w:rPr>
          <w:rFonts w:ascii="Sylfaen" w:eastAsia="Sylfaen" w:hAnsi="Sylfaen"/>
          <w:szCs w:val="22"/>
        </w:rPr>
        <w:t>კვალიფიკაციის</w:t>
      </w:r>
      <w:r w:rsidR="00D41B33" w:rsidRPr="006B751C">
        <w:rPr>
          <w:rFonts w:ascii="Sylfaen" w:eastAsia="Sylfaen" w:hAnsi="Sylfaen"/>
          <w:szCs w:val="22"/>
        </w:rPr>
        <w:t xml:space="preserve"> განმარტება</w:t>
      </w:r>
    </w:p>
    <w:p w14:paraId="4B5F4406" w14:textId="65E176C1" w:rsidR="00E85A94" w:rsidRPr="00C87E0E" w:rsidRDefault="00E85A94" w:rsidP="00D41B33">
      <w:pPr>
        <w:jc w:val="left"/>
        <w:rPr>
          <w:rFonts w:ascii="Sylfaen" w:eastAsia="Sylfaen" w:hAnsi="Sylfaen"/>
          <w:szCs w:val="22"/>
        </w:rPr>
      </w:pPr>
    </w:p>
    <w:tbl>
      <w:tblPr>
        <w:tblStyle w:val="TableGrid"/>
        <w:tblW w:w="0" w:type="auto"/>
        <w:tblLayout w:type="fixed"/>
        <w:tblLook w:val="04A0" w:firstRow="1" w:lastRow="0" w:firstColumn="1" w:lastColumn="0" w:noHBand="0" w:noVBand="1"/>
      </w:tblPr>
      <w:tblGrid>
        <w:gridCol w:w="4077"/>
        <w:gridCol w:w="4536"/>
      </w:tblGrid>
      <w:tr w:rsidR="00E85A94" w:rsidRPr="00B172CF" w14:paraId="0D5E8E43" w14:textId="77777777" w:rsidTr="00E85A94">
        <w:tc>
          <w:tcPr>
            <w:tcW w:w="4077" w:type="dxa"/>
          </w:tcPr>
          <w:p w14:paraId="54D751FE" w14:textId="7F84674B" w:rsidR="00E85A94" w:rsidRPr="00B172CF" w:rsidRDefault="00E85A94" w:rsidP="00E85A94">
            <w:pPr>
              <w:rPr>
                <w:rFonts w:ascii="Sylfaen" w:hAnsi="Sylfaen" w:cs="Helvetica"/>
                <w:sz w:val="20"/>
                <w:szCs w:val="20"/>
              </w:rPr>
            </w:pPr>
            <w:r w:rsidRPr="00B172CF">
              <w:rPr>
                <w:rFonts w:ascii="Sylfaen" w:hAnsi="Sylfaen" w:cs="Helvetica"/>
                <w:sz w:val="20"/>
                <w:szCs w:val="20"/>
              </w:rPr>
              <w:t>უმაღლესი განათლების კანონი</w:t>
            </w:r>
          </w:p>
        </w:tc>
        <w:tc>
          <w:tcPr>
            <w:tcW w:w="4536" w:type="dxa"/>
          </w:tcPr>
          <w:p w14:paraId="637151DE" w14:textId="157BA8FA" w:rsidR="00E85A94" w:rsidRPr="00B172CF" w:rsidRDefault="00E85A94" w:rsidP="00E85A94">
            <w:pPr>
              <w:rPr>
                <w:rFonts w:ascii="Sylfaen" w:hAnsi="Sylfaen" w:cs="Helvetica"/>
                <w:sz w:val="20"/>
                <w:szCs w:val="20"/>
              </w:rPr>
            </w:pPr>
            <w:r w:rsidRPr="00B172CF">
              <w:rPr>
                <w:rFonts w:ascii="Sylfaen" w:hAnsi="Sylfaen" w:cs="Helvetica"/>
                <w:sz w:val="20"/>
                <w:szCs w:val="20"/>
              </w:rPr>
              <w:t>პროფესიული განათლების კანონი</w:t>
            </w:r>
          </w:p>
        </w:tc>
      </w:tr>
      <w:tr w:rsidR="00E85A94" w:rsidRPr="00B172CF" w14:paraId="527FA66F" w14:textId="77777777" w:rsidTr="00E85A94">
        <w:tc>
          <w:tcPr>
            <w:tcW w:w="4077" w:type="dxa"/>
          </w:tcPr>
          <w:p w14:paraId="6B54B426" w14:textId="5D7026DA" w:rsidR="00E85A94" w:rsidRPr="00FB3332" w:rsidRDefault="00FB3332" w:rsidP="00E85A94">
            <w:pPr>
              <w:rPr>
                <w:rFonts w:ascii="Sylfaen" w:hAnsi="Sylfaen" w:cs="Helvetica"/>
                <w:sz w:val="20"/>
                <w:szCs w:val="20"/>
              </w:rPr>
            </w:pPr>
            <w:r w:rsidRPr="00FB3332">
              <w:rPr>
                <w:rFonts w:ascii="Sylfaen" w:hAnsi="Sylfaen" w:cs="Helvetica"/>
                <w:sz w:val="20"/>
                <w:szCs w:val="20"/>
              </w:rPr>
              <w:t xml:space="preserve">კვალიფიკაცია - </w:t>
            </w:r>
            <w:r w:rsidR="00E85A94" w:rsidRPr="00FB3332">
              <w:rPr>
                <w:rFonts w:ascii="Sylfaen" w:hAnsi="Sylfaen" w:cs="Helvetica"/>
                <w:sz w:val="20"/>
                <w:szCs w:val="20"/>
              </w:rPr>
              <w:t xml:space="preserve">სწავლის შედეგი, რომელიც მიიღწევა  უმაღლესი საგანმანათლებლო პროგრამის დაძლევით და დასტურდება უმაღლესი საგანმანათლებლო დაწესებულების მიერ გაცემული დიპლომით ან სერტიფიკატით </w:t>
            </w:r>
          </w:p>
          <w:p w14:paraId="0D88B54A" w14:textId="347E02F0" w:rsidR="00FB3332" w:rsidRPr="00FB3332" w:rsidRDefault="00FB3332" w:rsidP="00E85A94">
            <w:pPr>
              <w:rPr>
                <w:rFonts w:ascii="Sylfaen" w:hAnsi="Sylfaen" w:cs="Helvetica"/>
                <w:sz w:val="20"/>
                <w:szCs w:val="20"/>
              </w:rPr>
            </w:pPr>
            <w:r w:rsidRPr="00FB3332">
              <w:rPr>
                <w:rFonts w:ascii="Sylfaen" w:hAnsi="Sylfaen" w:cs="Helvetica"/>
                <w:sz w:val="20"/>
                <w:szCs w:val="20"/>
              </w:rPr>
              <w:t>(მ.2; პ”</w:t>
            </w:r>
            <w:r w:rsidRPr="00FB3332">
              <w:rPr>
                <w:rFonts w:ascii="Sylfaen" w:eastAsia="Sylfaen" w:hAnsi="Sylfaen"/>
                <w:sz w:val="20"/>
                <w:szCs w:val="20"/>
              </w:rPr>
              <w:t xml:space="preserve"> ღ</w:t>
            </w:r>
            <w:r w:rsidRPr="00FB3332">
              <w:rPr>
                <w:rFonts w:ascii="Sylfaen" w:eastAsia="Sylfaen" w:hAnsi="Sylfaen"/>
                <w:position w:val="6"/>
                <w:sz w:val="20"/>
                <w:szCs w:val="20"/>
              </w:rPr>
              <w:t>2</w:t>
            </w:r>
            <w:r w:rsidRPr="00FB3332">
              <w:rPr>
                <w:rFonts w:ascii="Sylfaen" w:hAnsi="Sylfaen" w:cs="Helvetica"/>
                <w:sz w:val="20"/>
                <w:szCs w:val="20"/>
              </w:rPr>
              <w:t>”)</w:t>
            </w:r>
          </w:p>
          <w:p w14:paraId="68E5012B" w14:textId="77777777" w:rsidR="0055456B" w:rsidRPr="00B172CF" w:rsidRDefault="0055456B" w:rsidP="00E85A94">
            <w:pPr>
              <w:rPr>
                <w:rFonts w:ascii="Sylfaen" w:hAnsi="Sylfaen" w:cs="Helvetica"/>
                <w:sz w:val="20"/>
                <w:szCs w:val="20"/>
              </w:rPr>
            </w:pPr>
          </w:p>
          <w:p w14:paraId="2B8FF5DD" w14:textId="77777777" w:rsidR="00E85A94" w:rsidRPr="00B172CF" w:rsidRDefault="00E85A94" w:rsidP="00E85A94">
            <w:pPr>
              <w:rPr>
                <w:rFonts w:ascii="Sylfaen" w:hAnsi="Sylfaen" w:cs="Helvetica"/>
                <w:sz w:val="20"/>
                <w:szCs w:val="20"/>
                <w:lang w:val="ka-GE"/>
              </w:rPr>
            </w:pPr>
          </w:p>
        </w:tc>
        <w:tc>
          <w:tcPr>
            <w:tcW w:w="4536" w:type="dxa"/>
          </w:tcPr>
          <w:p w14:paraId="4CD7F407" w14:textId="7346C511" w:rsidR="00E85A94" w:rsidRPr="00FB3332" w:rsidRDefault="00FB3332" w:rsidP="00E85A94">
            <w:pPr>
              <w:rPr>
                <w:rFonts w:ascii="Sylfaen" w:hAnsi="Sylfaen" w:cs="Helvetica"/>
                <w:sz w:val="20"/>
                <w:szCs w:val="20"/>
                <w:lang w:val="ka-GE"/>
              </w:rPr>
            </w:pPr>
            <w:proofErr w:type="gramStart"/>
            <w:r>
              <w:rPr>
                <w:rFonts w:ascii="Sylfaen" w:hAnsi="Sylfaen" w:cs="Helvetica"/>
                <w:sz w:val="20"/>
                <w:szCs w:val="20"/>
              </w:rPr>
              <w:t>კვალიფიკაცია</w:t>
            </w:r>
            <w:proofErr w:type="gramEnd"/>
            <w:r>
              <w:rPr>
                <w:rFonts w:ascii="Sylfaen" w:hAnsi="Sylfaen" w:cs="Helvetica"/>
                <w:sz w:val="20"/>
                <w:szCs w:val="20"/>
              </w:rPr>
              <w:t xml:space="preserve"> - </w:t>
            </w:r>
            <w:r w:rsidR="00E85A94" w:rsidRPr="00B172CF">
              <w:rPr>
                <w:rFonts w:ascii="Sylfaen" w:hAnsi="Sylfaen" w:cs="Helvetica"/>
                <w:sz w:val="20"/>
                <w:szCs w:val="20"/>
              </w:rPr>
              <w:t xml:space="preserve">პროფესიული ცოდნის, უნარებისა და ღირებულებების ფლობის დონე, რომელიც დასტურდება პროფესიული საგანმანათლებლო დაწესებულების მიერ გაცემული პროფესიული დიპლომით </w:t>
            </w:r>
            <w:r>
              <w:rPr>
                <w:rFonts w:ascii="Sylfaen" w:hAnsi="Sylfaen" w:cs="Helvetica"/>
                <w:sz w:val="20"/>
                <w:szCs w:val="20"/>
              </w:rPr>
              <w:t>(მ.4; პ.”ი”)</w:t>
            </w:r>
          </w:p>
          <w:p w14:paraId="13B99B18" w14:textId="77777777" w:rsidR="00E85A94" w:rsidRPr="00B172CF" w:rsidRDefault="00E85A94" w:rsidP="00E85A94">
            <w:pPr>
              <w:rPr>
                <w:rFonts w:ascii="Sylfaen" w:hAnsi="Sylfaen" w:cs="Helvetica"/>
                <w:sz w:val="20"/>
                <w:szCs w:val="20"/>
                <w:lang w:val="ka-GE"/>
              </w:rPr>
            </w:pPr>
          </w:p>
        </w:tc>
      </w:tr>
    </w:tbl>
    <w:p w14:paraId="60B8B259" w14:textId="77777777" w:rsidR="00E85A94" w:rsidRPr="00C87E0E" w:rsidRDefault="00E85A94" w:rsidP="002335CF">
      <w:pPr>
        <w:rPr>
          <w:rFonts w:ascii="Sylfaen" w:eastAsia="Sylfaen" w:hAnsi="Sylfaen"/>
          <w:szCs w:val="22"/>
        </w:rPr>
      </w:pPr>
    </w:p>
    <w:p w14:paraId="056CAAC8" w14:textId="32200405" w:rsidR="00E85A94" w:rsidRPr="00C87E0E" w:rsidRDefault="002C6EF1" w:rsidP="002335CF">
      <w:pPr>
        <w:rPr>
          <w:rFonts w:ascii="Sylfaen" w:eastAsia="Sylfaen" w:hAnsi="Sylfaen"/>
          <w:szCs w:val="22"/>
        </w:rPr>
      </w:pPr>
      <w:proofErr w:type="gramStart"/>
      <w:r>
        <w:rPr>
          <w:rFonts w:ascii="Sylfaen" w:eastAsia="Sylfaen" w:hAnsi="Sylfaen"/>
          <w:szCs w:val="22"/>
        </w:rPr>
        <w:t>უმჯობესია</w:t>
      </w:r>
      <w:proofErr w:type="gramEnd"/>
      <w:r>
        <w:rPr>
          <w:rFonts w:ascii="Sylfaen" w:eastAsia="Sylfaen" w:hAnsi="Sylfaen"/>
          <w:szCs w:val="22"/>
        </w:rPr>
        <w:t xml:space="preserve"> ჩამოყალიბდეს ტერმინის ერთი, საერთო განმარტება </w:t>
      </w:r>
      <w:r w:rsidR="00C54226" w:rsidRPr="00C87E0E">
        <w:rPr>
          <w:rFonts w:ascii="Sylfaen" w:eastAsia="Sylfaen" w:hAnsi="Sylfaen"/>
          <w:szCs w:val="22"/>
        </w:rPr>
        <w:t xml:space="preserve">შემდეგი სახით: </w:t>
      </w:r>
    </w:p>
    <w:p w14:paraId="1CBD8B59" w14:textId="33C5467B" w:rsidR="00A01E93" w:rsidRPr="00C87E0E" w:rsidRDefault="00E85A94" w:rsidP="00C54226">
      <w:pPr>
        <w:ind w:left="720"/>
        <w:rPr>
          <w:rFonts w:ascii="Sylfaen" w:hAnsi="Sylfaen" w:cs="Menlo Regular"/>
          <w:szCs w:val="22"/>
        </w:rPr>
      </w:pPr>
      <w:proofErr w:type="gramStart"/>
      <w:r w:rsidRPr="00C87E0E">
        <w:rPr>
          <w:rFonts w:ascii="Sylfaen" w:eastAsia="Sylfaen" w:hAnsi="Sylfaen"/>
          <w:szCs w:val="22"/>
        </w:rPr>
        <w:t>კვალიფიკაცია</w:t>
      </w:r>
      <w:proofErr w:type="gramEnd"/>
      <w:r w:rsidRPr="00C87E0E">
        <w:rPr>
          <w:rFonts w:ascii="Sylfaen" w:eastAsia="Sylfaen" w:hAnsi="Sylfaen"/>
          <w:szCs w:val="22"/>
        </w:rPr>
        <w:t xml:space="preserve"> - სწავლის შედეგი რომელიც მიიღწევა სასწავლო პროცესის დასრულების შემდეგ და დასტურდება </w:t>
      </w:r>
      <w:r w:rsidR="00C54226" w:rsidRPr="00C87E0E">
        <w:rPr>
          <w:rFonts w:ascii="Sylfaen" w:eastAsia="Sylfaen" w:hAnsi="Sylfaen"/>
          <w:szCs w:val="22"/>
        </w:rPr>
        <w:t>ავტორიზებული</w:t>
      </w:r>
      <w:r w:rsidRPr="00C87E0E">
        <w:rPr>
          <w:rFonts w:ascii="Sylfaen" w:eastAsia="Sylfaen" w:hAnsi="Sylfaen"/>
          <w:szCs w:val="22"/>
        </w:rPr>
        <w:t xml:space="preserve"> საგანმანათლებლო </w:t>
      </w:r>
      <w:r w:rsidRPr="00C87E0E">
        <w:rPr>
          <w:rFonts w:ascii="Sylfaen" w:eastAsia="Sylfaen" w:hAnsi="Sylfaen"/>
          <w:szCs w:val="22"/>
        </w:rPr>
        <w:lastRenderedPageBreak/>
        <w:t xml:space="preserve">დაწესებულების მიერ გაცემული </w:t>
      </w:r>
      <w:r w:rsidR="00C54226" w:rsidRPr="00C87E0E">
        <w:rPr>
          <w:rFonts w:ascii="Sylfaen" w:eastAsia="Sylfaen" w:hAnsi="Sylfaen"/>
          <w:szCs w:val="22"/>
        </w:rPr>
        <w:t xml:space="preserve">განათლების დამადასტურებელი </w:t>
      </w:r>
      <w:r w:rsidRPr="00C87E0E">
        <w:rPr>
          <w:rFonts w:ascii="Sylfaen" w:eastAsia="Sylfaen" w:hAnsi="Sylfaen"/>
          <w:szCs w:val="22"/>
        </w:rPr>
        <w:t xml:space="preserve"> დოკუმენტით</w:t>
      </w:r>
      <w:r w:rsidR="00C54226" w:rsidRPr="00C87E0E">
        <w:rPr>
          <w:rFonts w:ascii="Sylfaen" w:eastAsia="Sylfaen" w:hAnsi="Sylfaen"/>
          <w:szCs w:val="22"/>
        </w:rPr>
        <w:t xml:space="preserve">. </w:t>
      </w:r>
    </w:p>
    <w:p w14:paraId="651A297A" w14:textId="77777777" w:rsidR="00347B92" w:rsidRPr="00C87E0E" w:rsidRDefault="00347B92" w:rsidP="002335CF">
      <w:pPr>
        <w:rPr>
          <w:rFonts w:ascii="Sylfaen" w:hAnsi="Sylfaen" w:cs="Menlo Regular"/>
          <w:szCs w:val="22"/>
        </w:rPr>
      </w:pPr>
    </w:p>
    <w:p w14:paraId="4D150085" w14:textId="77E7382C" w:rsidR="00C54226" w:rsidRPr="00C87E0E" w:rsidRDefault="00C54226" w:rsidP="002335CF">
      <w:pPr>
        <w:rPr>
          <w:rFonts w:ascii="Sylfaen" w:hAnsi="Sylfaen" w:cs="Menlo Regular"/>
          <w:szCs w:val="22"/>
        </w:rPr>
      </w:pPr>
      <w:proofErr w:type="gramStart"/>
      <w:r w:rsidRPr="00C87E0E">
        <w:rPr>
          <w:rFonts w:ascii="Sylfaen" w:hAnsi="Sylfaen" w:cs="Menlo Regular"/>
          <w:szCs w:val="22"/>
        </w:rPr>
        <w:t>ავტორიზაციის</w:t>
      </w:r>
      <w:proofErr w:type="gramEnd"/>
      <w:r w:rsidRPr="00C87E0E">
        <w:rPr>
          <w:rFonts w:ascii="Sylfaen" w:hAnsi="Sylfaen" w:cs="Menlo Regular"/>
          <w:szCs w:val="22"/>
        </w:rPr>
        <w:t xml:space="preserve"> განმარტება სამივე ქვესისტემის კანონში </w:t>
      </w:r>
      <w:r w:rsidR="003A22C0" w:rsidRPr="00C87E0E">
        <w:rPr>
          <w:rFonts w:ascii="Sylfaen" w:hAnsi="Sylfaen" w:cs="Menlo Regular"/>
          <w:szCs w:val="22"/>
        </w:rPr>
        <w:t>იმოწმებს</w:t>
      </w:r>
      <w:r w:rsidRPr="00C87E0E">
        <w:rPr>
          <w:rFonts w:ascii="Sylfaen" w:hAnsi="Sylfaen" w:cs="Menlo Regular"/>
          <w:szCs w:val="22"/>
        </w:rPr>
        <w:t xml:space="preserve"> </w:t>
      </w:r>
      <w:r w:rsidRPr="00C87E0E">
        <w:rPr>
          <w:rFonts w:ascii="Sylfaen" w:eastAsia="Sylfaen" w:hAnsi="Sylfaen"/>
          <w:szCs w:val="22"/>
        </w:rPr>
        <w:t xml:space="preserve">სახელმწიფოს მიერ </w:t>
      </w:r>
      <w:r w:rsidR="001E77E5" w:rsidRPr="00C87E0E">
        <w:rPr>
          <w:rFonts w:ascii="Sylfaen" w:eastAsia="Sylfaen" w:hAnsi="Sylfaen"/>
          <w:szCs w:val="22"/>
        </w:rPr>
        <w:t>აღიარებულ</w:t>
      </w:r>
      <w:r w:rsidRPr="00C87E0E">
        <w:rPr>
          <w:rFonts w:ascii="Sylfaen" w:eastAsia="Sylfaen" w:hAnsi="Sylfaen"/>
          <w:szCs w:val="22"/>
        </w:rPr>
        <w:t xml:space="preserve"> განათლების დამადასტურებელ </w:t>
      </w:r>
      <w:r w:rsidR="003A22C0" w:rsidRPr="00C87E0E">
        <w:rPr>
          <w:rFonts w:ascii="Sylfaen" w:eastAsia="Sylfaen" w:hAnsi="Sylfaen"/>
          <w:szCs w:val="22"/>
        </w:rPr>
        <w:t>დოკუმენტს</w:t>
      </w:r>
      <w:r w:rsidR="00C64DAC" w:rsidRPr="00C87E0E">
        <w:rPr>
          <w:rFonts w:ascii="Sylfaen" w:eastAsia="Sylfaen" w:hAnsi="Sylfaen"/>
          <w:szCs w:val="22"/>
        </w:rPr>
        <w:t>.</w:t>
      </w:r>
      <w:r w:rsidRPr="00C87E0E">
        <w:rPr>
          <w:rFonts w:ascii="Sylfaen" w:eastAsia="Sylfaen" w:hAnsi="Sylfaen"/>
          <w:szCs w:val="22"/>
        </w:rPr>
        <w:t xml:space="preserve"> </w:t>
      </w:r>
      <w:proofErr w:type="gramStart"/>
      <w:r w:rsidRPr="00C87E0E">
        <w:rPr>
          <w:rFonts w:ascii="Sylfaen" w:eastAsia="Sylfaen" w:hAnsi="Sylfaen"/>
          <w:szCs w:val="22"/>
        </w:rPr>
        <w:t>ამდენად</w:t>
      </w:r>
      <w:proofErr w:type="gramEnd"/>
      <w:r w:rsidRPr="00C87E0E">
        <w:rPr>
          <w:rFonts w:ascii="Sylfaen" w:eastAsia="Sylfaen" w:hAnsi="Sylfaen"/>
          <w:szCs w:val="22"/>
        </w:rPr>
        <w:t>, ცალ-ცალკე ატესტა</w:t>
      </w:r>
      <w:r w:rsidR="001E77E5" w:rsidRPr="00C87E0E">
        <w:rPr>
          <w:rFonts w:ascii="Sylfaen" w:eastAsia="Sylfaen" w:hAnsi="Sylfaen"/>
          <w:szCs w:val="22"/>
        </w:rPr>
        <w:t>ტ</w:t>
      </w:r>
      <w:r w:rsidRPr="00C87E0E">
        <w:rPr>
          <w:rFonts w:ascii="Sylfaen" w:eastAsia="Sylfaen" w:hAnsi="Sylfaen"/>
          <w:szCs w:val="22"/>
        </w:rPr>
        <w:t xml:space="preserve">ების, სერტიფიკატებისა და დიპლომების ჩამოთვლის მაგივრად უმჯობესია ზოგადად აღინიშნოს </w:t>
      </w:r>
      <w:r w:rsidR="00C64DAC" w:rsidRPr="00C87E0E">
        <w:rPr>
          <w:rFonts w:ascii="Sylfaen" w:eastAsia="Sylfaen" w:hAnsi="Sylfaen"/>
          <w:szCs w:val="22"/>
        </w:rPr>
        <w:t>“განათლების დამადასტურებელი დოკუმენტი</w:t>
      </w:r>
      <w:r w:rsidR="001E77E5" w:rsidRPr="00C87E0E">
        <w:rPr>
          <w:rFonts w:ascii="Sylfaen" w:eastAsia="Sylfaen" w:hAnsi="Sylfaen"/>
          <w:szCs w:val="22"/>
        </w:rPr>
        <w:t>”</w:t>
      </w:r>
      <w:r w:rsidR="00C64DAC" w:rsidRPr="00C87E0E">
        <w:rPr>
          <w:rFonts w:ascii="Sylfaen" w:eastAsia="Sylfaen" w:hAnsi="Sylfaen"/>
          <w:szCs w:val="22"/>
        </w:rPr>
        <w:t>.</w:t>
      </w:r>
      <w:r w:rsidRPr="00C87E0E">
        <w:rPr>
          <w:rFonts w:ascii="Sylfaen" w:eastAsia="Sylfaen" w:hAnsi="Sylfaen"/>
          <w:szCs w:val="22"/>
        </w:rPr>
        <w:t xml:space="preserve"> </w:t>
      </w:r>
    </w:p>
    <w:p w14:paraId="39C1D040" w14:textId="77777777" w:rsidR="00C54226" w:rsidRPr="00C87E0E" w:rsidRDefault="00C54226" w:rsidP="002335CF">
      <w:pPr>
        <w:rPr>
          <w:rFonts w:ascii="Sylfaen" w:hAnsi="Sylfaen" w:cs="Menlo Regular"/>
          <w:szCs w:val="22"/>
        </w:rPr>
      </w:pPr>
    </w:p>
    <w:p w14:paraId="37B608F5" w14:textId="77777777" w:rsidR="00347B92" w:rsidRPr="00C87E0E" w:rsidRDefault="00347B92" w:rsidP="002335CF">
      <w:pPr>
        <w:rPr>
          <w:rFonts w:ascii="Sylfaen" w:hAnsi="Sylfaen" w:cs="Menlo Regular"/>
          <w:szCs w:val="22"/>
        </w:rPr>
      </w:pPr>
    </w:p>
    <w:p w14:paraId="1B4F4292" w14:textId="1A63E7AF" w:rsidR="00347B92" w:rsidRPr="00C87E0E" w:rsidRDefault="00460308" w:rsidP="002335CF">
      <w:pPr>
        <w:rPr>
          <w:rFonts w:ascii="Sylfaen" w:hAnsi="Sylfaen" w:cs="Menlo Regular"/>
          <w:b/>
          <w:szCs w:val="22"/>
        </w:rPr>
      </w:pPr>
      <w:proofErr w:type="gramStart"/>
      <w:r w:rsidRPr="00C87E0E">
        <w:rPr>
          <w:rFonts w:ascii="Sylfaen" w:hAnsi="Sylfaen" w:cs="Menlo Regular"/>
          <w:b/>
          <w:szCs w:val="22"/>
        </w:rPr>
        <w:t>საკვალიფიკაციო</w:t>
      </w:r>
      <w:proofErr w:type="gramEnd"/>
      <w:r w:rsidRPr="00C87E0E">
        <w:rPr>
          <w:rFonts w:ascii="Sylfaen" w:hAnsi="Sylfaen" w:cs="Menlo Regular"/>
          <w:b/>
          <w:szCs w:val="22"/>
        </w:rPr>
        <w:t xml:space="preserve"> </w:t>
      </w:r>
      <w:r w:rsidR="00347B92" w:rsidRPr="00C87E0E">
        <w:rPr>
          <w:rFonts w:ascii="Sylfaen" w:hAnsi="Sylfaen" w:cs="Menlo Regular"/>
          <w:b/>
          <w:szCs w:val="22"/>
        </w:rPr>
        <w:t>ჩარჩოების მიზნები</w:t>
      </w:r>
    </w:p>
    <w:p w14:paraId="05BBF4D4" w14:textId="77777777" w:rsidR="00460308" w:rsidRPr="00C87E0E" w:rsidRDefault="00460308" w:rsidP="00347B92">
      <w:pPr>
        <w:rPr>
          <w:rFonts w:ascii="Sylfaen" w:hAnsi="Sylfaen" w:cs="Menlo Regular"/>
          <w:szCs w:val="22"/>
        </w:rPr>
      </w:pPr>
    </w:p>
    <w:p w14:paraId="48B4259E" w14:textId="1343CC8B" w:rsidR="009071C1" w:rsidRDefault="009071C1" w:rsidP="00347B92">
      <w:pPr>
        <w:rPr>
          <w:rFonts w:ascii="Sylfaen" w:hAnsi="Sylfaen" w:cs="Menlo Regular"/>
          <w:szCs w:val="22"/>
        </w:rPr>
      </w:pPr>
      <w:proofErr w:type="gramStart"/>
      <w:r w:rsidRPr="00C87E0E">
        <w:rPr>
          <w:rFonts w:ascii="Sylfaen" w:hAnsi="Sylfaen" w:cs="Menlo Regular"/>
          <w:szCs w:val="22"/>
        </w:rPr>
        <w:t>ქვესისტემის</w:t>
      </w:r>
      <w:proofErr w:type="gramEnd"/>
      <w:r w:rsidRPr="00C87E0E">
        <w:rPr>
          <w:rFonts w:ascii="Sylfaen" w:hAnsi="Sylfaen" w:cs="Menlo Regular"/>
          <w:szCs w:val="22"/>
        </w:rPr>
        <w:t xml:space="preserve"> ჩარჩოებს თავისი მიზნები აქვთ დასახული. </w:t>
      </w:r>
    </w:p>
    <w:p w14:paraId="5AC4A7A7" w14:textId="77777777" w:rsidR="00A00ED8" w:rsidRPr="00C87E0E" w:rsidRDefault="00A00ED8" w:rsidP="00347B92">
      <w:pPr>
        <w:rPr>
          <w:rFonts w:ascii="Sylfaen" w:hAnsi="Sylfaen" w:cs="Menlo Regular"/>
          <w:szCs w:val="22"/>
        </w:rPr>
      </w:pPr>
    </w:p>
    <w:p w14:paraId="4213F8FD" w14:textId="43A2D713" w:rsidR="009071C1" w:rsidRDefault="009B2D77" w:rsidP="00A00ED8">
      <w:pPr>
        <w:jc w:val="left"/>
        <w:rPr>
          <w:rFonts w:ascii="Sylfaen" w:hAnsi="Sylfaen" w:cs="Menlo Regular"/>
          <w:szCs w:val="22"/>
        </w:rPr>
      </w:pPr>
      <w:proofErr w:type="gramStart"/>
      <w:r w:rsidRPr="00C87E0E">
        <w:rPr>
          <w:rFonts w:ascii="Sylfaen" w:hAnsi="Sylfaen" w:cs="Menlo Regular"/>
          <w:szCs w:val="22"/>
        </w:rPr>
        <w:t>ცხრილი</w:t>
      </w:r>
      <w:proofErr w:type="gramEnd"/>
      <w:r w:rsidR="00A00ED8">
        <w:rPr>
          <w:rFonts w:ascii="Sylfaen" w:hAnsi="Sylfaen" w:cs="Menlo Regular"/>
          <w:szCs w:val="22"/>
        </w:rPr>
        <w:t xml:space="preserve"> </w:t>
      </w:r>
      <w:r w:rsidR="00A76F12">
        <w:rPr>
          <w:rFonts w:ascii="Sylfaen" w:hAnsi="Sylfaen" w:cs="Menlo Regular"/>
          <w:szCs w:val="22"/>
        </w:rPr>
        <w:t>8</w:t>
      </w:r>
      <w:r w:rsidR="00A00ED8">
        <w:rPr>
          <w:rFonts w:ascii="Sylfaen" w:hAnsi="Sylfaen" w:cs="Menlo Regular"/>
          <w:szCs w:val="22"/>
        </w:rPr>
        <w:t>: განათლების ქვესისტემების საკვალიფიკაციო ჩარჩოების მიზნები</w:t>
      </w:r>
      <w:r w:rsidR="00A00ED8" w:rsidRPr="00C87E0E">
        <w:rPr>
          <w:rStyle w:val="FootnoteReference"/>
          <w:rFonts w:ascii="Sylfaen" w:hAnsi="Sylfaen" w:cs="Menlo Regular"/>
          <w:noProof/>
          <w:szCs w:val="22"/>
        </w:rPr>
        <w:footnoteReference w:id="34"/>
      </w:r>
      <w:r w:rsidR="00A00ED8" w:rsidRPr="00C87E0E">
        <w:rPr>
          <w:rFonts w:ascii="Sylfaen" w:hAnsi="Sylfaen" w:cs="Menlo Regular"/>
          <w:noProof/>
          <w:szCs w:val="22"/>
        </w:rPr>
        <w:t xml:space="preserve"> </w:t>
      </w:r>
      <w:r w:rsidR="00A00ED8" w:rsidRPr="00C87E0E">
        <w:rPr>
          <w:rFonts w:ascii="Sylfaen" w:hAnsi="Sylfaen"/>
          <w:noProof/>
          <w:szCs w:val="22"/>
        </w:rPr>
        <w:t xml:space="preserve"> </w:t>
      </w:r>
    </w:p>
    <w:p w14:paraId="4560A3C9" w14:textId="77777777" w:rsidR="00A00ED8" w:rsidRPr="00A00ED8" w:rsidRDefault="00A00ED8" w:rsidP="00A00ED8">
      <w:pPr>
        <w:jc w:val="left"/>
        <w:rPr>
          <w:rFonts w:ascii="Sylfaen" w:hAnsi="Sylfaen" w:cs="Menlo Regular"/>
          <w:szCs w:val="22"/>
          <w:lang w:val="ka-GE"/>
        </w:rPr>
      </w:pPr>
    </w:p>
    <w:tbl>
      <w:tblPr>
        <w:tblStyle w:val="TableGrid"/>
        <w:tblW w:w="0" w:type="auto"/>
        <w:tblLook w:val="04A0" w:firstRow="1" w:lastRow="0" w:firstColumn="1" w:lastColumn="0" w:noHBand="0" w:noVBand="1"/>
      </w:tblPr>
      <w:tblGrid>
        <w:gridCol w:w="2910"/>
        <w:gridCol w:w="2994"/>
        <w:gridCol w:w="2860"/>
      </w:tblGrid>
      <w:tr w:rsidR="009071C1" w:rsidRPr="00C87E0E" w14:paraId="6707C54B" w14:textId="77777777" w:rsidTr="009071C1">
        <w:tc>
          <w:tcPr>
            <w:tcW w:w="4077" w:type="dxa"/>
          </w:tcPr>
          <w:p w14:paraId="41C3EC02" w14:textId="77777777" w:rsidR="009071C1" w:rsidRPr="00B172CF" w:rsidRDefault="009071C1" w:rsidP="00B172CF">
            <w:pPr>
              <w:pStyle w:val="abzacixml"/>
              <w:rPr>
                <w:b w:val="0"/>
                <w:sz w:val="20"/>
                <w:szCs w:val="20"/>
              </w:rPr>
            </w:pPr>
            <w:r w:rsidRPr="00B172CF">
              <w:rPr>
                <w:b w:val="0"/>
                <w:noProof/>
                <w:sz w:val="20"/>
                <w:szCs w:val="20"/>
              </w:rPr>
              <w:t>ზოგადი</w:t>
            </w:r>
            <w:r w:rsidRPr="00B172CF">
              <w:rPr>
                <w:b w:val="0"/>
                <w:sz w:val="20"/>
                <w:szCs w:val="20"/>
              </w:rPr>
              <w:t xml:space="preserve"> </w:t>
            </w:r>
            <w:r w:rsidRPr="00B172CF">
              <w:rPr>
                <w:b w:val="0"/>
                <w:noProof/>
                <w:sz w:val="20"/>
                <w:szCs w:val="20"/>
              </w:rPr>
              <w:t>განათლების</w:t>
            </w:r>
            <w:r w:rsidRPr="00B172CF">
              <w:rPr>
                <w:b w:val="0"/>
                <w:sz w:val="20"/>
                <w:szCs w:val="20"/>
              </w:rPr>
              <w:t xml:space="preserve"> </w:t>
            </w:r>
            <w:r w:rsidRPr="00B172CF">
              <w:rPr>
                <w:b w:val="0"/>
                <w:sz w:val="20"/>
                <w:szCs w:val="20"/>
                <w:lang w:val="en-GB"/>
              </w:rPr>
              <w:t>კვალიფიკაციათა</w:t>
            </w:r>
            <w:r w:rsidRPr="00B172CF">
              <w:rPr>
                <w:b w:val="0"/>
                <w:sz w:val="20"/>
                <w:szCs w:val="20"/>
              </w:rPr>
              <w:t xml:space="preserve"> </w:t>
            </w:r>
            <w:r w:rsidRPr="00B172CF">
              <w:rPr>
                <w:b w:val="0"/>
                <w:noProof/>
                <w:sz w:val="20"/>
                <w:szCs w:val="20"/>
              </w:rPr>
              <w:t>ჩარჩოს</w:t>
            </w:r>
            <w:r w:rsidRPr="00B172CF">
              <w:rPr>
                <w:b w:val="0"/>
                <w:sz w:val="20"/>
                <w:szCs w:val="20"/>
              </w:rPr>
              <w:t xml:space="preserve"> </w:t>
            </w:r>
            <w:r w:rsidRPr="00B172CF">
              <w:rPr>
                <w:b w:val="0"/>
                <w:noProof/>
                <w:sz w:val="20"/>
                <w:szCs w:val="20"/>
              </w:rPr>
              <w:t>მიზანი</w:t>
            </w:r>
            <w:r w:rsidRPr="00B172CF">
              <w:rPr>
                <w:b w:val="0"/>
                <w:sz w:val="20"/>
                <w:szCs w:val="20"/>
              </w:rPr>
              <w:t xml:space="preserve"> </w:t>
            </w:r>
          </w:p>
          <w:p w14:paraId="1441EB56" w14:textId="77777777" w:rsidR="009071C1" w:rsidRPr="00B172CF" w:rsidRDefault="009071C1" w:rsidP="009071C1">
            <w:pPr>
              <w:rPr>
                <w:rFonts w:ascii="Sylfaen" w:hAnsi="Sylfaen" w:cs="Helvetica"/>
                <w:sz w:val="20"/>
                <w:szCs w:val="20"/>
              </w:rPr>
            </w:pPr>
          </w:p>
        </w:tc>
        <w:tc>
          <w:tcPr>
            <w:tcW w:w="4253" w:type="dxa"/>
          </w:tcPr>
          <w:p w14:paraId="3FEDF738" w14:textId="77777777" w:rsidR="009071C1" w:rsidRPr="00B172CF" w:rsidRDefault="009071C1" w:rsidP="00B172CF">
            <w:pPr>
              <w:pStyle w:val="abzacixml"/>
              <w:rPr>
                <w:b w:val="0"/>
                <w:sz w:val="20"/>
                <w:szCs w:val="20"/>
              </w:rPr>
            </w:pPr>
            <w:r w:rsidRPr="00B172CF">
              <w:rPr>
                <w:b w:val="0"/>
                <w:noProof/>
                <w:sz w:val="20"/>
                <w:szCs w:val="20"/>
              </w:rPr>
              <w:t>პროფესიულ</w:t>
            </w:r>
            <w:r w:rsidRPr="00B172CF">
              <w:rPr>
                <w:b w:val="0"/>
                <w:sz w:val="20"/>
                <w:szCs w:val="20"/>
              </w:rPr>
              <w:t xml:space="preserve"> </w:t>
            </w:r>
            <w:r w:rsidRPr="00B172CF">
              <w:rPr>
                <w:b w:val="0"/>
                <w:sz w:val="20"/>
                <w:szCs w:val="20"/>
                <w:lang w:val="en-GB"/>
              </w:rPr>
              <w:t>კვალიფიკაციათა</w:t>
            </w:r>
            <w:r w:rsidRPr="00B172CF">
              <w:rPr>
                <w:b w:val="0"/>
                <w:sz w:val="20"/>
                <w:szCs w:val="20"/>
              </w:rPr>
              <w:t xml:space="preserve"> </w:t>
            </w:r>
            <w:r w:rsidRPr="00B172CF">
              <w:rPr>
                <w:b w:val="0"/>
                <w:noProof/>
                <w:sz w:val="20"/>
                <w:szCs w:val="20"/>
              </w:rPr>
              <w:t>ჩარჩოს</w:t>
            </w:r>
            <w:r w:rsidRPr="00B172CF">
              <w:rPr>
                <w:b w:val="0"/>
                <w:sz w:val="20"/>
                <w:szCs w:val="20"/>
              </w:rPr>
              <w:t xml:space="preserve"> </w:t>
            </w:r>
            <w:r w:rsidRPr="00B172CF">
              <w:rPr>
                <w:b w:val="0"/>
                <w:noProof/>
                <w:sz w:val="20"/>
                <w:szCs w:val="20"/>
              </w:rPr>
              <w:t>მიზანი</w:t>
            </w:r>
          </w:p>
          <w:p w14:paraId="2731E2EE" w14:textId="77777777" w:rsidR="009071C1" w:rsidRPr="00B172CF" w:rsidRDefault="009071C1" w:rsidP="009071C1">
            <w:pPr>
              <w:rPr>
                <w:rFonts w:ascii="Helvetica" w:hAnsi="Helvetica" w:cs="Helvetica"/>
                <w:sz w:val="20"/>
                <w:szCs w:val="20"/>
              </w:rPr>
            </w:pPr>
          </w:p>
        </w:tc>
        <w:tc>
          <w:tcPr>
            <w:tcW w:w="3827" w:type="dxa"/>
          </w:tcPr>
          <w:p w14:paraId="3FDB9828" w14:textId="77777777" w:rsidR="009071C1" w:rsidRPr="00B172CF" w:rsidRDefault="009071C1" w:rsidP="00B172CF">
            <w:pPr>
              <w:pStyle w:val="abzacixml"/>
              <w:rPr>
                <w:b w:val="0"/>
                <w:sz w:val="20"/>
                <w:szCs w:val="20"/>
              </w:rPr>
            </w:pPr>
            <w:r w:rsidRPr="00B172CF">
              <w:rPr>
                <w:b w:val="0"/>
                <w:noProof/>
                <w:sz w:val="20"/>
                <w:szCs w:val="20"/>
              </w:rPr>
              <w:t>უმაღლესი</w:t>
            </w:r>
            <w:r w:rsidRPr="00B172CF">
              <w:rPr>
                <w:b w:val="0"/>
                <w:sz w:val="20"/>
                <w:szCs w:val="20"/>
              </w:rPr>
              <w:t xml:space="preserve"> </w:t>
            </w:r>
            <w:r w:rsidRPr="00B172CF">
              <w:rPr>
                <w:b w:val="0"/>
                <w:noProof/>
                <w:sz w:val="20"/>
                <w:szCs w:val="20"/>
              </w:rPr>
              <w:t>განათლების</w:t>
            </w:r>
            <w:r w:rsidRPr="00B172CF">
              <w:rPr>
                <w:b w:val="0"/>
                <w:sz w:val="20"/>
                <w:szCs w:val="20"/>
              </w:rPr>
              <w:t xml:space="preserve"> კვალიფიკაციათა </w:t>
            </w:r>
            <w:r w:rsidRPr="00B172CF">
              <w:rPr>
                <w:b w:val="0"/>
                <w:noProof/>
                <w:sz w:val="20"/>
                <w:szCs w:val="20"/>
              </w:rPr>
              <w:t>ჩარჩოს</w:t>
            </w:r>
            <w:r w:rsidRPr="00B172CF">
              <w:rPr>
                <w:b w:val="0"/>
                <w:sz w:val="20"/>
                <w:szCs w:val="20"/>
              </w:rPr>
              <w:t xml:space="preserve"> </w:t>
            </w:r>
            <w:r w:rsidRPr="00B172CF">
              <w:rPr>
                <w:b w:val="0"/>
                <w:noProof/>
                <w:sz w:val="20"/>
                <w:szCs w:val="20"/>
              </w:rPr>
              <w:t>მიზანი</w:t>
            </w:r>
          </w:p>
          <w:p w14:paraId="66690C3F" w14:textId="77777777" w:rsidR="009071C1" w:rsidRPr="00B172CF" w:rsidRDefault="009071C1" w:rsidP="009071C1">
            <w:pPr>
              <w:rPr>
                <w:rFonts w:ascii="Helvetica" w:hAnsi="Helvetica" w:cs="Helvetica"/>
                <w:sz w:val="20"/>
                <w:szCs w:val="20"/>
              </w:rPr>
            </w:pPr>
          </w:p>
        </w:tc>
      </w:tr>
      <w:tr w:rsidR="009071C1" w:rsidRPr="00C87E0E" w14:paraId="40CE64B8" w14:textId="77777777" w:rsidTr="009071C1">
        <w:tc>
          <w:tcPr>
            <w:tcW w:w="4077" w:type="dxa"/>
          </w:tcPr>
          <w:p w14:paraId="3028CA7A" w14:textId="77777777" w:rsidR="009071C1" w:rsidRPr="00B172CF" w:rsidRDefault="009071C1" w:rsidP="00B172CF">
            <w:pPr>
              <w:pStyle w:val="abzacixml"/>
              <w:rPr>
                <w:b w:val="0"/>
                <w:noProof/>
                <w:sz w:val="20"/>
                <w:szCs w:val="20"/>
              </w:rPr>
            </w:pPr>
            <w:r w:rsidRPr="00B172CF">
              <w:rPr>
                <w:b w:val="0"/>
                <w:sz w:val="20"/>
                <w:szCs w:val="20"/>
              </w:rPr>
              <w:t xml:space="preserve">ა) </w:t>
            </w:r>
            <w:r w:rsidRPr="00B172CF">
              <w:rPr>
                <w:b w:val="0"/>
                <w:noProof/>
                <w:sz w:val="20"/>
                <w:szCs w:val="20"/>
              </w:rPr>
              <w:t>ზოგადი</w:t>
            </w:r>
            <w:r w:rsidRPr="00B172CF">
              <w:rPr>
                <w:b w:val="0"/>
                <w:sz w:val="20"/>
                <w:szCs w:val="20"/>
              </w:rPr>
              <w:t xml:space="preserve"> </w:t>
            </w:r>
            <w:r w:rsidRPr="00B172CF">
              <w:rPr>
                <w:b w:val="0"/>
                <w:noProof/>
                <w:sz w:val="20"/>
                <w:szCs w:val="20"/>
              </w:rPr>
              <w:t>განათლების</w:t>
            </w:r>
            <w:r w:rsidRPr="00B172CF">
              <w:rPr>
                <w:b w:val="0"/>
                <w:sz w:val="20"/>
                <w:szCs w:val="20"/>
              </w:rPr>
              <w:t xml:space="preserve"> </w:t>
            </w:r>
            <w:r w:rsidRPr="00B172CF">
              <w:rPr>
                <w:b w:val="0"/>
                <w:noProof/>
                <w:sz w:val="20"/>
                <w:szCs w:val="20"/>
              </w:rPr>
              <w:t xml:space="preserve">კომპეტენციებსა </w:t>
            </w:r>
          </w:p>
          <w:p w14:paraId="27EC8A4E" w14:textId="77777777" w:rsidR="009071C1" w:rsidRPr="00B172CF" w:rsidRDefault="009071C1" w:rsidP="00B172CF">
            <w:pPr>
              <w:pStyle w:val="abzacixml"/>
              <w:rPr>
                <w:b w:val="0"/>
                <w:sz w:val="20"/>
                <w:szCs w:val="20"/>
              </w:rPr>
            </w:pPr>
            <w:r w:rsidRPr="00B172CF">
              <w:rPr>
                <w:b w:val="0"/>
                <w:noProof/>
                <w:sz w:val="20"/>
                <w:szCs w:val="20"/>
              </w:rPr>
              <w:t>და</w:t>
            </w:r>
            <w:r w:rsidRPr="00B172CF">
              <w:rPr>
                <w:b w:val="0"/>
                <w:sz w:val="20"/>
                <w:szCs w:val="20"/>
              </w:rPr>
              <w:t xml:space="preserve"> </w:t>
            </w:r>
            <w:r w:rsidRPr="00B172CF">
              <w:rPr>
                <w:b w:val="0"/>
                <w:noProof/>
                <w:sz w:val="20"/>
                <w:szCs w:val="20"/>
              </w:rPr>
              <w:t>ქვეყნის</w:t>
            </w:r>
            <w:r w:rsidRPr="00B172CF">
              <w:rPr>
                <w:b w:val="0"/>
                <w:sz w:val="20"/>
                <w:szCs w:val="20"/>
              </w:rPr>
              <w:t xml:space="preserve"> </w:t>
            </w:r>
            <w:r w:rsidRPr="00B172CF">
              <w:rPr>
                <w:b w:val="0"/>
                <w:noProof/>
                <w:sz w:val="20"/>
                <w:szCs w:val="20"/>
              </w:rPr>
              <w:t>განათლების</w:t>
            </w:r>
            <w:r w:rsidRPr="00B172CF">
              <w:rPr>
                <w:b w:val="0"/>
                <w:sz w:val="20"/>
                <w:szCs w:val="20"/>
              </w:rPr>
              <w:t xml:space="preserve"> </w:t>
            </w:r>
            <w:r w:rsidRPr="00B172CF">
              <w:rPr>
                <w:b w:val="0"/>
                <w:noProof/>
                <w:sz w:val="20"/>
                <w:szCs w:val="20"/>
              </w:rPr>
              <w:t>სისტემის</w:t>
            </w:r>
            <w:r w:rsidRPr="00B172CF">
              <w:rPr>
                <w:b w:val="0"/>
                <w:sz w:val="20"/>
                <w:szCs w:val="20"/>
              </w:rPr>
              <w:t xml:space="preserve"> </w:t>
            </w:r>
            <w:r w:rsidRPr="00B172CF">
              <w:rPr>
                <w:b w:val="0"/>
                <w:noProof/>
                <w:sz w:val="20"/>
                <w:szCs w:val="20"/>
              </w:rPr>
              <w:t>სხვადასხვა</w:t>
            </w:r>
            <w:r w:rsidRPr="00B172CF">
              <w:rPr>
                <w:b w:val="0"/>
                <w:sz w:val="20"/>
                <w:szCs w:val="20"/>
              </w:rPr>
              <w:t xml:space="preserve"> </w:t>
            </w:r>
            <w:r w:rsidRPr="00B172CF">
              <w:rPr>
                <w:b w:val="0"/>
                <w:noProof/>
                <w:sz w:val="20"/>
                <w:szCs w:val="20"/>
              </w:rPr>
              <w:t>საფეხურის</w:t>
            </w:r>
            <w:r w:rsidRPr="00B172CF">
              <w:rPr>
                <w:b w:val="0"/>
                <w:sz w:val="20"/>
                <w:szCs w:val="20"/>
              </w:rPr>
              <w:t xml:space="preserve"> კომპეტენციებს </w:t>
            </w:r>
            <w:r w:rsidRPr="00B172CF">
              <w:rPr>
                <w:b w:val="0"/>
                <w:noProof/>
                <w:sz w:val="20"/>
                <w:szCs w:val="20"/>
              </w:rPr>
              <w:t>შორის</w:t>
            </w:r>
            <w:r w:rsidRPr="00B172CF">
              <w:rPr>
                <w:b w:val="0"/>
                <w:sz w:val="20"/>
                <w:szCs w:val="20"/>
              </w:rPr>
              <w:t xml:space="preserve"> </w:t>
            </w:r>
            <w:r w:rsidRPr="00B172CF">
              <w:rPr>
                <w:b w:val="0"/>
                <w:noProof/>
                <w:sz w:val="20"/>
                <w:szCs w:val="20"/>
              </w:rPr>
              <w:t>ურთიერთკავშირის</w:t>
            </w:r>
            <w:r w:rsidRPr="00B172CF">
              <w:rPr>
                <w:b w:val="0"/>
                <w:sz w:val="20"/>
                <w:szCs w:val="20"/>
              </w:rPr>
              <w:t xml:space="preserve"> </w:t>
            </w:r>
            <w:r w:rsidRPr="00B172CF">
              <w:rPr>
                <w:b w:val="0"/>
                <w:noProof/>
                <w:sz w:val="20"/>
                <w:szCs w:val="20"/>
              </w:rPr>
              <w:t>აღწერა;</w:t>
            </w:r>
          </w:p>
          <w:p w14:paraId="38829FF6" w14:textId="77777777" w:rsidR="009071C1" w:rsidRPr="00B172CF" w:rsidRDefault="009071C1" w:rsidP="009071C1">
            <w:pPr>
              <w:jc w:val="left"/>
              <w:rPr>
                <w:rFonts w:ascii="Sylfaen" w:hAnsi="Sylfaen" w:cs="Helvetica"/>
                <w:noProof/>
                <w:sz w:val="20"/>
                <w:szCs w:val="20"/>
              </w:rPr>
            </w:pPr>
            <w:r w:rsidRPr="00B172CF">
              <w:rPr>
                <w:rFonts w:ascii="Sylfaen" w:hAnsi="Sylfaen" w:cs="Helvetica"/>
                <w:sz w:val="20"/>
                <w:szCs w:val="20"/>
                <w:lang w:val="en-GB"/>
              </w:rPr>
              <w:t>ბ</w:t>
            </w:r>
            <w:r w:rsidRPr="00B172CF">
              <w:rPr>
                <w:rFonts w:ascii="Sylfaen" w:hAnsi="Sylfaen"/>
                <w:sz w:val="20"/>
                <w:szCs w:val="20"/>
                <w:lang w:val="en-GB"/>
              </w:rPr>
              <w:t>)</w:t>
            </w:r>
            <w:r w:rsidRPr="00B172CF">
              <w:rPr>
                <w:rFonts w:ascii="Sylfaen" w:hAnsi="Sylfaen"/>
                <w:sz w:val="20"/>
                <w:szCs w:val="20"/>
              </w:rPr>
              <w:t xml:space="preserve"> </w:t>
            </w:r>
            <w:r w:rsidRPr="00B172CF">
              <w:rPr>
                <w:rFonts w:ascii="Sylfaen" w:hAnsi="Sylfaen" w:cs="Helvetica"/>
                <w:noProof/>
                <w:sz w:val="20"/>
                <w:szCs w:val="20"/>
              </w:rPr>
              <w:t>ზოგადი</w:t>
            </w:r>
            <w:r w:rsidRPr="00B172CF">
              <w:rPr>
                <w:rFonts w:ascii="Sylfaen" w:hAnsi="Sylfaen"/>
                <w:sz w:val="20"/>
                <w:szCs w:val="20"/>
              </w:rPr>
              <w:t xml:space="preserve"> </w:t>
            </w:r>
            <w:r w:rsidRPr="00B172CF">
              <w:rPr>
                <w:rFonts w:ascii="Sylfaen" w:hAnsi="Sylfaen" w:cs="Helvetica"/>
                <w:noProof/>
                <w:sz w:val="20"/>
                <w:szCs w:val="20"/>
              </w:rPr>
              <w:t>განათლების</w:t>
            </w:r>
            <w:r w:rsidRPr="00B172CF">
              <w:rPr>
                <w:rFonts w:ascii="Sylfaen" w:hAnsi="Sylfaen"/>
                <w:sz w:val="20"/>
                <w:szCs w:val="20"/>
              </w:rPr>
              <w:t xml:space="preserve"> </w:t>
            </w:r>
            <w:r w:rsidRPr="00B172CF">
              <w:rPr>
                <w:rFonts w:ascii="Sylfaen" w:hAnsi="Sylfaen" w:cs="Helvetica"/>
                <w:noProof/>
                <w:sz w:val="20"/>
                <w:szCs w:val="20"/>
              </w:rPr>
              <w:t>ხარისხის</w:t>
            </w:r>
            <w:r w:rsidRPr="00B172CF">
              <w:rPr>
                <w:rFonts w:ascii="Sylfaen" w:hAnsi="Sylfaen"/>
                <w:sz w:val="20"/>
                <w:szCs w:val="20"/>
              </w:rPr>
              <w:t xml:space="preserve"> </w:t>
            </w:r>
            <w:r w:rsidRPr="00B172CF">
              <w:rPr>
                <w:rFonts w:ascii="Sylfaen" w:hAnsi="Sylfaen" w:cs="Helvetica"/>
                <w:noProof/>
                <w:sz w:val="20"/>
                <w:szCs w:val="20"/>
              </w:rPr>
              <w:t>უზრუნველყოფის</w:t>
            </w:r>
            <w:r w:rsidRPr="00B172CF">
              <w:rPr>
                <w:rFonts w:ascii="Sylfaen" w:hAnsi="Sylfaen"/>
                <w:sz w:val="20"/>
                <w:szCs w:val="20"/>
              </w:rPr>
              <w:t xml:space="preserve"> </w:t>
            </w:r>
            <w:r w:rsidRPr="00B172CF">
              <w:rPr>
                <w:rFonts w:ascii="Sylfaen" w:hAnsi="Sylfaen" w:cs="Helvetica"/>
                <w:noProof/>
                <w:sz w:val="20"/>
                <w:szCs w:val="20"/>
              </w:rPr>
              <w:t>შიდა</w:t>
            </w:r>
            <w:r w:rsidRPr="00B172CF">
              <w:rPr>
                <w:rFonts w:ascii="Sylfaen" w:hAnsi="Sylfaen"/>
                <w:sz w:val="20"/>
                <w:szCs w:val="20"/>
              </w:rPr>
              <w:t xml:space="preserve"> </w:t>
            </w:r>
            <w:r w:rsidRPr="00B172CF">
              <w:rPr>
                <w:rFonts w:ascii="Sylfaen" w:hAnsi="Sylfaen" w:cs="Helvetica"/>
                <w:noProof/>
                <w:sz w:val="20"/>
                <w:szCs w:val="20"/>
              </w:rPr>
              <w:t>და</w:t>
            </w:r>
            <w:r w:rsidRPr="00B172CF">
              <w:rPr>
                <w:rFonts w:ascii="Sylfaen" w:hAnsi="Sylfaen"/>
                <w:sz w:val="20"/>
                <w:szCs w:val="20"/>
              </w:rPr>
              <w:t xml:space="preserve"> </w:t>
            </w:r>
            <w:r w:rsidRPr="00B172CF">
              <w:rPr>
                <w:rFonts w:ascii="Sylfaen" w:hAnsi="Sylfaen" w:cs="Helvetica"/>
                <w:noProof/>
                <w:sz w:val="20"/>
                <w:szCs w:val="20"/>
              </w:rPr>
              <w:t>გარე</w:t>
            </w:r>
            <w:r w:rsidRPr="00B172CF">
              <w:rPr>
                <w:rFonts w:ascii="Sylfaen" w:hAnsi="Sylfaen"/>
                <w:sz w:val="20"/>
                <w:szCs w:val="20"/>
              </w:rPr>
              <w:t xml:space="preserve"> </w:t>
            </w:r>
            <w:r w:rsidRPr="00B172CF">
              <w:rPr>
                <w:rFonts w:ascii="Sylfaen" w:hAnsi="Sylfaen" w:cs="Helvetica"/>
                <w:noProof/>
                <w:sz w:val="20"/>
                <w:szCs w:val="20"/>
              </w:rPr>
              <w:t>სისტემების</w:t>
            </w:r>
            <w:r w:rsidRPr="00B172CF">
              <w:rPr>
                <w:rFonts w:ascii="Sylfaen" w:hAnsi="Sylfaen"/>
                <w:sz w:val="20"/>
                <w:szCs w:val="20"/>
              </w:rPr>
              <w:t xml:space="preserve"> </w:t>
            </w:r>
            <w:r w:rsidRPr="00B172CF">
              <w:rPr>
                <w:rFonts w:ascii="Sylfaen" w:hAnsi="Sylfaen" w:cs="Helvetica"/>
                <w:noProof/>
                <w:sz w:val="20"/>
                <w:szCs w:val="20"/>
              </w:rPr>
              <w:t>მხარდაჭერა</w:t>
            </w:r>
            <w:r w:rsidRPr="00B172CF">
              <w:rPr>
                <w:rFonts w:ascii="Sylfaen" w:hAnsi="Sylfaen"/>
                <w:sz w:val="20"/>
                <w:szCs w:val="20"/>
              </w:rPr>
              <w:t xml:space="preserve"> </w:t>
            </w:r>
            <w:r w:rsidRPr="00B172CF">
              <w:rPr>
                <w:rFonts w:ascii="Sylfaen" w:hAnsi="Sylfaen" w:cs="Helvetica"/>
                <w:noProof/>
                <w:sz w:val="20"/>
                <w:szCs w:val="20"/>
              </w:rPr>
              <w:t>და</w:t>
            </w:r>
            <w:r w:rsidRPr="00B172CF">
              <w:rPr>
                <w:rFonts w:ascii="Sylfaen" w:hAnsi="Sylfaen"/>
                <w:sz w:val="20"/>
                <w:szCs w:val="20"/>
              </w:rPr>
              <w:t xml:space="preserve"> </w:t>
            </w:r>
            <w:r w:rsidRPr="00B172CF">
              <w:rPr>
                <w:rFonts w:ascii="Sylfaen" w:hAnsi="Sylfaen" w:cs="Helvetica"/>
                <w:noProof/>
                <w:sz w:val="20"/>
                <w:szCs w:val="20"/>
              </w:rPr>
              <w:t>ზოგადი</w:t>
            </w:r>
            <w:r w:rsidRPr="00B172CF">
              <w:rPr>
                <w:rFonts w:ascii="Sylfaen" w:hAnsi="Sylfaen"/>
                <w:sz w:val="20"/>
                <w:szCs w:val="20"/>
              </w:rPr>
              <w:t xml:space="preserve"> </w:t>
            </w:r>
            <w:r w:rsidRPr="00B172CF">
              <w:rPr>
                <w:rFonts w:ascii="Sylfaen" w:hAnsi="Sylfaen" w:cs="Helvetica"/>
                <w:noProof/>
                <w:sz w:val="20"/>
                <w:szCs w:val="20"/>
              </w:rPr>
              <w:t>განათლების</w:t>
            </w:r>
            <w:r w:rsidRPr="00B172CF">
              <w:rPr>
                <w:rFonts w:ascii="Sylfaen" w:hAnsi="Sylfaen"/>
                <w:sz w:val="20"/>
                <w:szCs w:val="20"/>
              </w:rPr>
              <w:t xml:space="preserve"> </w:t>
            </w:r>
            <w:r w:rsidRPr="00B172CF">
              <w:rPr>
                <w:rFonts w:ascii="Sylfaen" w:hAnsi="Sylfaen" w:cs="Helvetica"/>
                <w:noProof/>
                <w:sz w:val="20"/>
                <w:szCs w:val="20"/>
              </w:rPr>
              <w:t>ხარისხის</w:t>
            </w:r>
            <w:r w:rsidRPr="00B172CF">
              <w:rPr>
                <w:rFonts w:ascii="Sylfaen" w:hAnsi="Sylfaen"/>
                <w:sz w:val="20"/>
                <w:szCs w:val="20"/>
              </w:rPr>
              <w:t xml:space="preserve"> </w:t>
            </w:r>
            <w:r w:rsidRPr="00B172CF">
              <w:rPr>
                <w:rFonts w:ascii="Sylfaen" w:hAnsi="Sylfaen" w:cs="Helvetica"/>
                <w:noProof/>
                <w:sz w:val="20"/>
                <w:szCs w:val="20"/>
              </w:rPr>
              <w:t>ამაღლების</w:t>
            </w:r>
            <w:r w:rsidRPr="00B172CF">
              <w:rPr>
                <w:rFonts w:ascii="Sylfaen" w:hAnsi="Sylfaen"/>
                <w:sz w:val="20"/>
                <w:szCs w:val="20"/>
              </w:rPr>
              <w:t xml:space="preserve"> </w:t>
            </w:r>
            <w:r w:rsidRPr="00B172CF">
              <w:rPr>
                <w:rFonts w:ascii="Sylfaen" w:hAnsi="Sylfaen" w:cs="Helvetica"/>
                <w:noProof/>
                <w:sz w:val="20"/>
                <w:szCs w:val="20"/>
              </w:rPr>
              <w:t>ხელშეწყობა</w:t>
            </w:r>
          </w:p>
          <w:p w14:paraId="063F811A" w14:textId="77777777" w:rsidR="009071C1" w:rsidRPr="00B172CF" w:rsidRDefault="009071C1" w:rsidP="00B172CF">
            <w:pPr>
              <w:pStyle w:val="abzacixml"/>
              <w:rPr>
                <w:b w:val="0"/>
                <w:sz w:val="20"/>
                <w:szCs w:val="20"/>
              </w:rPr>
            </w:pPr>
            <w:r w:rsidRPr="00B172CF">
              <w:rPr>
                <w:b w:val="0"/>
                <w:sz w:val="20"/>
                <w:szCs w:val="20"/>
                <w:lang w:val="en-GB"/>
              </w:rPr>
              <w:t>გ)</w:t>
            </w:r>
            <w:r w:rsidRPr="00B172CF">
              <w:rPr>
                <w:b w:val="0"/>
                <w:sz w:val="20"/>
                <w:szCs w:val="20"/>
              </w:rPr>
              <w:t xml:space="preserve"> </w:t>
            </w:r>
            <w:r w:rsidRPr="00B172CF">
              <w:rPr>
                <w:b w:val="0"/>
                <w:noProof/>
                <w:sz w:val="20"/>
                <w:szCs w:val="20"/>
              </w:rPr>
              <w:t>საერთაშორისო</w:t>
            </w:r>
            <w:r w:rsidRPr="00B172CF">
              <w:rPr>
                <w:b w:val="0"/>
                <w:sz w:val="20"/>
                <w:szCs w:val="20"/>
              </w:rPr>
              <w:t xml:space="preserve"> </w:t>
            </w:r>
            <w:r w:rsidRPr="00B172CF">
              <w:rPr>
                <w:b w:val="0"/>
                <w:noProof/>
                <w:sz w:val="20"/>
                <w:szCs w:val="20"/>
              </w:rPr>
              <w:t>დონეზე</w:t>
            </w:r>
            <w:r w:rsidRPr="00B172CF">
              <w:rPr>
                <w:b w:val="0"/>
                <w:sz w:val="20"/>
                <w:szCs w:val="20"/>
              </w:rPr>
              <w:t xml:space="preserve"> </w:t>
            </w:r>
            <w:r w:rsidRPr="00B172CF">
              <w:rPr>
                <w:b w:val="0"/>
                <w:sz w:val="20"/>
                <w:szCs w:val="20"/>
                <w:lang w:val="en-GB"/>
              </w:rPr>
              <w:t>თავსებადობისა</w:t>
            </w:r>
            <w:r w:rsidRPr="00B172CF">
              <w:rPr>
                <w:b w:val="0"/>
                <w:sz w:val="20"/>
                <w:szCs w:val="20"/>
              </w:rPr>
              <w:t xml:space="preserve"> </w:t>
            </w:r>
            <w:r w:rsidRPr="00B172CF">
              <w:rPr>
                <w:b w:val="0"/>
                <w:noProof/>
                <w:sz w:val="20"/>
                <w:szCs w:val="20"/>
              </w:rPr>
              <w:t>და</w:t>
            </w:r>
            <w:r w:rsidRPr="00B172CF">
              <w:rPr>
                <w:b w:val="0"/>
                <w:sz w:val="20"/>
                <w:szCs w:val="20"/>
              </w:rPr>
              <w:t xml:space="preserve"> </w:t>
            </w:r>
            <w:r w:rsidRPr="00B172CF">
              <w:rPr>
                <w:b w:val="0"/>
                <w:sz w:val="20"/>
                <w:szCs w:val="20"/>
                <w:lang w:val="en-GB"/>
              </w:rPr>
              <w:t>შესადარობის</w:t>
            </w:r>
            <w:r w:rsidRPr="00B172CF">
              <w:rPr>
                <w:b w:val="0"/>
                <w:sz w:val="20"/>
                <w:szCs w:val="20"/>
              </w:rPr>
              <w:t xml:space="preserve"> </w:t>
            </w:r>
            <w:r w:rsidRPr="00B172CF">
              <w:rPr>
                <w:b w:val="0"/>
                <w:noProof/>
                <w:sz w:val="20"/>
                <w:szCs w:val="20"/>
              </w:rPr>
              <w:t>უზრუნველყოფა</w:t>
            </w:r>
            <w:r w:rsidRPr="00B172CF">
              <w:rPr>
                <w:b w:val="0"/>
                <w:sz w:val="20"/>
                <w:szCs w:val="20"/>
              </w:rPr>
              <w:t xml:space="preserve"> </w:t>
            </w:r>
            <w:r w:rsidRPr="00B172CF">
              <w:rPr>
                <w:b w:val="0"/>
                <w:noProof/>
                <w:sz w:val="20"/>
                <w:szCs w:val="20"/>
              </w:rPr>
              <w:t>განათლების</w:t>
            </w:r>
            <w:r w:rsidRPr="00B172CF">
              <w:rPr>
                <w:b w:val="0"/>
                <w:sz w:val="20"/>
                <w:szCs w:val="20"/>
              </w:rPr>
              <w:t xml:space="preserve"> </w:t>
            </w:r>
            <w:r w:rsidRPr="00B172CF">
              <w:rPr>
                <w:b w:val="0"/>
                <w:noProof/>
                <w:sz w:val="20"/>
                <w:szCs w:val="20"/>
              </w:rPr>
              <w:t>მიღებისა</w:t>
            </w:r>
            <w:r w:rsidRPr="00B172CF">
              <w:rPr>
                <w:b w:val="0"/>
                <w:sz w:val="20"/>
                <w:szCs w:val="20"/>
              </w:rPr>
              <w:t xml:space="preserve"> </w:t>
            </w:r>
            <w:r w:rsidRPr="00B172CF">
              <w:rPr>
                <w:b w:val="0"/>
                <w:noProof/>
                <w:sz w:val="20"/>
                <w:szCs w:val="20"/>
              </w:rPr>
              <w:t>თუ</w:t>
            </w:r>
            <w:r w:rsidRPr="00B172CF">
              <w:rPr>
                <w:b w:val="0"/>
                <w:sz w:val="20"/>
                <w:szCs w:val="20"/>
              </w:rPr>
              <w:t xml:space="preserve"> </w:t>
            </w:r>
            <w:r w:rsidRPr="00B172CF">
              <w:rPr>
                <w:b w:val="0"/>
                <w:sz w:val="20"/>
                <w:szCs w:val="20"/>
                <w:lang w:val="en-GB"/>
              </w:rPr>
              <w:t>კვალიფიკაციათა</w:t>
            </w:r>
            <w:r w:rsidRPr="00B172CF">
              <w:rPr>
                <w:b w:val="0"/>
                <w:sz w:val="20"/>
                <w:szCs w:val="20"/>
              </w:rPr>
              <w:t xml:space="preserve"> </w:t>
            </w:r>
            <w:r w:rsidRPr="00B172CF">
              <w:rPr>
                <w:b w:val="0"/>
                <w:noProof/>
                <w:sz w:val="20"/>
                <w:szCs w:val="20"/>
              </w:rPr>
              <w:t>აღიარების</w:t>
            </w:r>
            <w:r w:rsidRPr="00B172CF">
              <w:rPr>
                <w:b w:val="0"/>
                <w:sz w:val="20"/>
                <w:szCs w:val="20"/>
              </w:rPr>
              <w:t xml:space="preserve"> </w:t>
            </w:r>
            <w:r w:rsidRPr="00B172CF">
              <w:rPr>
                <w:b w:val="0"/>
                <w:noProof/>
                <w:sz w:val="20"/>
                <w:szCs w:val="20"/>
              </w:rPr>
              <w:t>პროცესის</w:t>
            </w:r>
            <w:r w:rsidRPr="00B172CF">
              <w:rPr>
                <w:b w:val="0"/>
                <w:sz w:val="20"/>
                <w:szCs w:val="20"/>
              </w:rPr>
              <w:t xml:space="preserve"> </w:t>
            </w:r>
            <w:r w:rsidRPr="00B172CF">
              <w:rPr>
                <w:b w:val="0"/>
                <w:noProof/>
                <w:sz w:val="20"/>
                <w:szCs w:val="20"/>
                <w:lang w:val="en-GB"/>
              </w:rPr>
              <w:t>გასამარტივებლად;</w:t>
            </w:r>
          </w:p>
          <w:p w14:paraId="4D488907" w14:textId="77777777" w:rsidR="009071C1" w:rsidRPr="00B172CF" w:rsidRDefault="009071C1" w:rsidP="009071C1">
            <w:pPr>
              <w:jc w:val="left"/>
              <w:rPr>
                <w:rFonts w:ascii="Sylfaen" w:hAnsi="Sylfaen" w:cs="Helvetica"/>
                <w:sz w:val="20"/>
                <w:szCs w:val="20"/>
              </w:rPr>
            </w:pPr>
            <w:r w:rsidRPr="00B172CF">
              <w:rPr>
                <w:rFonts w:ascii="Sylfaen" w:hAnsi="Sylfaen" w:cs="Helvetica"/>
                <w:sz w:val="20"/>
                <w:szCs w:val="20"/>
                <w:lang w:val="en-GB"/>
              </w:rPr>
              <w:t>დ</w:t>
            </w:r>
            <w:r w:rsidRPr="00B172CF">
              <w:rPr>
                <w:rFonts w:ascii="Sylfaen" w:hAnsi="Sylfaen"/>
                <w:sz w:val="20"/>
                <w:szCs w:val="20"/>
                <w:lang w:val="en-GB"/>
              </w:rPr>
              <w:t>)</w:t>
            </w:r>
            <w:r w:rsidRPr="00B172CF">
              <w:rPr>
                <w:rFonts w:ascii="Sylfaen" w:hAnsi="Sylfaen"/>
                <w:sz w:val="20"/>
                <w:szCs w:val="20"/>
              </w:rPr>
              <w:t xml:space="preserve"> </w:t>
            </w:r>
            <w:r w:rsidRPr="00B172CF">
              <w:rPr>
                <w:rFonts w:ascii="Sylfaen" w:hAnsi="Sylfaen" w:cs="Helvetica"/>
                <w:noProof/>
                <w:sz w:val="20"/>
                <w:szCs w:val="20"/>
              </w:rPr>
              <w:t>მთელი</w:t>
            </w:r>
            <w:r w:rsidRPr="00B172CF">
              <w:rPr>
                <w:rFonts w:ascii="Sylfaen" w:hAnsi="Sylfaen"/>
                <w:sz w:val="20"/>
                <w:szCs w:val="20"/>
              </w:rPr>
              <w:t xml:space="preserve"> </w:t>
            </w:r>
            <w:r w:rsidRPr="00B172CF">
              <w:rPr>
                <w:rFonts w:ascii="Sylfaen" w:hAnsi="Sylfaen" w:cs="Helvetica"/>
                <w:noProof/>
                <w:sz w:val="20"/>
                <w:szCs w:val="20"/>
              </w:rPr>
              <w:t>ცხოვრების</w:t>
            </w:r>
            <w:r w:rsidRPr="00B172CF">
              <w:rPr>
                <w:rFonts w:ascii="Sylfaen" w:hAnsi="Sylfaen"/>
                <w:noProof/>
                <w:sz w:val="20"/>
                <w:szCs w:val="20"/>
              </w:rPr>
              <w:t xml:space="preserve"> </w:t>
            </w:r>
            <w:r w:rsidRPr="00B172CF">
              <w:rPr>
                <w:rFonts w:ascii="Sylfaen" w:hAnsi="Sylfaen" w:cs="Helvetica"/>
                <w:noProof/>
                <w:sz w:val="20"/>
                <w:szCs w:val="20"/>
              </w:rPr>
              <w:t>განმავლობაში</w:t>
            </w:r>
            <w:r w:rsidRPr="00B172CF">
              <w:rPr>
                <w:rFonts w:ascii="Sylfaen" w:hAnsi="Sylfaen"/>
                <w:sz w:val="20"/>
                <w:szCs w:val="20"/>
              </w:rPr>
              <w:t xml:space="preserve"> </w:t>
            </w:r>
            <w:r w:rsidRPr="00B172CF">
              <w:rPr>
                <w:rFonts w:ascii="Sylfaen" w:hAnsi="Sylfaen" w:cs="Helvetica"/>
                <w:noProof/>
                <w:sz w:val="20"/>
                <w:szCs w:val="20"/>
              </w:rPr>
              <w:t>სწავლის</w:t>
            </w:r>
            <w:r w:rsidRPr="00B172CF">
              <w:rPr>
                <w:rFonts w:ascii="Sylfaen" w:hAnsi="Sylfaen"/>
                <w:sz w:val="20"/>
                <w:szCs w:val="20"/>
              </w:rPr>
              <w:t xml:space="preserve"> </w:t>
            </w:r>
            <w:r w:rsidRPr="00B172CF">
              <w:rPr>
                <w:rFonts w:ascii="Sylfaen" w:hAnsi="Sylfaen" w:cs="Helvetica"/>
                <w:noProof/>
                <w:sz w:val="20"/>
                <w:szCs w:val="20"/>
              </w:rPr>
              <w:t>ხელშეწყობა</w:t>
            </w:r>
          </w:p>
        </w:tc>
        <w:tc>
          <w:tcPr>
            <w:tcW w:w="4253" w:type="dxa"/>
          </w:tcPr>
          <w:p w14:paraId="72BDAF6D" w14:textId="77777777" w:rsidR="009071C1" w:rsidRPr="00B172CF" w:rsidRDefault="009071C1" w:rsidP="00B172CF">
            <w:pPr>
              <w:pStyle w:val="abzacixml"/>
              <w:rPr>
                <w:b w:val="0"/>
                <w:sz w:val="20"/>
                <w:szCs w:val="20"/>
              </w:rPr>
            </w:pPr>
            <w:r w:rsidRPr="00B172CF">
              <w:rPr>
                <w:b w:val="0"/>
                <w:sz w:val="20"/>
                <w:szCs w:val="20"/>
                <w:lang w:val="en-GB"/>
              </w:rPr>
              <w:t>ა)</w:t>
            </w:r>
            <w:r w:rsidRPr="00B172CF">
              <w:rPr>
                <w:b w:val="0"/>
                <w:sz w:val="20"/>
                <w:szCs w:val="20"/>
              </w:rPr>
              <w:t xml:space="preserve"> </w:t>
            </w:r>
            <w:r w:rsidRPr="00B172CF">
              <w:rPr>
                <w:b w:val="0"/>
                <w:noProof/>
                <w:sz w:val="20"/>
                <w:szCs w:val="20"/>
              </w:rPr>
              <w:t>პროფესიული</w:t>
            </w:r>
            <w:r w:rsidRPr="00B172CF">
              <w:rPr>
                <w:b w:val="0"/>
                <w:sz w:val="20"/>
                <w:szCs w:val="20"/>
              </w:rPr>
              <w:t xml:space="preserve"> </w:t>
            </w:r>
            <w:r w:rsidRPr="00B172CF">
              <w:rPr>
                <w:b w:val="0"/>
                <w:noProof/>
                <w:sz w:val="20"/>
                <w:szCs w:val="20"/>
              </w:rPr>
              <w:t>განათლების</w:t>
            </w:r>
            <w:r w:rsidRPr="00B172CF">
              <w:rPr>
                <w:b w:val="0"/>
                <w:sz w:val="20"/>
                <w:szCs w:val="20"/>
              </w:rPr>
              <w:t xml:space="preserve"> </w:t>
            </w:r>
            <w:r w:rsidRPr="00B172CF">
              <w:rPr>
                <w:b w:val="0"/>
                <w:noProof/>
                <w:sz w:val="20"/>
                <w:szCs w:val="20"/>
              </w:rPr>
              <w:t>სისტემის</w:t>
            </w:r>
            <w:r w:rsidRPr="00B172CF">
              <w:rPr>
                <w:b w:val="0"/>
                <w:sz w:val="20"/>
                <w:szCs w:val="20"/>
              </w:rPr>
              <w:t xml:space="preserve"> </w:t>
            </w:r>
            <w:r w:rsidRPr="00B172CF">
              <w:rPr>
                <w:b w:val="0"/>
                <w:noProof/>
                <w:sz w:val="20"/>
                <w:szCs w:val="20"/>
              </w:rPr>
              <w:t>გამჭვირვალობისა</w:t>
            </w:r>
            <w:r w:rsidRPr="00B172CF">
              <w:rPr>
                <w:b w:val="0"/>
                <w:sz w:val="20"/>
                <w:szCs w:val="20"/>
              </w:rPr>
              <w:t xml:space="preserve"> </w:t>
            </w:r>
            <w:r w:rsidRPr="00B172CF">
              <w:rPr>
                <w:b w:val="0"/>
                <w:noProof/>
                <w:sz w:val="20"/>
                <w:szCs w:val="20"/>
              </w:rPr>
              <w:t>და</w:t>
            </w:r>
            <w:r w:rsidRPr="00B172CF">
              <w:rPr>
                <w:b w:val="0"/>
                <w:sz w:val="20"/>
                <w:szCs w:val="20"/>
              </w:rPr>
              <w:t xml:space="preserve"> </w:t>
            </w:r>
            <w:r w:rsidRPr="00B172CF">
              <w:rPr>
                <w:b w:val="0"/>
                <w:noProof/>
                <w:sz w:val="20"/>
                <w:szCs w:val="20"/>
              </w:rPr>
              <w:t>პროფესიული</w:t>
            </w:r>
            <w:r w:rsidRPr="00B172CF">
              <w:rPr>
                <w:b w:val="0"/>
                <w:sz w:val="20"/>
                <w:szCs w:val="20"/>
              </w:rPr>
              <w:t xml:space="preserve"> </w:t>
            </w:r>
            <w:r w:rsidRPr="00B172CF">
              <w:rPr>
                <w:b w:val="0"/>
                <w:sz w:val="20"/>
                <w:szCs w:val="20"/>
                <w:lang w:val="en-GB"/>
              </w:rPr>
              <w:t>კვალიფიკაციების</w:t>
            </w:r>
            <w:r w:rsidRPr="00B172CF">
              <w:rPr>
                <w:b w:val="0"/>
                <w:sz w:val="20"/>
                <w:szCs w:val="20"/>
              </w:rPr>
              <w:t xml:space="preserve"> </w:t>
            </w:r>
            <w:r w:rsidRPr="00B172CF">
              <w:rPr>
                <w:b w:val="0"/>
                <w:noProof/>
                <w:sz w:val="20"/>
                <w:szCs w:val="20"/>
              </w:rPr>
              <w:t>სიცხადის</w:t>
            </w:r>
            <w:r w:rsidRPr="00B172CF">
              <w:rPr>
                <w:b w:val="0"/>
                <w:sz w:val="20"/>
                <w:szCs w:val="20"/>
              </w:rPr>
              <w:t xml:space="preserve"> </w:t>
            </w:r>
            <w:r w:rsidRPr="00B172CF">
              <w:rPr>
                <w:b w:val="0"/>
                <w:noProof/>
                <w:sz w:val="20"/>
                <w:szCs w:val="20"/>
              </w:rPr>
              <w:t>უზრუნველყოფა;</w:t>
            </w:r>
          </w:p>
          <w:p w14:paraId="71FFD949" w14:textId="77777777" w:rsidR="009071C1" w:rsidRPr="00B172CF" w:rsidRDefault="009071C1" w:rsidP="00B172CF">
            <w:pPr>
              <w:pStyle w:val="abzacixml"/>
              <w:rPr>
                <w:b w:val="0"/>
                <w:sz w:val="20"/>
                <w:szCs w:val="20"/>
              </w:rPr>
            </w:pPr>
            <w:r w:rsidRPr="00B172CF">
              <w:rPr>
                <w:b w:val="0"/>
                <w:sz w:val="20"/>
                <w:szCs w:val="20"/>
                <w:lang w:val="en-GB"/>
              </w:rPr>
              <w:t>ბ)</w:t>
            </w:r>
            <w:r w:rsidRPr="00B172CF">
              <w:rPr>
                <w:b w:val="0"/>
                <w:sz w:val="20"/>
                <w:szCs w:val="20"/>
              </w:rPr>
              <w:t xml:space="preserve"> </w:t>
            </w:r>
            <w:r w:rsidRPr="00B172CF">
              <w:rPr>
                <w:b w:val="0"/>
                <w:noProof/>
                <w:sz w:val="20"/>
                <w:szCs w:val="20"/>
              </w:rPr>
              <w:t>ქვეყნის</w:t>
            </w:r>
            <w:r w:rsidRPr="00B172CF">
              <w:rPr>
                <w:b w:val="0"/>
                <w:sz w:val="20"/>
                <w:szCs w:val="20"/>
              </w:rPr>
              <w:t xml:space="preserve"> </w:t>
            </w:r>
            <w:r w:rsidRPr="00B172CF">
              <w:rPr>
                <w:b w:val="0"/>
                <w:noProof/>
                <w:sz w:val="20"/>
                <w:szCs w:val="20"/>
              </w:rPr>
              <w:t>ეკონომიკის</w:t>
            </w:r>
            <w:r w:rsidRPr="00B172CF">
              <w:rPr>
                <w:b w:val="0"/>
                <w:sz w:val="20"/>
                <w:szCs w:val="20"/>
              </w:rPr>
              <w:t xml:space="preserve"> </w:t>
            </w:r>
            <w:r w:rsidRPr="00B172CF">
              <w:rPr>
                <w:b w:val="0"/>
                <w:noProof/>
                <w:sz w:val="20"/>
                <w:szCs w:val="20"/>
              </w:rPr>
              <w:t>მოთხოვნების,</w:t>
            </w:r>
            <w:r w:rsidRPr="00B172CF">
              <w:rPr>
                <w:b w:val="0"/>
                <w:sz w:val="20"/>
                <w:szCs w:val="20"/>
              </w:rPr>
              <w:t xml:space="preserve"> </w:t>
            </w:r>
            <w:r w:rsidRPr="00B172CF">
              <w:rPr>
                <w:b w:val="0"/>
                <w:noProof/>
                <w:sz w:val="20"/>
                <w:szCs w:val="20"/>
              </w:rPr>
              <w:t>შრომის</w:t>
            </w:r>
            <w:r w:rsidRPr="00B172CF">
              <w:rPr>
                <w:b w:val="0"/>
                <w:sz w:val="20"/>
                <w:szCs w:val="20"/>
              </w:rPr>
              <w:t xml:space="preserve"> </w:t>
            </w:r>
            <w:r w:rsidRPr="00B172CF">
              <w:rPr>
                <w:b w:val="0"/>
                <w:noProof/>
                <w:sz w:val="20"/>
                <w:szCs w:val="20"/>
              </w:rPr>
              <w:t>ბაზრისა</w:t>
            </w:r>
            <w:r w:rsidRPr="00B172CF">
              <w:rPr>
                <w:b w:val="0"/>
                <w:sz w:val="20"/>
                <w:szCs w:val="20"/>
              </w:rPr>
              <w:t xml:space="preserve"> </w:t>
            </w:r>
            <w:r w:rsidRPr="00B172CF">
              <w:rPr>
                <w:b w:val="0"/>
                <w:noProof/>
                <w:sz w:val="20"/>
                <w:szCs w:val="20"/>
              </w:rPr>
              <w:t>და</w:t>
            </w:r>
            <w:r w:rsidRPr="00B172CF">
              <w:rPr>
                <w:b w:val="0"/>
                <w:sz w:val="20"/>
                <w:szCs w:val="20"/>
              </w:rPr>
              <w:t xml:space="preserve"> </w:t>
            </w:r>
            <w:r w:rsidRPr="00B172CF">
              <w:rPr>
                <w:b w:val="0"/>
                <w:noProof/>
                <w:sz w:val="20"/>
                <w:szCs w:val="20"/>
              </w:rPr>
              <w:t>განათლების</w:t>
            </w:r>
            <w:r w:rsidRPr="00B172CF">
              <w:rPr>
                <w:b w:val="0"/>
                <w:sz w:val="20"/>
                <w:szCs w:val="20"/>
              </w:rPr>
              <w:t xml:space="preserve"> </w:t>
            </w:r>
            <w:r w:rsidRPr="00B172CF">
              <w:rPr>
                <w:b w:val="0"/>
                <w:noProof/>
                <w:sz w:val="20"/>
                <w:szCs w:val="20"/>
              </w:rPr>
              <w:t>სისტემის</w:t>
            </w:r>
            <w:r w:rsidRPr="00B172CF">
              <w:rPr>
                <w:b w:val="0"/>
                <w:sz w:val="20"/>
                <w:szCs w:val="20"/>
              </w:rPr>
              <w:t xml:space="preserve"> </w:t>
            </w:r>
            <w:r w:rsidRPr="00B172CF">
              <w:rPr>
                <w:b w:val="0"/>
                <w:noProof/>
                <w:sz w:val="20"/>
                <w:szCs w:val="20"/>
              </w:rPr>
              <w:t>ურთიერთკავშირის</w:t>
            </w:r>
            <w:r w:rsidRPr="00B172CF">
              <w:rPr>
                <w:b w:val="0"/>
                <w:sz w:val="20"/>
                <w:szCs w:val="20"/>
              </w:rPr>
              <w:t xml:space="preserve"> </w:t>
            </w:r>
            <w:r w:rsidRPr="00B172CF">
              <w:rPr>
                <w:b w:val="0"/>
                <w:noProof/>
                <w:sz w:val="20"/>
                <w:szCs w:val="20"/>
              </w:rPr>
              <w:t>ხელშეწყობა;</w:t>
            </w:r>
          </w:p>
          <w:p w14:paraId="7F3FCCE9" w14:textId="77777777" w:rsidR="009071C1" w:rsidRPr="00B172CF" w:rsidRDefault="009071C1" w:rsidP="00B172CF">
            <w:pPr>
              <w:pStyle w:val="abzacixml"/>
              <w:rPr>
                <w:b w:val="0"/>
                <w:sz w:val="20"/>
                <w:szCs w:val="20"/>
              </w:rPr>
            </w:pPr>
            <w:r w:rsidRPr="00B172CF">
              <w:rPr>
                <w:b w:val="0"/>
                <w:sz w:val="20"/>
                <w:szCs w:val="20"/>
                <w:lang w:val="en-GB"/>
              </w:rPr>
              <w:t>გ)</w:t>
            </w:r>
            <w:r w:rsidRPr="00B172CF">
              <w:rPr>
                <w:b w:val="0"/>
                <w:sz w:val="20"/>
                <w:szCs w:val="20"/>
              </w:rPr>
              <w:t xml:space="preserve"> </w:t>
            </w:r>
            <w:r w:rsidRPr="00B172CF">
              <w:rPr>
                <w:b w:val="0"/>
                <w:noProof/>
                <w:sz w:val="20"/>
                <w:szCs w:val="20"/>
              </w:rPr>
              <w:t>განათლების</w:t>
            </w:r>
            <w:r w:rsidRPr="00B172CF">
              <w:rPr>
                <w:b w:val="0"/>
                <w:sz w:val="20"/>
                <w:szCs w:val="20"/>
              </w:rPr>
              <w:t xml:space="preserve"> </w:t>
            </w:r>
            <w:r w:rsidRPr="00B172CF">
              <w:rPr>
                <w:b w:val="0"/>
                <w:noProof/>
                <w:sz w:val="20"/>
                <w:szCs w:val="20"/>
              </w:rPr>
              <w:t>ხარისხის</w:t>
            </w:r>
            <w:r w:rsidRPr="00B172CF">
              <w:rPr>
                <w:b w:val="0"/>
                <w:sz w:val="20"/>
                <w:szCs w:val="20"/>
              </w:rPr>
              <w:t xml:space="preserve"> </w:t>
            </w:r>
            <w:r w:rsidRPr="00B172CF">
              <w:rPr>
                <w:b w:val="0"/>
                <w:noProof/>
                <w:sz w:val="20"/>
                <w:szCs w:val="20"/>
              </w:rPr>
              <w:t>უზრუნველყოფაზე</w:t>
            </w:r>
            <w:r w:rsidRPr="00B172CF">
              <w:rPr>
                <w:b w:val="0"/>
                <w:sz w:val="20"/>
                <w:szCs w:val="20"/>
              </w:rPr>
              <w:t xml:space="preserve"> </w:t>
            </w:r>
            <w:r w:rsidRPr="00B172CF">
              <w:rPr>
                <w:b w:val="0"/>
                <w:noProof/>
                <w:sz w:val="20"/>
                <w:szCs w:val="20"/>
              </w:rPr>
              <w:t>ორიენტაცია;</w:t>
            </w:r>
          </w:p>
          <w:p w14:paraId="4DA50F8A" w14:textId="77777777" w:rsidR="009071C1" w:rsidRPr="00B172CF" w:rsidRDefault="009071C1" w:rsidP="00B172CF">
            <w:pPr>
              <w:pStyle w:val="abzacixml"/>
              <w:rPr>
                <w:b w:val="0"/>
                <w:sz w:val="20"/>
                <w:szCs w:val="20"/>
              </w:rPr>
            </w:pPr>
            <w:r w:rsidRPr="00B172CF">
              <w:rPr>
                <w:b w:val="0"/>
                <w:sz w:val="20"/>
                <w:szCs w:val="20"/>
                <w:lang w:val="en-GB"/>
              </w:rPr>
              <w:t>დ)</w:t>
            </w:r>
            <w:r w:rsidRPr="00B172CF">
              <w:rPr>
                <w:b w:val="0"/>
                <w:sz w:val="20"/>
                <w:szCs w:val="20"/>
              </w:rPr>
              <w:t xml:space="preserve"> </w:t>
            </w:r>
            <w:r w:rsidRPr="00B172CF">
              <w:rPr>
                <w:b w:val="0"/>
                <w:noProof/>
                <w:sz w:val="20"/>
                <w:szCs w:val="20"/>
              </w:rPr>
              <w:t>მთელი</w:t>
            </w:r>
            <w:r w:rsidRPr="00B172CF">
              <w:rPr>
                <w:b w:val="0"/>
                <w:sz w:val="20"/>
                <w:szCs w:val="20"/>
              </w:rPr>
              <w:t xml:space="preserve"> </w:t>
            </w:r>
            <w:r w:rsidRPr="00B172CF">
              <w:rPr>
                <w:b w:val="0"/>
                <w:noProof/>
                <w:sz w:val="20"/>
                <w:szCs w:val="20"/>
              </w:rPr>
              <w:t>ცხოვრების განმავლობაში</w:t>
            </w:r>
            <w:r w:rsidRPr="00B172CF">
              <w:rPr>
                <w:b w:val="0"/>
                <w:sz w:val="20"/>
                <w:szCs w:val="20"/>
              </w:rPr>
              <w:t xml:space="preserve"> </w:t>
            </w:r>
            <w:r w:rsidRPr="00B172CF">
              <w:rPr>
                <w:b w:val="0"/>
                <w:noProof/>
                <w:sz w:val="20"/>
                <w:szCs w:val="20"/>
              </w:rPr>
              <w:t>სწავლის</w:t>
            </w:r>
            <w:r w:rsidRPr="00B172CF">
              <w:rPr>
                <w:b w:val="0"/>
                <w:sz w:val="20"/>
                <w:szCs w:val="20"/>
              </w:rPr>
              <w:t xml:space="preserve"> </w:t>
            </w:r>
            <w:r w:rsidRPr="00B172CF">
              <w:rPr>
                <w:b w:val="0"/>
                <w:noProof/>
                <w:sz w:val="20"/>
                <w:szCs w:val="20"/>
              </w:rPr>
              <w:t>ხელშეწყობა;</w:t>
            </w:r>
          </w:p>
          <w:p w14:paraId="5051F594" w14:textId="77777777" w:rsidR="009071C1" w:rsidRPr="00B172CF" w:rsidRDefault="009071C1" w:rsidP="00B172CF">
            <w:pPr>
              <w:pStyle w:val="abzacixml"/>
              <w:rPr>
                <w:b w:val="0"/>
                <w:sz w:val="20"/>
                <w:szCs w:val="20"/>
              </w:rPr>
            </w:pPr>
            <w:r w:rsidRPr="00B172CF">
              <w:rPr>
                <w:b w:val="0"/>
                <w:sz w:val="20"/>
                <w:szCs w:val="20"/>
                <w:lang w:val="en-GB"/>
              </w:rPr>
              <w:t>ე)</w:t>
            </w:r>
            <w:r w:rsidRPr="00B172CF">
              <w:rPr>
                <w:b w:val="0"/>
                <w:sz w:val="20"/>
                <w:szCs w:val="20"/>
              </w:rPr>
              <w:t xml:space="preserve"> </w:t>
            </w:r>
            <w:r w:rsidRPr="00B172CF">
              <w:rPr>
                <w:b w:val="0"/>
                <w:noProof/>
                <w:sz w:val="20"/>
                <w:szCs w:val="20"/>
              </w:rPr>
              <w:t>სისტემის</w:t>
            </w:r>
            <w:r w:rsidRPr="00B172CF">
              <w:rPr>
                <w:b w:val="0"/>
                <w:sz w:val="20"/>
                <w:szCs w:val="20"/>
              </w:rPr>
              <w:t xml:space="preserve"> </w:t>
            </w:r>
            <w:r w:rsidRPr="00B172CF">
              <w:rPr>
                <w:b w:val="0"/>
                <w:noProof/>
                <w:sz w:val="20"/>
                <w:szCs w:val="20"/>
              </w:rPr>
              <w:t>მოქნილობის</w:t>
            </w:r>
            <w:r w:rsidRPr="00B172CF">
              <w:rPr>
                <w:b w:val="0"/>
                <w:sz w:val="20"/>
                <w:szCs w:val="20"/>
              </w:rPr>
              <w:t xml:space="preserve"> </w:t>
            </w:r>
            <w:r w:rsidRPr="00B172CF">
              <w:rPr>
                <w:b w:val="0"/>
                <w:noProof/>
                <w:sz w:val="20"/>
                <w:szCs w:val="20"/>
              </w:rPr>
              <w:t>უზრუნველყოფა,</w:t>
            </w:r>
            <w:r w:rsidRPr="00B172CF">
              <w:rPr>
                <w:b w:val="0"/>
                <w:sz w:val="20"/>
                <w:szCs w:val="20"/>
              </w:rPr>
              <w:t xml:space="preserve"> </w:t>
            </w:r>
            <w:r w:rsidRPr="00B172CF">
              <w:rPr>
                <w:b w:val="0"/>
                <w:sz w:val="20"/>
                <w:szCs w:val="20"/>
                <w:lang w:val="en-GB"/>
              </w:rPr>
              <w:t>კვალიფიკაციების</w:t>
            </w:r>
            <w:r w:rsidRPr="00B172CF">
              <w:rPr>
                <w:b w:val="0"/>
                <w:sz w:val="20"/>
                <w:szCs w:val="20"/>
              </w:rPr>
              <w:t xml:space="preserve"> </w:t>
            </w:r>
            <w:r w:rsidRPr="00B172CF">
              <w:rPr>
                <w:b w:val="0"/>
                <w:noProof/>
                <w:sz w:val="20"/>
                <w:szCs w:val="20"/>
              </w:rPr>
              <w:t>აღიარებისა</w:t>
            </w:r>
            <w:r w:rsidRPr="00B172CF">
              <w:rPr>
                <w:b w:val="0"/>
                <w:sz w:val="20"/>
                <w:szCs w:val="20"/>
              </w:rPr>
              <w:t xml:space="preserve"> </w:t>
            </w:r>
            <w:r w:rsidRPr="00B172CF">
              <w:rPr>
                <w:b w:val="0"/>
                <w:noProof/>
                <w:sz w:val="20"/>
                <w:szCs w:val="20"/>
              </w:rPr>
              <w:t>და</w:t>
            </w:r>
            <w:r w:rsidRPr="00B172CF">
              <w:rPr>
                <w:b w:val="0"/>
                <w:sz w:val="20"/>
                <w:szCs w:val="20"/>
              </w:rPr>
              <w:t xml:space="preserve"> </w:t>
            </w:r>
            <w:r w:rsidRPr="00B172CF">
              <w:rPr>
                <w:b w:val="0"/>
                <w:sz w:val="20"/>
                <w:szCs w:val="20"/>
                <w:lang w:val="en-GB"/>
              </w:rPr>
              <w:t>მობილობის</w:t>
            </w:r>
            <w:r w:rsidRPr="00B172CF">
              <w:rPr>
                <w:b w:val="0"/>
                <w:sz w:val="20"/>
                <w:szCs w:val="20"/>
              </w:rPr>
              <w:t xml:space="preserve"> </w:t>
            </w:r>
            <w:r w:rsidRPr="00B172CF">
              <w:rPr>
                <w:b w:val="0"/>
                <w:noProof/>
                <w:sz w:val="20"/>
                <w:szCs w:val="20"/>
              </w:rPr>
              <w:t>ხელშეწყობა;</w:t>
            </w:r>
          </w:p>
          <w:p w14:paraId="7346FD70" w14:textId="77777777" w:rsidR="009071C1" w:rsidRPr="00B172CF" w:rsidRDefault="009071C1" w:rsidP="00B172CF">
            <w:pPr>
              <w:pStyle w:val="abzacixml"/>
              <w:rPr>
                <w:b w:val="0"/>
                <w:sz w:val="20"/>
                <w:szCs w:val="20"/>
              </w:rPr>
            </w:pPr>
            <w:r w:rsidRPr="00B172CF">
              <w:rPr>
                <w:b w:val="0"/>
                <w:sz w:val="20"/>
                <w:szCs w:val="20"/>
                <w:lang w:val="en-GB"/>
              </w:rPr>
              <w:t>ვ)</w:t>
            </w:r>
            <w:r w:rsidRPr="00B172CF">
              <w:rPr>
                <w:b w:val="0"/>
                <w:sz w:val="20"/>
                <w:szCs w:val="20"/>
              </w:rPr>
              <w:t xml:space="preserve"> </w:t>
            </w:r>
            <w:r w:rsidRPr="00B172CF">
              <w:rPr>
                <w:b w:val="0"/>
                <w:noProof/>
                <w:sz w:val="20"/>
                <w:szCs w:val="20"/>
              </w:rPr>
              <w:t>საგანმანათლებლო</w:t>
            </w:r>
            <w:r w:rsidRPr="00B172CF">
              <w:rPr>
                <w:b w:val="0"/>
                <w:sz w:val="20"/>
                <w:szCs w:val="20"/>
              </w:rPr>
              <w:t xml:space="preserve"> </w:t>
            </w:r>
            <w:r w:rsidRPr="00B172CF">
              <w:rPr>
                <w:b w:val="0"/>
                <w:noProof/>
                <w:sz w:val="20"/>
                <w:szCs w:val="20"/>
              </w:rPr>
              <w:t>დაწესებულებების</w:t>
            </w:r>
            <w:r w:rsidRPr="00B172CF">
              <w:rPr>
                <w:b w:val="0"/>
                <w:sz w:val="20"/>
                <w:szCs w:val="20"/>
              </w:rPr>
              <w:t xml:space="preserve"> </w:t>
            </w:r>
            <w:r w:rsidRPr="00B172CF">
              <w:rPr>
                <w:b w:val="0"/>
                <w:noProof/>
                <w:sz w:val="20"/>
                <w:szCs w:val="20"/>
              </w:rPr>
              <w:t>ხელშეწყობა</w:t>
            </w:r>
            <w:r w:rsidRPr="00B172CF">
              <w:rPr>
                <w:b w:val="0"/>
                <w:sz w:val="20"/>
                <w:szCs w:val="20"/>
              </w:rPr>
              <w:t xml:space="preserve"> </w:t>
            </w:r>
            <w:r w:rsidRPr="00B172CF">
              <w:rPr>
                <w:b w:val="0"/>
                <w:noProof/>
                <w:sz w:val="20"/>
                <w:szCs w:val="20"/>
              </w:rPr>
              <w:t>არსებული</w:t>
            </w:r>
            <w:r w:rsidRPr="00B172CF">
              <w:rPr>
                <w:b w:val="0"/>
                <w:sz w:val="20"/>
                <w:szCs w:val="20"/>
              </w:rPr>
              <w:t xml:space="preserve"> </w:t>
            </w:r>
            <w:r w:rsidRPr="00B172CF">
              <w:rPr>
                <w:b w:val="0"/>
                <w:noProof/>
                <w:sz w:val="20"/>
                <w:szCs w:val="20"/>
              </w:rPr>
              <w:t>საგანმანათლებლო</w:t>
            </w:r>
            <w:r w:rsidRPr="00B172CF">
              <w:rPr>
                <w:b w:val="0"/>
                <w:sz w:val="20"/>
                <w:szCs w:val="20"/>
              </w:rPr>
              <w:t xml:space="preserve"> </w:t>
            </w:r>
            <w:r w:rsidRPr="00B172CF">
              <w:rPr>
                <w:b w:val="0"/>
                <w:noProof/>
                <w:sz w:val="20"/>
                <w:szCs w:val="20"/>
              </w:rPr>
              <w:t>პროგრამების</w:t>
            </w:r>
            <w:r w:rsidRPr="00B172CF">
              <w:rPr>
                <w:b w:val="0"/>
                <w:sz w:val="20"/>
                <w:szCs w:val="20"/>
              </w:rPr>
              <w:t xml:space="preserve"> </w:t>
            </w:r>
            <w:r w:rsidRPr="00B172CF">
              <w:rPr>
                <w:b w:val="0"/>
                <w:noProof/>
                <w:sz w:val="20"/>
                <w:szCs w:val="20"/>
              </w:rPr>
              <w:t>გაუმჯობესებისა</w:t>
            </w:r>
            <w:r w:rsidRPr="00B172CF">
              <w:rPr>
                <w:b w:val="0"/>
                <w:sz w:val="20"/>
                <w:szCs w:val="20"/>
              </w:rPr>
              <w:t xml:space="preserve"> </w:t>
            </w:r>
            <w:r w:rsidRPr="00B172CF">
              <w:rPr>
                <w:b w:val="0"/>
                <w:noProof/>
                <w:sz w:val="20"/>
                <w:szCs w:val="20"/>
              </w:rPr>
              <w:t>და</w:t>
            </w:r>
            <w:r w:rsidRPr="00B172CF">
              <w:rPr>
                <w:b w:val="0"/>
                <w:sz w:val="20"/>
                <w:szCs w:val="20"/>
              </w:rPr>
              <w:t xml:space="preserve"> </w:t>
            </w:r>
            <w:r w:rsidRPr="00B172CF">
              <w:rPr>
                <w:b w:val="0"/>
                <w:noProof/>
                <w:sz w:val="20"/>
                <w:szCs w:val="20"/>
              </w:rPr>
              <w:t>ახალი</w:t>
            </w:r>
            <w:r w:rsidRPr="00B172CF">
              <w:rPr>
                <w:b w:val="0"/>
                <w:sz w:val="20"/>
                <w:szCs w:val="20"/>
              </w:rPr>
              <w:t xml:space="preserve"> </w:t>
            </w:r>
            <w:r w:rsidRPr="00B172CF">
              <w:rPr>
                <w:b w:val="0"/>
                <w:noProof/>
                <w:sz w:val="20"/>
                <w:szCs w:val="20"/>
              </w:rPr>
              <w:t>საგანმანათლებლო</w:t>
            </w:r>
            <w:r w:rsidRPr="00B172CF">
              <w:rPr>
                <w:b w:val="0"/>
                <w:sz w:val="20"/>
                <w:szCs w:val="20"/>
              </w:rPr>
              <w:t xml:space="preserve"> </w:t>
            </w:r>
            <w:r w:rsidRPr="00B172CF">
              <w:rPr>
                <w:b w:val="0"/>
                <w:noProof/>
                <w:sz w:val="20"/>
                <w:szCs w:val="20"/>
              </w:rPr>
              <w:t>პროგრამ</w:t>
            </w:r>
            <w:r w:rsidRPr="00B172CF">
              <w:rPr>
                <w:b w:val="0"/>
                <w:noProof/>
                <w:sz w:val="20"/>
                <w:szCs w:val="20"/>
                <w:lang w:val="pt-PT"/>
              </w:rPr>
              <w:t>ებ</w:t>
            </w:r>
            <w:r w:rsidRPr="00B172CF">
              <w:rPr>
                <w:b w:val="0"/>
                <w:noProof/>
                <w:sz w:val="20"/>
                <w:szCs w:val="20"/>
              </w:rPr>
              <w:t>ის</w:t>
            </w:r>
            <w:r w:rsidRPr="00B172CF">
              <w:rPr>
                <w:b w:val="0"/>
                <w:sz w:val="20"/>
                <w:szCs w:val="20"/>
              </w:rPr>
              <w:t xml:space="preserve"> </w:t>
            </w:r>
            <w:r w:rsidRPr="00B172CF">
              <w:rPr>
                <w:b w:val="0"/>
                <w:noProof/>
                <w:sz w:val="20"/>
                <w:szCs w:val="20"/>
              </w:rPr>
              <w:t>დაგეგმვის</w:t>
            </w:r>
            <w:r w:rsidRPr="00B172CF">
              <w:rPr>
                <w:b w:val="0"/>
                <w:sz w:val="20"/>
                <w:szCs w:val="20"/>
              </w:rPr>
              <w:t xml:space="preserve"> </w:t>
            </w:r>
            <w:r w:rsidRPr="00B172CF">
              <w:rPr>
                <w:b w:val="0"/>
                <w:noProof/>
                <w:sz w:val="20"/>
                <w:szCs w:val="20"/>
              </w:rPr>
              <w:t>პროცესში.</w:t>
            </w:r>
          </w:p>
          <w:p w14:paraId="0575A741" w14:textId="77777777" w:rsidR="009071C1" w:rsidRPr="00B172CF" w:rsidRDefault="009071C1" w:rsidP="009071C1">
            <w:pPr>
              <w:rPr>
                <w:rFonts w:ascii="Helvetica" w:hAnsi="Helvetica" w:cs="Helvetica"/>
                <w:sz w:val="20"/>
                <w:szCs w:val="20"/>
              </w:rPr>
            </w:pPr>
          </w:p>
        </w:tc>
        <w:tc>
          <w:tcPr>
            <w:tcW w:w="3827" w:type="dxa"/>
          </w:tcPr>
          <w:p w14:paraId="0D9E1BF1" w14:textId="77777777" w:rsidR="009071C1" w:rsidRPr="00B172CF" w:rsidRDefault="009071C1" w:rsidP="00B172CF">
            <w:pPr>
              <w:pStyle w:val="abzacixml"/>
              <w:rPr>
                <w:b w:val="0"/>
                <w:sz w:val="20"/>
                <w:szCs w:val="20"/>
              </w:rPr>
            </w:pPr>
            <w:r w:rsidRPr="00B172CF">
              <w:rPr>
                <w:b w:val="0"/>
                <w:sz w:val="20"/>
                <w:szCs w:val="20"/>
              </w:rPr>
              <w:t xml:space="preserve">ა) </w:t>
            </w:r>
            <w:r w:rsidRPr="00B172CF">
              <w:rPr>
                <w:b w:val="0"/>
                <w:noProof/>
                <w:sz w:val="20"/>
                <w:szCs w:val="20"/>
              </w:rPr>
              <w:t>ქვეყანაში</w:t>
            </w:r>
            <w:r w:rsidRPr="00B172CF">
              <w:rPr>
                <w:b w:val="0"/>
                <w:sz w:val="20"/>
                <w:szCs w:val="20"/>
              </w:rPr>
              <w:t xml:space="preserve"> </w:t>
            </w:r>
            <w:r w:rsidRPr="00B172CF">
              <w:rPr>
                <w:b w:val="0"/>
                <w:noProof/>
                <w:sz w:val="20"/>
                <w:szCs w:val="20"/>
              </w:rPr>
              <w:t>არსებულ</w:t>
            </w:r>
            <w:r w:rsidRPr="00B172CF">
              <w:rPr>
                <w:b w:val="0"/>
                <w:sz w:val="20"/>
                <w:szCs w:val="20"/>
              </w:rPr>
              <w:t xml:space="preserve"> კვალიფიკაცი</w:t>
            </w:r>
            <w:r w:rsidRPr="00B172CF">
              <w:rPr>
                <w:b w:val="0"/>
                <w:noProof/>
                <w:sz w:val="20"/>
                <w:szCs w:val="20"/>
              </w:rPr>
              <w:t>ათა</w:t>
            </w:r>
            <w:r w:rsidRPr="00B172CF">
              <w:rPr>
                <w:b w:val="0"/>
                <w:sz w:val="20"/>
                <w:szCs w:val="20"/>
              </w:rPr>
              <w:t xml:space="preserve"> </w:t>
            </w:r>
            <w:r w:rsidRPr="00B172CF">
              <w:rPr>
                <w:b w:val="0"/>
                <w:noProof/>
                <w:sz w:val="20"/>
                <w:szCs w:val="20"/>
              </w:rPr>
              <w:t>ურთიერთკავშირის</w:t>
            </w:r>
            <w:r w:rsidRPr="00B172CF">
              <w:rPr>
                <w:b w:val="0"/>
                <w:sz w:val="20"/>
                <w:szCs w:val="20"/>
              </w:rPr>
              <w:t xml:space="preserve"> </w:t>
            </w:r>
            <w:r w:rsidRPr="00B172CF">
              <w:rPr>
                <w:b w:val="0"/>
                <w:noProof/>
                <w:sz w:val="20"/>
                <w:szCs w:val="20"/>
              </w:rPr>
              <w:t>აღწერა;</w:t>
            </w:r>
          </w:p>
          <w:p w14:paraId="05A2B04A" w14:textId="77777777" w:rsidR="009071C1" w:rsidRPr="00B172CF" w:rsidRDefault="009071C1" w:rsidP="00B172CF">
            <w:pPr>
              <w:pStyle w:val="abzacixml"/>
              <w:rPr>
                <w:b w:val="0"/>
                <w:sz w:val="20"/>
                <w:szCs w:val="20"/>
              </w:rPr>
            </w:pPr>
            <w:r w:rsidRPr="00B172CF">
              <w:rPr>
                <w:b w:val="0"/>
                <w:sz w:val="20"/>
                <w:szCs w:val="20"/>
              </w:rPr>
              <w:t xml:space="preserve">ბ) </w:t>
            </w:r>
            <w:r w:rsidRPr="00B172CF">
              <w:rPr>
                <w:b w:val="0"/>
                <w:noProof/>
                <w:sz w:val="20"/>
                <w:szCs w:val="20"/>
              </w:rPr>
              <w:t>სტუდენტების,</w:t>
            </w:r>
            <w:r w:rsidRPr="00B172CF">
              <w:rPr>
                <w:b w:val="0"/>
                <w:sz w:val="20"/>
                <w:szCs w:val="20"/>
              </w:rPr>
              <w:t xml:space="preserve"> დამსაქმებლებისა </w:t>
            </w:r>
            <w:r w:rsidRPr="00B172CF">
              <w:rPr>
                <w:b w:val="0"/>
                <w:noProof/>
                <w:sz w:val="20"/>
                <w:szCs w:val="20"/>
              </w:rPr>
              <w:t>და</w:t>
            </w:r>
            <w:r w:rsidRPr="00B172CF">
              <w:rPr>
                <w:b w:val="0"/>
                <w:sz w:val="20"/>
                <w:szCs w:val="20"/>
              </w:rPr>
              <w:t xml:space="preserve"> </w:t>
            </w:r>
            <w:r w:rsidRPr="00B172CF">
              <w:rPr>
                <w:b w:val="0"/>
                <w:noProof/>
                <w:sz w:val="20"/>
                <w:szCs w:val="20"/>
              </w:rPr>
              <w:t>აკადემიური</w:t>
            </w:r>
            <w:r w:rsidRPr="00B172CF">
              <w:rPr>
                <w:b w:val="0"/>
                <w:sz w:val="20"/>
                <w:szCs w:val="20"/>
              </w:rPr>
              <w:t xml:space="preserve"> </w:t>
            </w:r>
            <w:r w:rsidRPr="00B172CF">
              <w:rPr>
                <w:b w:val="0"/>
                <w:noProof/>
                <w:sz w:val="20"/>
                <w:szCs w:val="20"/>
              </w:rPr>
              <w:t>პერსონალისათვის</w:t>
            </w:r>
            <w:r w:rsidRPr="00B172CF">
              <w:rPr>
                <w:b w:val="0"/>
                <w:sz w:val="20"/>
                <w:szCs w:val="20"/>
              </w:rPr>
              <w:t xml:space="preserve"> </w:t>
            </w:r>
            <w:r w:rsidRPr="00B172CF">
              <w:rPr>
                <w:b w:val="0"/>
                <w:noProof/>
                <w:sz w:val="20"/>
                <w:szCs w:val="20"/>
              </w:rPr>
              <w:t>არსებული</w:t>
            </w:r>
            <w:r w:rsidRPr="00B172CF">
              <w:rPr>
                <w:b w:val="0"/>
                <w:sz w:val="20"/>
                <w:szCs w:val="20"/>
              </w:rPr>
              <w:t xml:space="preserve"> კვალიფიკაციების </w:t>
            </w:r>
            <w:r w:rsidRPr="00B172CF">
              <w:rPr>
                <w:b w:val="0"/>
                <w:noProof/>
                <w:sz w:val="20"/>
                <w:szCs w:val="20"/>
              </w:rPr>
              <w:t>გაგების</w:t>
            </w:r>
            <w:r w:rsidRPr="00B172CF">
              <w:rPr>
                <w:b w:val="0"/>
                <w:sz w:val="20"/>
                <w:szCs w:val="20"/>
              </w:rPr>
              <w:t xml:space="preserve"> </w:t>
            </w:r>
            <w:r w:rsidRPr="00B172CF">
              <w:rPr>
                <w:b w:val="0"/>
                <w:noProof/>
                <w:sz w:val="20"/>
                <w:szCs w:val="20"/>
              </w:rPr>
              <w:t>გაადვილება;</w:t>
            </w:r>
          </w:p>
          <w:p w14:paraId="4D51C227" w14:textId="77777777" w:rsidR="009071C1" w:rsidRPr="00B172CF" w:rsidRDefault="009071C1" w:rsidP="00B172CF">
            <w:pPr>
              <w:pStyle w:val="abzacixml"/>
              <w:rPr>
                <w:b w:val="0"/>
                <w:sz w:val="20"/>
                <w:szCs w:val="20"/>
              </w:rPr>
            </w:pPr>
            <w:r w:rsidRPr="00B172CF">
              <w:rPr>
                <w:b w:val="0"/>
                <w:sz w:val="20"/>
                <w:szCs w:val="20"/>
              </w:rPr>
              <w:t xml:space="preserve">გ) </w:t>
            </w:r>
            <w:r w:rsidRPr="00B172CF">
              <w:rPr>
                <w:b w:val="0"/>
                <w:noProof/>
                <w:sz w:val="20"/>
                <w:szCs w:val="20"/>
              </w:rPr>
              <w:t>უმაღლესი</w:t>
            </w:r>
            <w:r w:rsidRPr="00B172CF">
              <w:rPr>
                <w:b w:val="0"/>
                <w:sz w:val="20"/>
                <w:szCs w:val="20"/>
              </w:rPr>
              <w:t xml:space="preserve"> </w:t>
            </w:r>
            <w:r w:rsidRPr="00B172CF">
              <w:rPr>
                <w:b w:val="0"/>
                <w:noProof/>
                <w:sz w:val="20"/>
                <w:szCs w:val="20"/>
              </w:rPr>
              <w:t>საგანმანათლებლო</w:t>
            </w:r>
            <w:r w:rsidRPr="00B172CF">
              <w:rPr>
                <w:b w:val="0"/>
                <w:sz w:val="20"/>
                <w:szCs w:val="20"/>
              </w:rPr>
              <w:t xml:space="preserve"> </w:t>
            </w:r>
            <w:r w:rsidRPr="00B172CF">
              <w:rPr>
                <w:b w:val="0"/>
                <w:noProof/>
                <w:sz w:val="20"/>
                <w:szCs w:val="20"/>
              </w:rPr>
              <w:t>დაწესებულებების</w:t>
            </w:r>
            <w:r w:rsidRPr="00B172CF">
              <w:rPr>
                <w:b w:val="0"/>
                <w:sz w:val="20"/>
                <w:szCs w:val="20"/>
              </w:rPr>
              <w:t xml:space="preserve"> </w:t>
            </w:r>
            <w:r w:rsidRPr="00B172CF">
              <w:rPr>
                <w:b w:val="0"/>
                <w:noProof/>
                <w:sz w:val="20"/>
                <w:szCs w:val="20"/>
              </w:rPr>
              <w:t>ხელშეწყობა</w:t>
            </w:r>
            <w:r w:rsidRPr="00B172CF">
              <w:rPr>
                <w:b w:val="0"/>
                <w:sz w:val="20"/>
                <w:szCs w:val="20"/>
              </w:rPr>
              <w:t xml:space="preserve"> </w:t>
            </w:r>
            <w:r w:rsidRPr="00B172CF">
              <w:rPr>
                <w:b w:val="0"/>
                <w:noProof/>
                <w:sz w:val="20"/>
                <w:szCs w:val="20"/>
              </w:rPr>
              <w:t>არსებული</w:t>
            </w:r>
            <w:r w:rsidRPr="00B172CF">
              <w:rPr>
                <w:b w:val="0"/>
                <w:sz w:val="20"/>
                <w:szCs w:val="20"/>
              </w:rPr>
              <w:t xml:space="preserve"> </w:t>
            </w:r>
            <w:r w:rsidRPr="00B172CF">
              <w:rPr>
                <w:b w:val="0"/>
                <w:noProof/>
                <w:sz w:val="20"/>
                <w:szCs w:val="20"/>
              </w:rPr>
              <w:t>საგანმანათლებლო</w:t>
            </w:r>
            <w:r w:rsidRPr="00B172CF">
              <w:rPr>
                <w:b w:val="0"/>
                <w:sz w:val="20"/>
                <w:szCs w:val="20"/>
              </w:rPr>
              <w:t xml:space="preserve"> </w:t>
            </w:r>
            <w:r w:rsidRPr="00B172CF">
              <w:rPr>
                <w:b w:val="0"/>
                <w:noProof/>
                <w:sz w:val="20"/>
                <w:szCs w:val="20"/>
              </w:rPr>
              <w:t>პროგრამების</w:t>
            </w:r>
            <w:r w:rsidRPr="00B172CF">
              <w:rPr>
                <w:b w:val="0"/>
                <w:sz w:val="20"/>
                <w:szCs w:val="20"/>
              </w:rPr>
              <w:t xml:space="preserve"> </w:t>
            </w:r>
            <w:r w:rsidRPr="00B172CF">
              <w:rPr>
                <w:b w:val="0"/>
                <w:noProof/>
                <w:sz w:val="20"/>
                <w:szCs w:val="20"/>
              </w:rPr>
              <w:t>გაუმჯობესებისა</w:t>
            </w:r>
            <w:r w:rsidRPr="00B172CF">
              <w:rPr>
                <w:b w:val="0"/>
                <w:sz w:val="20"/>
                <w:szCs w:val="20"/>
              </w:rPr>
              <w:t xml:space="preserve"> </w:t>
            </w:r>
            <w:r w:rsidRPr="00B172CF">
              <w:rPr>
                <w:b w:val="0"/>
                <w:noProof/>
                <w:sz w:val="20"/>
                <w:szCs w:val="20"/>
              </w:rPr>
              <w:t>და</w:t>
            </w:r>
            <w:r w:rsidRPr="00B172CF">
              <w:rPr>
                <w:b w:val="0"/>
                <w:sz w:val="20"/>
                <w:szCs w:val="20"/>
              </w:rPr>
              <w:t xml:space="preserve"> </w:t>
            </w:r>
            <w:r w:rsidRPr="00B172CF">
              <w:rPr>
                <w:b w:val="0"/>
                <w:noProof/>
                <w:sz w:val="20"/>
                <w:szCs w:val="20"/>
              </w:rPr>
              <w:t>ახალი</w:t>
            </w:r>
            <w:r w:rsidRPr="00B172CF">
              <w:rPr>
                <w:b w:val="0"/>
                <w:sz w:val="20"/>
                <w:szCs w:val="20"/>
              </w:rPr>
              <w:t xml:space="preserve"> </w:t>
            </w:r>
            <w:r w:rsidRPr="00B172CF">
              <w:rPr>
                <w:b w:val="0"/>
                <w:noProof/>
                <w:sz w:val="20"/>
                <w:szCs w:val="20"/>
              </w:rPr>
              <w:t>საგანმანათლებლო</w:t>
            </w:r>
            <w:r w:rsidRPr="00B172CF">
              <w:rPr>
                <w:b w:val="0"/>
                <w:sz w:val="20"/>
                <w:szCs w:val="20"/>
              </w:rPr>
              <w:t xml:space="preserve"> </w:t>
            </w:r>
            <w:r w:rsidRPr="00B172CF">
              <w:rPr>
                <w:b w:val="0"/>
                <w:noProof/>
                <w:sz w:val="20"/>
                <w:szCs w:val="20"/>
              </w:rPr>
              <w:t>პროგრამების</w:t>
            </w:r>
            <w:r w:rsidRPr="00B172CF">
              <w:rPr>
                <w:b w:val="0"/>
                <w:sz w:val="20"/>
                <w:szCs w:val="20"/>
              </w:rPr>
              <w:t xml:space="preserve"> </w:t>
            </w:r>
            <w:r w:rsidRPr="00B172CF">
              <w:rPr>
                <w:b w:val="0"/>
                <w:noProof/>
                <w:sz w:val="20"/>
                <w:szCs w:val="20"/>
              </w:rPr>
              <w:t>დაგეგმვის</w:t>
            </w:r>
            <w:r w:rsidRPr="00B172CF">
              <w:rPr>
                <w:b w:val="0"/>
                <w:sz w:val="20"/>
                <w:szCs w:val="20"/>
              </w:rPr>
              <w:t xml:space="preserve"> </w:t>
            </w:r>
            <w:r w:rsidRPr="00B172CF">
              <w:rPr>
                <w:b w:val="0"/>
                <w:noProof/>
                <w:sz w:val="20"/>
                <w:szCs w:val="20"/>
              </w:rPr>
              <w:t>პროცესში;</w:t>
            </w:r>
          </w:p>
          <w:p w14:paraId="54921FA5" w14:textId="77777777" w:rsidR="009071C1" w:rsidRPr="00B172CF" w:rsidRDefault="009071C1" w:rsidP="00B172CF">
            <w:pPr>
              <w:pStyle w:val="abzacixml"/>
              <w:rPr>
                <w:b w:val="0"/>
                <w:sz w:val="20"/>
                <w:szCs w:val="20"/>
              </w:rPr>
            </w:pPr>
            <w:r w:rsidRPr="00B172CF">
              <w:rPr>
                <w:b w:val="0"/>
                <w:sz w:val="20"/>
                <w:szCs w:val="20"/>
              </w:rPr>
              <w:t xml:space="preserve">დ) </w:t>
            </w:r>
            <w:r w:rsidRPr="00B172CF">
              <w:rPr>
                <w:b w:val="0"/>
                <w:noProof/>
                <w:sz w:val="20"/>
                <w:szCs w:val="20"/>
              </w:rPr>
              <w:t>ხარისხის</w:t>
            </w:r>
            <w:r w:rsidRPr="00B172CF">
              <w:rPr>
                <w:b w:val="0"/>
                <w:sz w:val="20"/>
                <w:szCs w:val="20"/>
              </w:rPr>
              <w:t xml:space="preserve"> </w:t>
            </w:r>
            <w:r w:rsidRPr="00B172CF">
              <w:rPr>
                <w:b w:val="0"/>
                <w:noProof/>
                <w:sz w:val="20"/>
                <w:szCs w:val="20"/>
              </w:rPr>
              <w:t>უზრუნველყოფის</w:t>
            </w:r>
            <w:r w:rsidRPr="00B172CF">
              <w:rPr>
                <w:b w:val="0"/>
                <w:sz w:val="20"/>
                <w:szCs w:val="20"/>
              </w:rPr>
              <w:t xml:space="preserve"> </w:t>
            </w:r>
            <w:r w:rsidRPr="00B172CF">
              <w:rPr>
                <w:b w:val="0"/>
                <w:noProof/>
                <w:sz w:val="20"/>
                <w:szCs w:val="20"/>
              </w:rPr>
              <w:t>შიდა</w:t>
            </w:r>
            <w:r w:rsidRPr="00B172CF">
              <w:rPr>
                <w:b w:val="0"/>
                <w:sz w:val="20"/>
                <w:szCs w:val="20"/>
              </w:rPr>
              <w:t xml:space="preserve"> </w:t>
            </w:r>
            <w:r w:rsidRPr="00B172CF">
              <w:rPr>
                <w:b w:val="0"/>
                <w:noProof/>
                <w:sz w:val="20"/>
                <w:szCs w:val="20"/>
              </w:rPr>
              <w:t>და</w:t>
            </w:r>
            <w:r w:rsidRPr="00B172CF">
              <w:rPr>
                <w:b w:val="0"/>
                <w:sz w:val="20"/>
                <w:szCs w:val="20"/>
              </w:rPr>
              <w:t xml:space="preserve"> </w:t>
            </w:r>
            <w:r w:rsidRPr="00B172CF">
              <w:rPr>
                <w:b w:val="0"/>
                <w:noProof/>
                <w:sz w:val="20"/>
                <w:szCs w:val="20"/>
              </w:rPr>
              <w:t>გარე</w:t>
            </w:r>
            <w:r w:rsidRPr="00B172CF">
              <w:rPr>
                <w:b w:val="0"/>
                <w:sz w:val="20"/>
                <w:szCs w:val="20"/>
              </w:rPr>
              <w:t xml:space="preserve"> </w:t>
            </w:r>
            <w:r w:rsidRPr="00B172CF">
              <w:rPr>
                <w:b w:val="0"/>
                <w:noProof/>
                <w:sz w:val="20"/>
                <w:szCs w:val="20"/>
              </w:rPr>
              <w:t>სისტემების</w:t>
            </w:r>
            <w:r w:rsidRPr="00B172CF">
              <w:rPr>
                <w:b w:val="0"/>
                <w:sz w:val="20"/>
                <w:szCs w:val="20"/>
              </w:rPr>
              <w:t xml:space="preserve"> </w:t>
            </w:r>
            <w:r w:rsidRPr="00B172CF">
              <w:rPr>
                <w:b w:val="0"/>
                <w:noProof/>
                <w:sz w:val="20"/>
                <w:szCs w:val="20"/>
              </w:rPr>
              <w:t>მხარდაჭერა</w:t>
            </w:r>
            <w:r w:rsidRPr="00B172CF">
              <w:rPr>
                <w:b w:val="0"/>
                <w:sz w:val="20"/>
                <w:szCs w:val="20"/>
              </w:rPr>
              <w:t xml:space="preserve"> </w:t>
            </w:r>
            <w:r w:rsidRPr="00B172CF">
              <w:rPr>
                <w:b w:val="0"/>
                <w:noProof/>
                <w:sz w:val="20"/>
                <w:szCs w:val="20"/>
              </w:rPr>
              <w:t>და</w:t>
            </w:r>
            <w:r w:rsidRPr="00B172CF">
              <w:rPr>
                <w:b w:val="0"/>
                <w:sz w:val="20"/>
                <w:szCs w:val="20"/>
              </w:rPr>
              <w:t xml:space="preserve"> </w:t>
            </w:r>
            <w:r w:rsidRPr="00B172CF">
              <w:rPr>
                <w:b w:val="0"/>
                <w:noProof/>
                <w:sz w:val="20"/>
                <w:szCs w:val="20"/>
              </w:rPr>
              <w:t>უმაღლესი</w:t>
            </w:r>
            <w:r w:rsidRPr="00B172CF">
              <w:rPr>
                <w:b w:val="0"/>
                <w:sz w:val="20"/>
                <w:szCs w:val="20"/>
              </w:rPr>
              <w:t xml:space="preserve"> </w:t>
            </w:r>
            <w:r w:rsidRPr="00B172CF">
              <w:rPr>
                <w:b w:val="0"/>
                <w:noProof/>
                <w:sz w:val="20"/>
                <w:szCs w:val="20"/>
              </w:rPr>
              <w:t>განათლების</w:t>
            </w:r>
            <w:r w:rsidRPr="00B172CF">
              <w:rPr>
                <w:b w:val="0"/>
                <w:sz w:val="20"/>
                <w:szCs w:val="20"/>
              </w:rPr>
              <w:t xml:space="preserve"> </w:t>
            </w:r>
            <w:r w:rsidRPr="00B172CF">
              <w:rPr>
                <w:b w:val="0"/>
                <w:noProof/>
                <w:sz w:val="20"/>
                <w:szCs w:val="20"/>
              </w:rPr>
              <w:t>ხარისხის</w:t>
            </w:r>
            <w:r w:rsidRPr="00B172CF">
              <w:rPr>
                <w:b w:val="0"/>
                <w:sz w:val="20"/>
                <w:szCs w:val="20"/>
              </w:rPr>
              <w:t xml:space="preserve"> </w:t>
            </w:r>
            <w:r w:rsidRPr="00B172CF">
              <w:rPr>
                <w:b w:val="0"/>
                <w:noProof/>
                <w:sz w:val="20"/>
                <w:szCs w:val="20"/>
              </w:rPr>
              <w:t>ამაღლება;</w:t>
            </w:r>
          </w:p>
          <w:p w14:paraId="04D4CFBE" w14:textId="77777777" w:rsidR="009071C1" w:rsidRPr="00B172CF" w:rsidRDefault="009071C1" w:rsidP="00B172CF">
            <w:pPr>
              <w:pStyle w:val="abzacixml"/>
              <w:rPr>
                <w:b w:val="0"/>
                <w:sz w:val="20"/>
                <w:szCs w:val="20"/>
              </w:rPr>
            </w:pPr>
            <w:r w:rsidRPr="00B172CF">
              <w:rPr>
                <w:b w:val="0"/>
                <w:sz w:val="20"/>
                <w:szCs w:val="20"/>
              </w:rPr>
              <w:t xml:space="preserve">ე) </w:t>
            </w:r>
            <w:r w:rsidRPr="00B172CF">
              <w:rPr>
                <w:b w:val="0"/>
                <w:noProof/>
                <w:sz w:val="20"/>
                <w:szCs w:val="20"/>
              </w:rPr>
              <w:t>სტუდენტზე</w:t>
            </w:r>
            <w:r w:rsidRPr="00B172CF">
              <w:rPr>
                <w:b w:val="0"/>
                <w:sz w:val="20"/>
                <w:szCs w:val="20"/>
              </w:rPr>
              <w:t xml:space="preserve"> </w:t>
            </w:r>
            <w:r w:rsidRPr="00B172CF">
              <w:rPr>
                <w:b w:val="0"/>
                <w:noProof/>
                <w:sz w:val="20"/>
                <w:szCs w:val="20"/>
              </w:rPr>
              <w:t>ორიენტირებული</w:t>
            </w:r>
            <w:r w:rsidRPr="00B172CF">
              <w:rPr>
                <w:b w:val="0"/>
                <w:sz w:val="20"/>
                <w:szCs w:val="20"/>
              </w:rPr>
              <w:t xml:space="preserve"> </w:t>
            </w:r>
            <w:r w:rsidRPr="00B172CF">
              <w:rPr>
                <w:b w:val="0"/>
                <w:noProof/>
                <w:sz w:val="20"/>
                <w:szCs w:val="20"/>
              </w:rPr>
              <w:t>განათლების</w:t>
            </w:r>
            <w:r w:rsidRPr="00B172CF">
              <w:rPr>
                <w:b w:val="0"/>
                <w:sz w:val="20"/>
                <w:szCs w:val="20"/>
              </w:rPr>
              <w:t xml:space="preserve"> </w:t>
            </w:r>
            <w:r w:rsidRPr="00B172CF">
              <w:rPr>
                <w:b w:val="0"/>
                <w:noProof/>
                <w:sz w:val="20"/>
                <w:szCs w:val="20"/>
              </w:rPr>
              <w:t>სისტემის</w:t>
            </w:r>
            <w:r w:rsidRPr="00B172CF">
              <w:rPr>
                <w:b w:val="0"/>
                <w:sz w:val="20"/>
                <w:szCs w:val="20"/>
              </w:rPr>
              <w:t xml:space="preserve"> </w:t>
            </w:r>
            <w:r w:rsidRPr="00B172CF">
              <w:rPr>
                <w:b w:val="0"/>
                <w:noProof/>
                <w:sz w:val="20"/>
                <w:szCs w:val="20"/>
              </w:rPr>
              <w:t>ჩამოყალიბების</w:t>
            </w:r>
            <w:r w:rsidRPr="00B172CF">
              <w:rPr>
                <w:b w:val="0"/>
                <w:sz w:val="20"/>
                <w:szCs w:val="20"/>
              </w:rPr>
              <w:t xml:space="preserve"> </w:t>
            </w:r>
            <w:r w:rsidRPr="00B172CF">
              <w:rPr>
                <w:b w:val="0"/>
                <w:noProof/>
                <w:sz w:val="20"/>
                <w:szCs w:val="20"/>
              </w:rPr>
              <w:t>საფუძვლის</w:t>
            </w:r>
            <w:r w:rsidRPr="00B172CF">
              <w:rPr>
                <w:b w:val="0"/>
                <w:sz w:val="20"/>
                <w:szCs w:val="20"/>
              </w:rPr>
              <w:t xml:space="preserve"> </w:t>
            </w:r>
            <w:r w:rsidRPr="00B172CF">
              <w:rPr>
                <w:b w:val="0"/>
                <w:noProof/>
                <w:sz w:val="20"/>
                <w:szCs w:val="20"/>
              </w:rPr>
              <w:t>შექმნა;</w:t>
            </w:r>
          </w:p>
          <w:p w14:paraId="7332547B" w14:textId="77777777" w:rsidR="009071C1" w:rsidRPr="00B172CF" w:rsidRDefault="009071C1" w:rsidP="00B172CF">
            <w:pPr>
              <w:pStyle w:val="abzacixml"/>
              <w:rPr>
                <w:b w:val="0"/>
                <w:sz w:val="20"/>
                <w:szCs w:val="20"/>
              </w:rPr>
            </w:pPr>
            <w:r w:rsidRPr="00B172CF">
              <w:rPr>
                <w:b w:val="0"/>
                <w:sz w:val="20"/>
                <w:szCs w:val="20"/>
              </w:rPr>
              <w:t xml:space="preserve">ვ) </w:t>
            </w:r>
            <w:r w:rsidRPr="00B172CF">
              <w:rPr>
                <w:b w:val="0"/>
                <w:noProof/>
                <w:sz w:val="20"/>
                <w:szCs w:val="20"/>
              </w:rPr>
              <w:t>საერთაშორისო</w:t>
            </w:r>
            <w:r w:rsidRPr="00B172CF">
              <w:rPr>
                <w:b w:val="0"/>
                <w:sz w:val="20"/>
                <w:szCs w:val="20"/>
              </w:rPr>
              <w:t xml:space="preserve"> </w:t>
            </w:r>
            <w:r w:rsidRPr="00B172CF">
              <w:rPr>
                <w:b w:val="0"/>
                <w:noProof/>
                <w:sz w:val="20"/>
                <w:szCs w:val="20"/>
              </w:rPr>
              <w:t>დონეზე</w:t>
            </w:r>
            <w:r w:rsidRPr="00B172CF">
              <w:rPr>
                <w:b w:val="0"/>
                <w:sz w:val="20"/>
                <w:szCs w:val="20"/>
              </w:rPr>
              <w:t xml:space="preserve"> </w:t>
            </w:r>
            <w:r w:rsidRPr="00B172CF">
              <w:rPr>
                <w:b w:val="0"/>
                <w:sz w:val="20"/>
                <w:szCs w:val="20"/>
              </w:rPr>
              <w:lastRenderedPageBreak/>
              <w:t xml:space="preserve">თავსებადობისა </w:t>
            </w:r>
            <w:r w:rsidRPr="00B172CF">
              <w:rPr>
                <w:b w:val="0"/>
                <w:noProof/>
                <w:sz w:val="20"/>
                <w:szCs w:val="20"/>
              </w:rPr>
              <w:t>და</w:t>
            </w:r>
            <w:r w:rsidRPr="00B172CF">
              <w:rPr>
                <w:b w:val="0"/>
                <w:sz w:val="20"/>
                <w:szCs w:val="20"/>
              </w:rPr>
              <w:t xml:space="preserve"> შესადარობის </w:t>
            </w:r>
            <w:r w:rsidRPr="00B172CF">
              <w:rPr>
                <w:b w:val="0"/>
                <w:noProof/>
                <w:sz w:val="20"/>
                <w:szCs w:val="20"/>
              </w:rPr>
              <w:t>უზრუნველყოფა,</w:t>
            </w:r>
            <w:r w:rsidRPr="00B172CF">
              <w:rPr>
                <w:b w:val="0"/>
                <w:sz w:val="20"/>
                <w:szCs w:val="20"/>
              </w:rPr>
              <w:t xml:space="preserve"> </w:t>
            </w:r>
            <w:r w:rsidRPr="00B172CF">
              <w:rPr>
                <w:b w:val="0"/>
                <w:noProof/>
                <w:sz w:val="20"/>
                <w:szCs w:val="20"/>
              </w:rPr>
              <w:t>ასევე</w:t>
            </w:r>
            <w:r w:rsidRPr="00B172CF">
              <w:rPr>
                <w:b w:val="0"/>
                <w:sz w:val="20"/>
                <w:szCs w:val="20"/>
              </w:rPr>
              <w:t xml:space="preserve"> კვალიფიკაციებისა </w:t>
            </w:r>
            <w:r w:rsidRPr="00B172CF">
              <w:rPr>
                <w:b w:val="0"/>
                <w:noProof/>
                <w:sz w:val="20"/>
                <w:szCs w:val="20"/>
              </w:rPr>
              <w:t>და</w:t>
            </w:r>
            <w:r w:rsidRPr="00B172CF">
              <w:rPr>
                <w:b w:val="0"/>
                <w:sz w:val="20"/>
                <w:szCs w:val="20"/>
              </w:rPr>
              <w:t xml:space="preserve"> </w:t>
            </w:r>
            <w:r w:rsidRPr="00B172CF">
              <w:rPr>
                <w:b w:val="0"/>
                <w:noProof/>
                <w:sz w:val="20"/>
                <w:szCs w:val="20"/>
              </w:rPr>
              <w:t>სწავლის</w:t>
            </w:r>
            <w:r w:rsidRPr="00B172CF">
              <w:rPr>
                <w:b w:val="0"/>
                <w:sz w:val="20"/>
                <w:szCs w:val="20"/>
              </w:rPr>
              <w:t xml:space="preserve"> </w:t>
            </w:r>
            <w:r w:rsidRPr="00B172CF">
              <w:rPr>
                <w:b w:val="0"/>
                <w:noProof/>
                <w:sz w:val="20"/>
                <w:szCs w:val="20"/>
              </w:rPr>
              <w:t>პერიოდში</w:t>
            </w:r>
            <w:r w:rsidRPr="00B172CF">
              <w:rPr>
                <w:b w:val="0"/>
                <w:sz w:val="20"/>
                <w:szCs w:val="20"/>
              </w:rPr>
              <w:t xml:space="preserve"> </w:t>
            </w:r>
            <w:r w:rsidRPr="00B172CF">
              <w:rPr>
                <w:b w:val="0"/>
                <w:noProof/>
                <w:sz w:val="20"/>
                <w:szCs w:val="20"/>
              </w:rPr>
              <w:t>მიღებული</w:t>
            </w:r>
            <w:r w:rsidRPr="00B172CF">
              <w:rPr>
                <w:b w:val="0"/>
                <w:sz w:val="20"/>
                <w:szCs w:val="20"/>
              </w:rPr>
              <w:t xml:space="preserve"> </w:t>
            </w:r>
            <w:r w:rsidRPr="00B172CF">
              <w:rPr>
                <w:b w:val="0"/>
                <w:noProof/>
                <w:sz w:val="20"/>
                <w:szCs w:val="20"/>
              </w:rPr>
              <w:t>განათლების</w:t>
            </w:r>
            <w:r w:rsidRPr="00B172CF">
              <w:rPr>
                <w:b w:val="0"/>
                <w:sz w:val="20"/>
                <w:szCs w:val="20"/>
              </w:rPr>
              <w:t xml:space="preserve"> ურთიერთაღიარების </w:t>
            </w:r>
            <w:r w:rsidRPr="00B172CF">
              <w:rPr>
                <w:b w:val="0"/>
                <w:noProof/>
                <w:sz w:val="20"/>
                <w:szCs w:val="20"/>
              </w:rPr>
              <w:t>პროცესის</w:t>
            </w:r>
            <w:r w:rsidRPr="00B172CF">
              <w:rPr>
                <w:b w:val="0"/>
                <w:sz w:val="20"/>
                <w:szCs w:val="20"/>
              </w:rPr>
              <w:t xml:space="preserve"> </w:t>
            </w:r>
            <w:r w:rsidRPr="00B172CF">
              <w:rPr>
                <w:b w:val="0"/>
                <w:noProof/>
                <w:sz w:val="20"/>
                <w:szCs w:val="20"/>
              </w:rPr>
              <w:t>გაადვილება;</w:t>
            </w:r>
          </w:p>
          <w:p w14:paraId="6CDFF62E" w14:textId="77777777" w:rsidR="009071C1" w:rsidRPr="00B172CF" w:rsidRDefault="009071C1" w:rsidP="00B172CF">
            <w:pPr>
              <w:pStyle w:val="abzacixml"/>
              <w:rPr>
                <w:b w:val="0"/>
                <w:sz w:val="20"/>
                <w:szCs w:val="20"/>
              </w:rPr>
            </w:pPr>
            <w:r w:rsidRPr="00B172CF">
              <w:rPr>
                <w:b w:val="0"/>
                <w:sz w:val="20"/>
                <w:szCs w:val="20"/>
              </w:rPr>
              <w:t xml:space="preserve">ზ) </w:t>
            </w:r>
            <w:r w:rsidRPr="00B172CF">
              <w:rPr>
                <w:b w:val="0"/>
                <w:noProof/>
                <w:sz w:val="20"/>
                <w:szCs w:val="20"/>
              </w:rPr>
              <w:t>სტუდენტების</w:t>
            </w:r>
            <w:r w:rsidRPr="00B172CF">
              <w:rPr>
                <w:b w:val="0"/>
                <w:sz w:val="20"/>
                <w:szCs w:val="20"/>
              </w:rPr>
              <w:t xml:space="preserve"> მობილობის </w:t>
            </w:r>
            <w:r w:rsidRPr="00B172CF">
              <w:rPr>
                <w:b w:val="0"/>
                <w:noProof/>
                <w:sz w:val="20"/>
                <w:szCs w:val="20"/>
              </w:rPr>
              <w:t>წახალისება</w:t>
            </w:r>
            <w:r w:rsidRPr="00B172CF">
              <w:rPr>
                <w:b w:val="0"/>
                <w:sz w:val="20"/>
                <w:szCs w:val="20"/>
              </w:rPr>
              <w:t xml:space="preserve"> </w:t>
            </w:r>
            <w:r w:rsidRPr="00B172CF">
              <w:rPr>
                <w:b w:val="0"/>
                <w:noProof/>
                <w:sz w:val="20"/>
                <w:szCs w:val="20"/>
              </w:rPr>
              <w:t>და</w:t>
            </w:r>
            <w:r w:rsidRPr="00B172CF">
              <w:rPr>
                <w:b w:val="0"/>
                <w:sz w:val="20"/>
                <w:szCs w:val="20"/>
              </w:rPr>
              <w:t xml:space="preserve"> </w:t>
            </w:r>
            <w:r w:rsidRPr="00B172CF">
              <w:rPr>
                <w:b w:val="0"/>
                <w:noProof/>
                <w:sz w:val="20"/>
                <w:szCs w:val="20"/>
              </w:rPr>
              <w:t>ხელშეწყობა;</w:t>
            </w:r>
          </w:p>
          <w:p w14:paraId="66F43A85" w14:textId="77777777" w:rsidR="009071C1" w:rsidRPr="00B172CF" w:rsidRDefault="009071C1" w:rsidP="00B172CF">
            <w:pPr>
              <w:pStyle w:val="abzacixml"/>
              <w:rPr>
                <w:b w:val="0"/>
                <w:sz w:val="20"/>
                <w:szCs w:val="20"/>
              </w:rPr>
            </w:pPr>
            <w:r w:rsidRPr="00B172CF">
              <w:rPr>
                <w:b w:val="0"/>
                <w:sz w:val="20"/>
                <w:szCs w:val="20"/>
              </w:rPr>
              <w:t xml:space="preserve">თ) </w:t>
            </w:r>
            <w:r w:rsidRPr="00B172CF">
              <w:rPr>
                <w:b w:val="0"/>
                <w:noProof/>
                <w:sz w:val="20"/>
                <w:szCs w:val="20"/>
              </w:rPr>
              <w:t>მთელი</w:t>
            </w:r>
            <w:r w:rsidRPr="00B172CF">
              <w:rPr>
                <w:b w:val="0"/>
                <w:sz w:val="20"/>
                <w:szCs w:val="20"/>
              </w:rPr>
              <w:t xml:space="preserve"> </w:t>
            </w:r>
            <w:r w:rsidRPr="00B172CF">
              <w:rPr>
                <w:b w:val="0"/>
                <w:noProof/>
                <w:sz w:val="20"/>
                <w:szCs w:val="20"/>
              </w:rPr>
              <w:t>ცხოვრების</w:t>
            </w:r>
            <w:r w:rsidRPr="00B172CF">
              <w:rPr>
                <w:b w:val="0"/>
                <w:sz w:val="20"/>
                <w:szCs w:val="20"/>
              </w:rPr>
              <w:t xml:space="preserve"> </w:t>
            </w:r>
            <w:r w:rsidRPr="00B172CF">
              <w:rPr>
                <w:b w:val="0"/>
                <w:noProof/>
                <w:sz w:val="20"/>
                <w:szCs w:val="20"/>
              </w:rPr>
              <w:t>განმავლობაში</w:t>
            </w:r>
            <w:r w:rsidRPr="00B172CF">
              <w:rPr>
                <w:b w:val="0"/>
                <w:sz w:val="20"/>
                <w:szCs w:val="20"/>
              </w:rPr>
              <w:t xml:space="preserve"> </w:t>
            </w:r>
            <w:r w:rsidRPr="00B172CF">
              <w:rPr>
                <w:b w:val="0"/>
                <w:noProof/>
                <w:sz w:val="20"/>
                <w:szCs w:val="20"/>
              </w:rPr>
              <w:t>სწავლის</w:t>
            </w:r>
            <w:r w:rsidRPr="00B172CF">
              <w:rPr>
                <w:b w:val="0"/>
                <w:sz w:val="20"/>
                <w:szCs w:val="20"/>
              </w:rPr>
              <w:t xml:space="preserve"> </w:t>
            </w:r>
            <w:r w:rsidRPr="00B172CF">
              <w:rPr>
                <w:b w:val="0"/>
                <w:noProof/>
                <w:sz w:val="20"/>
                <w:szCs w:val="20"/>
              </w:rPr>
              <w:t>ხელშეწყობა.</w:t>
            </w:r>
          </w:p>
          <w:p w14:paraId="4275EB3D" w14:textId="77777777" w:rsidR="009071C1" w:rsidRPr="00B172CF" w:rsidRDefault="009071C1" w:rsidP="009071C1">
            <w:pPr>
              <w:rPr>
                <w:rFonts w:ascii="Helvetica" w:hAnsi="Helvetica" w:cs="Helvetica"/>
                <w:sz w:val="20"/>
                <w:szCs w:val="20"/>
              </w:rPr>
            </w:pPr>
          </w:p>
        </w:tc>
      </w:tr>
    </w:tbl>
    <w:p w14:paraId="2B0AA0AD" w14:textId="77777777" w:rsidR="009071C1" w:rsidRPr="00C87E0E" w:rsidRDefault="009071C1" w:rsidP="00347B92">
      <w:pPr>
        <w:rPr>
          <w:rFonts w:ascii="Sylfaen" w:hAnsi="Sylfaen" w:cs="Menlo Regular"/>
          <w:szCs w:val="22"/>
        </w:rPr>
      </w:pPr>
    </w:p>
    <w:p w14:paraId="48C65755" w14:textId="4A7E3F4B" w:rsidR="00460308" w:rsidRPr="00C87E0E" w:rsidRDefault="009071C1" w:rsidP="00347B92">
      <w:pPr>
        <w:rPr>
          <w:rFonts w:ascii="Sylfaen" w:hAnsi="Sylfaen" w:cs="Menlo Regular"/>
          <w:szCs w:val="22"/>
        </w:rPr>
      </w:pPr>
      <w:proofErr w:type="gramStart"/>
      <w:r w:rsidRPr="00C87E0E">
        <w:rPr>
          <w:rFonts w:ascii="Sylfaen" w:hAnsi="Sylfaen" w:cs="Menlo Regular"/>
          <w:szCs w:val="22"/>
        </w:rPr>
        <w:t>კითხვებს</w:t>
      </w:r>
      <w:proofErr w:type="gramEnd"/>
      <w:r w:rsidRPr="00C87E0E">
        <w:rPr>
          <w:rFonts w:ascii="Sylfaen" w:hAnsi="Sylfaen" w:cs="Menlo Regular"/>
          <w:szCs w:val="22"/>
        </w:rPr>
        <w:t xml:space="preserve"> ბადებს ზოგადი განათლების ჩარჩოს მიზნები</w:t>
      </w:r>
      <w:r w:rsidR="00A76F12">
        <w:rPr>
          <w:rFonts w:ascii="Sylfaen" w:hAnsi="Sylfaen" w:cs="Menlo Regular"/>
          <w:szCs w:val="22"/>
        </w:rPr>
        <w:t>ს მიღწევის რეალურობა.</w:t>
      </w:r>
      <w:r w:rsidRPr="00C87E0E">
        <w:rPr>
          <w:rFonts w:ascii="Sylfaen" w:hAnsi="Sylfaen" w:cs="Menlo Regular"/>
          <w:szCs w:val="22"/>
        </w:rPr>
        <w:t xml:space="preserve"> </w:t>
      </w:r>
      <w:proofErr w:type="gramStart"/>
      <w:r w:rsidR="00460308" w:rsidRPr="00C87E0E">
        <w:rPr>
          <w:rFonts w:ascii="Sylfaen" w:hAnsi="Sylfaen" w:cs="Menlo Regular"/>
          <w:szCs w:val="22"/>
        </w:rPr>
        <w:t>ცხადია</w:t>
      </w:r>
      <w:proofErr w:type="gramEnd"/>
      <w:r w:rsidR="00460308" w:rsidRPr="00C87E0E">
        <w:rPr>
          <w:rFonts w:ascii="Sylfaen" w:hAnsi="Sylfaen" w:cs="Menlo Regular"/>
          <w:szCs w:val="22"/>
        </w:rPr>
        <w:t>, რომ მისი</w:t>
      </w:r>
      <w:r w:rsidR="00DE1930" w:rsidRPr="00C87E0E">
        <w:rPr>
          <w:rFonts w:ascii="Sylfaen" w:hAnsi="Sylfaen" w:cs="Menlo Regular"/>
          <w:szCs w:val="22"/>
          <w:lang w:val="ka-GE"/>
        </w:rPr>
        <w:t>(ჩარჩოს)</w:t>
      </w:r>
      <w:r w:rsidR="00460308" w:rsidRPr="00C87E0E">
        <w:rPr>
          <w:rFonts w:ascii="Sylfaen" w:hAnsi="Sylfaen" w:cs="Menlo Regular"/>
          <w:szCs w:val="22"/>
        </w:rPr>
        <w:t xml:space="preserve"> არსებობა ზოგადი განათლების სისტემას არაფერს მატებს და აშკარად ზედმეტია.</w:t>
      </w:r>
    </w:p>
    <w:p w14:paraId="3BF4E2C6" w14:textId="77777777" w:rsidR="00460308" w:rsidRPr="00C87E0E" w:rsidRDefault="00460308" w:rsidP="00347B92">
      <w:pPr>
        <w:rPr>
          <w:rFonts w:ascii="Sylfaen" w:hAnsi="Sylfaen" w:cs="Menlo Regular"/>
          <w:szCs w:val="22"/>
        </w:rPr>
      </w:pPr>
    </w:p>
    <w:p w14:paraId="6E33083D" w14:textId="2311684D" w:rsidR="00347B92" w:rsidRPr="00C87E0E" w:rsidRDefault="00347B92" w:rsidP="00347B92">
      <w:pPr>
        <w:rPr>
          <w:rFonts w:ascii="Sylfaen" w:hAnsi="Sylfaen" w:cs="Menlo Regular"/>
          <w:szCs w:val="22"/>
        </w:rPr>
      </w:pPr>
      <w:r w:rsidRPr="00C87E0E">
        <w:rPr>
          <w:rFonts w:ascii="Sylfaen" w:hAnsi="Sylfaen" w:cs="Menlo Regular"/>
          <w:szCs w:val="22"/>
        </w:rPr>
        <w:t xml:space="preserve"> </w:t>
      </w:r>
      <w:proofErr w:type="gramStart"/>
      <w:r w:rsidR="00CE20BB" w:rsidRPr="00C87E0E">
        <w:rPr>
          <w:rFonts w:ascii="Sylfaen" w:hAnsi="Sylfaen" w:cs="Menlo Regular"/>
          <w:szCs w:val="22"/>
        </w:rPr>
        <w:t>ცხრილი</w:t>
      </w:r>
      <w:proofErr w:type="gramEnd"/>
      <w:r w:rsidR="00CE20BB">
        <w:rPr>
          <w:rFonts w:ascii="Sylfaen" w:hAnsi="Sylfaen" w:cs="Menlo Regular"/>
          <w:szCs w:val="22"/>
        </w:rPr>
        <w:t xml:space="preserve"> 9:</w:t>
      </w:r>
      <w:r w:rsidR="00CE20BB" w:rsidRPr="00C87E0E">
        <w:rPr>
          <w:rFonts w:ascii="Sylfaen" w:hAnsi="Sylfaen" w:cs="Menlo Regular"/>
          <w:szCs w:val="22"/>
        </w:rPr>
        <w:t xml:space="preserve"> </w:t>
      </w:r>
      <w:r w:rsidRPr="00C87E0E">
        <w:rPr>
          <w:rFonts w:ascii="Sylfaen" w:hAnsi="Sylfaen" w:cs="Menlo Regular"/>
          <w:szCs w:val="22"/>
        </w:rPr>
        <w:t xml:space="preserve">ზოგადის </w:t>
      </w:r>
      <w:r w:rsidR="00460308" w:rsidRPr="00C87E0E">
        <w:rPr>
          <w:rFonts w:ascii="Sylfaen" w:hAnsi="Sylfaen" w:cs="Menlo Regular"/>
          <w:szCs w:val="22"/>
        </w:rPr>
        <w:t xml:space="preserve"> განათლების საკვალიფიკაციო</w:t>
      </w:r>
      <w:r w:rsidRPr="00C87E0E">
        <w:rPr>
          <w:rFonts w:ascii="Sylfaen" w:hAnsi="Sylfaen" w:cs="Menlo Regular"/>
          <w:szCs w:val="22"/>
        </w:rPr>
        <w:t xml:space="preserve"> ჩარჩოს მიზნები</w:t>
      </w:r>
    </w:p>
    <w:p w14:paraId="70ABB69A" w14:textId="18C793CA" w:rsidR="009071C1" w:rsidRPr="00C87E0E" w:rsidRDefault="009071C1" w:rsidP="009B2D77">
      <w:pPr>
        <w:jc w:val="right"/>
        <w:rPr>
          <w:rFonts w:ascii="Sylfaen" w:hAnsi="Sylfaen" w:cs="Menlo Regular"/>
          <w:szCs w:val="22"/>
        </w:rPr>
      </w:pPr>
    </w:p>
    <w:tbl>
      <w:tblPr>
        <w:tblStyle w:val="TableGrid"/>
        <w:tblW w:w="8897" w:type="dxa"/>
        <w:tblLook w:val="04A0" w:firstRow="1" w:lastRow="0" w:firstColumn="1" w:lastColumn="0" w:noHBand="0" w:noVBand="1"/>
      </w:tblPr>
      <w:tblGrid>
        <w:gridCol w:w="4258"/>
        <w:gridCol w:w="4639"/>
      </w:tblGrid>
      <w:tr w:rsidR="00E90182" w:rsidRPr="00C87E0E" w14:paraId="36A78ADE" w14:textId="77777777" w:rsidTr="00376FA8">
        <w:tc>
          <w:tcPr>
            <w:tcW w:w="4258" w:type="dxa"/>
          </w:tcPr>
          <w:p w14:paraId="74978D63" w14:textId="47062A8C" w:rsidR="00E90182" w:rsidRPr="00B172CF" w:rsidRDefault="00E90182" w:rsidP="00B172CF">
            <w:pPr>
              <w:jc w:val="left"/>
              <w:rPr>
                <w:rFonts w:ascii="Sylfaen" w:hAnsi="Sylfaen" w:cs="Menlo Regular"/>
                <w:sz w:val="20"/>
                <w:szCs w:val="20"/>
              </w:rPr>
            </w:pPr>
            <w:r w:rsidRPr="00B172CF">
              <w:rPr>
                <w:rFonts w:ascii="Sylfaen" w:hAnsi="Sylfaen" w:cs="Menlo Regular"/>
                <w:sz w:val="20"/>
                <w:szCs w:val="20"/>
              </w:rPr>
              <w:t>მიზნები</w:t>
            </w:r>
          </w:p>
        </w:tc>
        <w:tc>
          <w:tcPr>
            <w:tcW w:w="4639" w:type="dxa"/>
          </w:tcPr>
          <w:p w14:paraId="75180C94" w14:textId="529B1307" w:rsidR="00E90182" w:rsidRPr="00B172CF" w:rsidRDefault="00E90182" w:rsidP="00B172CF">
            <w:pPr>
              <w:jc w:val="left"/>
              <w:rPr>
                <w:rFonts w:ascii="Sylfaen" w:hAnsi="Sylfaen" w:cs="Menlo Regular"/>
                <w:sz w:val="20"/>
                <w:szCs w:val="20"/>
              </w:rPr>
            </w:pPr>
            <w:r w:rsidRPr="00B172CF">
              <w:rPr>
                <w:rFonts w:ascii="Sylfaen" w:hAnsi="Sylfaen" w:cs="Menlo Regular"/>
                <w:sz w:val="20"/>
                <w:szCs w:val="20"/>
              </w:rPr>
              <w:t>შენიშვნა</w:t>
            </w:r>
          </w:p>
        </w:tc>
      </w:tr>
      <w:tr w:rsidR="00E90182" w:rsidRPr="00C87E0E" w14:paraId="387ED9C5" w14:textId="77777777" w:rsidTr="00376FA8">
        <w:tc>
          <w:tcPr>
            <w:tcW w:w="4258" w:type="dxa"/>
          </w:tcPr>
          <w:p w14:paraId="2235C90A" w14:textId="77777777" w:rsidR="00E90182" w:rsidRPr="00B172CF" w:rsidRDefault="00E90182" w:rsidP="00B172CF">
            <w:pPr>
              <w:jc w:val="left"/>
              <w:rPr>
                <w:rFonts w:ascii="Sylfaen" w:hAnsi="Sylfaen" w:cs="Menlo Regular"/>
                <w:sz w:val="20"/>
                <w:szCs w:val="20"/>
              </w:rPr>
            </w:pPr>
          </w:p>
          <w:p w14:paraId="652F7D53" w14:textId="7A31DBC7" w:rsidR="00E90182" w:rsidRPr="00B172CF" w:rsidRDefault="00E90182" w:rsidP="00B172CF">
            <w:pPr>
              <w:pStyle w:val="abzacixml"/>
              <w:rPr>
                <w:b w:val="0"/>
                <w:noProof/>
                <w:sz w:val="20"/>
                <w:szCs w:val="20"/>
              </w:rPr>
            </w:pPr>
            <w:r w:rsidRPr="00B172CF">
              <w:rPr>
                <w:b w:val="0"/>
                <w:noProof/>
                <w:sz w:val="20"/>
                <w:szCs w:val="20"/>
              </w:rPr>
              <w:t>ა) ზოგადი</w:t>
            </w:r>
            <w:r w:rsidRPr="00B172CF">
              <w:rPr>
                <w:b w:val="0"/>
                <w:sz w:val="20"/>
                <w:szCs w:val="20"/>
              </w:rPr>
              <w:t xml:space="preserve"> </w:t>
            </w:r>
            <w:r w:rsidRPr="00B172CF">
              <w:rPr>
                <w:b w:val="0"/>
                <w:noProof/>
                <w:sz w:val="20"/>
                <w:szCs w:val="20"/>
              </w:rPr>
              <w:t>განათლების</w:t>
            </w:r>
            <w:r w:rsidRPr="00B172CF">
              <w:rPr>
                <w:b w:val="0"/>
                <w:sz w:val="20"/>
                <w:szCs w:val="20"/>
              </w:rPr>
              <w:t xml:space="preserve"> </w:t>
            </w:r>
            <w:r w:rsidRPr="00B172CF">
              <w:rPr>
                <w:b w:val="0"/>
                <w:noProof/>
                <w:sz w:val="20"/>
                <w:szCs w:val="20"/>
              </w:rPr>
              <w:t xml:space="preserve">კომპეტენციებსა </w:t>
            </w:r>
          </w:p>
          <w:p w14:paraId="4647AE6E" w14:textId="77777777" w:rsidR="00E90182" w:rsidRPr="00B172CF" w:rsidRDefault="00E90182" w:rsidP="00B172CF">
            <w:pPr>
              <w:jc w:val="left"/>
              <w:rPr>
                <w:rFonts w:ascii="Sylfaen" w:hAnsi="Sylfaen"/>
                <w:noProof/>
                <w:sz w:val="20"/>
                <w:szCs w:val="20"/>
              </w:rPr>
            </w:pPr>
            <w:r w:rsidRPr="00B172CF">
              <w:rPr>
                <w:rFonts w:ascii="Sylfaen" w:hAnsi="Sylfaen"/>
                <w:noProof/>
                <w:sz w:val="20"/>
                <w:szCs w:val="20"/>
              </w:rPr>
              <w:t>და</w:t>
            </w:r>
            <w:r w:rsidRPr="00B172CF">
              <w:rPr>
                <w:rFonts w:ascii="Sylfaen" w:hAnsi="Sylfaen"/>
                <w:sz w:val="20"/>
                <w:szCs w:val="20"/>
              </w:rPr>
              <w:t xml:space="preserve"> </w:t>
            </w:r>
            <w:r w:rsidRPr="00B172CF">
              <w:rPr>
                <w:rFonts w:ascii="Sylfaen" w:hAnsi="Sylfaen"/>
                <w:noProof/>
                <w:sz w:val="20"/>
                <w:szCs w:val="20"/>
              </w:rPr>
              <w:t>ქვეყნის</w:t>
            </w:r>
            <w:r w:rsidRPr="00B172CF">
              <w:rPr>
                <w:rFonts w:ascii="Sylfaen" w:hAnsi="Sylfaen"/>
                <w:sz w:val="20"/>
                <w:szCs w:val="20"/>
              </w:rPr>
              <w:t xml:space="preserve"> </w:t>
            </w:r>
            <w:r w:rsidRPr="00B172CF">
              <w:rPr>
                <w:rFonts w:ascii="Sylfaen" w:hAnsi="Sylfaen"/>
                <w:noProof/>
                <w:sz w:val="20"/>
                <w:szCs w:val="20"/>
              </w:rPr>
              <w:t>განათლების</w:t>
            </w:r>
            <w:r w:rsidRPr="00B172CF">
              <w:rPr>
                <w:rFonts w:ascii="Sylfaen" w:hAnsi="Sylfaen"/>
                <w:sz w:val="20"/>
                <w:szCs w:val="20"/>
              </w:rPr>
              <w:t xml:space="preserve"> </w:t>
            </w:r>
            <w:r w:rsidRPr="00B172CF">
              <w:rPr>
                <w:rFonts w:ascii="Sylfaen" w:hAnsi="Sylfaen"/>
                <w:noProof/>
                <w:sz w:val="20"/>
                <w:szCs w:val="20"/>
              </w:rPr>
              <w:t>სისტემის</w:t>
            </w:r>
            <w:r w:rsidRPr="00B172CF">
              <w:rPr>
                <w:rFonts w:ascii="Sylfaen" w:hAnsi="Sylfaen"/>
                <w:sz w:val="20"/>
                <w:szCs w:val="20"/>
              </w:rPr>
              <w:t xml:space="preserve"> </w:t>
            </w:r>
            <w:r w:rsidRPr="00B172CF">
              <w:rPr>
                <w:rFonts w:ascii="Sylfaen" w:hAnsi="Sylfaen"/>
                <w:noProof/>
                <w:sz w:val="20"/>
                <w:szCs w:val="20"/>
              </w:rPr>
              <w:t>სხვადასხვა</w:t>
            </w:r>
            <w:r w:rsidRPr="00B172CF">
              <w:rPr>
                <w:rFonts w:ascii="Sylfaen" w:hAnsi="Sylfaen"/>
                <w:sz w:val="20"/>
                <w:szCs w:val="20"/>
              </w:rPr>
              <w:t xml:space="preserve"> </w:t>
            </w:r>
            <w:r w:rsidRPr="00B172CF">
              <w:rPr>
                <w:rFonts w:ascii="Sylfaen" w:hAnsi="Sylfaen"/>
                <w:noProof/>
                <w:sz w:val="20"/>
                <w:szCs w:val="20"/>
              </w:rPr>
              <w:t>საფეხურის</w:t>
            </w:r>
            <w:r w:rsidRPr="00B172CF">
              <w:rPr>
                <w:rFonts w:ascii="Sylfaen" w:hAnsi="Sylfaen"/>
                <w:sz w:val="20"/>
                <w:szCs w:val="20"/>
              </w:rPr>
              <w:t xml:space="preserve"> კომპეტენციებს </w:t>
            </w:r>
            <w:r w:rsidRPr="00B172CF">
              <w:rPr>
                <w:rFonts w:ascii="Sylfaen" w:hAnsi="Sylfaen"/>
                <w:noProof/>
                <w:sz w:val="20"/>
                <w:szCs w:val="20"/>
              </w:rPr>
              <w:t>შორის</w:t>
            </w:r>
            <w:r w:rsidRPr="00B172CF">
              <w:rPr>
                <w:rFonts w:ascii="Sylfaen" w:hAnsi="Sylfaen"/>
                <w:sz w:val="20"/>
                <w:szCs w:val="20"/>
              </w:rPr>
              <w:t xml:space="preserve"> </w:t>
            </w:r>
            <w:r w:rsidRPr="00B172CF">
              <w:rPr>
                <w:rFonts w:ascii="Sylfaen" w:hAnsi="Sylfaen"/>
                <w:noProof/>
                <w:sz w:val="20"/>
                <w:szCs w:val="20"/>
              </w:rPr>
              <w:t>ურთიერთკავშირის</w:t>
            </w:r>
            <w:r w:rsidRPr="00B172CF">
              <w:rPr>
                <w:rFonts w:ascii="Sylfaen" w:hAnsi="Sylfaen"/>
                <w:sz w:val="20"/>
                <w:szCs w:val="20"/>
              </w:rPr>
              <w:t xml:space="preserve"> </w:t>
            </w:r>
            <w:r w:rsidRPr="00B172CF">
              <w:rPr>
                <w:rFonts w:ascii="Sylfaen" w:hAnsi="Sylfaen"/>
                <w:noProof/>
                <w:sz w:val="20"/>
                <w:szCs w:val="20"/>
              </w:rPr>
              <w:t>აღწერა</w:t>
            </w:r>
          </w:p>
          <w:p w14:paraId="54873F4A" w14:textId="69E7BC5B" w:rsidR="00E90182" w:rsidRPr="00B172CF" w:rsidRDefault="00E90182" w:rsidP="00B172CF">
            <w:pPr>
              <w:jc w:val="left"/>
              <w:rPr>
                <w:rFonts w:ascii="Sylfaen" w:hAnsi="Sylfaen" w:cs="Menlo Regular"/>
                <w:sz w:val="20"/>
                <w:szCs w:val="20"/>
              </w:rPr>
            </w:pPr>
          </w:p>
        </w:tc>
        <w:tc>
          <w:tcPr>
            <w:tcW w:w="4639" w:type="dxa"/>
          </w:tcPr>
          <w:p w14:paraId="46FB917F" w14:textId="77777777" w:rsidR="00E90182" w:rsidRPr="00B172CF" w:rsidRDefault="00E90182" w:rsidP="00B172CF">
            <w:pPr>
              <w:jc w:val="left"/>
              <w:rPr>
                <w:rFonts w:ascii="Sylfaen" w:hAnsi="Sylfaen" w:cs="Menlo Regular"/>
                <w:sz w:val="20"/>
                <w:szCs w:val="20"/>
              </w:rPr>
            </w:pPr>
          </w:p>
          <w:p w14:paraId="3C097F51" w14:textId="03A44B02" w:rsidR="00E90182" w:rsidRPr="00B172CF" w:rsidRDefault="00E90182" w:rsidP="00B172CF">
            <w:pPr>
              <w:jc w:val="left"/>
              <w:rPr>
                <w:rFonts w:ascii="Sylfaen" w:hAnsi="Sylfaen" w:cs="Menlo Regular"/>
                <w:sz w:val="20"/>
                <w:szCs w:val="20"/>
              </w:rPr>
            </w:pPr>
            <w:r w:rsidRPr="00B172CF">
              <w:rPr>
                <w:rFonts w:ascii="Sylfaen" w:hAnsi="Sylfaen" w:cs="Menlo Regular"/>
                <w:sz w:val="20"/>
                <w:szCs w:val="20"/>
              </w:rPr>
              <w:t>- ტერმინოლოგიურად გაურკვეველია</w:t>
            </w:r>
          </w:p>
          <w:p w14:paraId="50DE3E61" w14:textId="77777777" w:rsidR="00E90182" w:rsidRPr="00B172CF" w:rsidRDefault="00E90182" w:rsidP="00B172CF">
            <w:pPr>
              <w:jc w:val="left"/>
              <w:rPr>
                <w:rFonts w:ascii="Sylfaen" w:hAnsi="Sylfaen" w:cs="Menlo Regular"/>
                <w:sz w:val="20"/>
                <w:szCs w:val="20"/>
              </w:rPr>
            </w:pPr>
            <w:r w:rsidRPr="00B172CF">
              <w:rPr>
                <w:rFonts w:ascii="Sylfaen" w:hAnsi="Sylfaen" w:cs="Menlo Regular"/>
                <w:sz w:val="20"/>
                <w:szCs w:val="20"/>
              </w:rPr>
              <w:t>რას ნიშნავს სხვა საფეხურის კომპეტენციები;</w:t>
            </w:r>
          </w:p>
          <w:p w14:paraId="57C303E7" w14:textId="1DB35087" w:rsidR="00E90182" w:rsidRPr="00B172CF" w:rsidRDefault="00E90182" w:rsidP="00B172CF">
            <w:pPr>
              <w:jc w:val="left"/>
              <w:rPr>
                <w:rFonts w:ascii="Sylfaen" w:hAnsi="Sylfaen" w:cs="Menlo Regular"/>
                <w:sz w:val="20"/>
                <w:szCs w:val="20"/>
              </w:rPr>
            </w:pPr>
            <w:r w:rsidRPr="00B172CF">
              <w:rPr>
                <w:rFonts w:ascii="Sylfaen" w:hAnsi="Sylfaen" w:cs="Menlo Regular"/>
                <w:sz w:val="20"/>
                <w:szCs w:val="20"/>
              </w:rPr>
              <w:t>- ქვესისტემის ჩარჩოები დამოუკიდებლად არსებობენ  და მათი კვალიფიკაციების დონეებზე განლაგება აღმწერების მეშვეობით არ განხორციელებულა</w:t>
            </w:r>
            <w:r w:rsidR="00A960BB" w:rsidRPr="00B172CF">
              <w:rPr>
                <w:rFonts w:ascii="Sylfaen" w:hAnsi="Sylfaen" w:cs="Menlo Regular"/>
                <w:sz w:val="20"/>
                <w:szCs w:val="20"/>
              </w:rPr>
              <w:t>, შესაბამისად ურთიერთკავშირების გარკვევა რთულია</w:t>
            </w:r>
          </w:p>
          <w:p w14:paraId="6393CF26" w14:textId="0EEDEE05" w:rsidR="00E90182" w:rsidRPr="00B172CF" w:rsidRDefault="00E90182" w:rsidP="00B172CF">
            <w:pPr>
              <w:jc w:val="left"/>
              <w:rPr>
                <w:rFonts w:ascii="Sylfaen" w:hAnsi="Sylfaen" w:cs="Menlo Regular"/>
                <w:sz w:val="20"/>
                <w:szCs w:val="20"/>
              </w:rPr>
            </w:pPr>
          </w:p>
        </w:tc>
      </w:tr>
      <w:tr w:rsidR="00E90182" w:rsidRPr="00C87E0E" w14:paraId="7D80464C" w14:textId="77777777" w:rsidTr="00376FA8">
        <w:tc>
          <w:tcPr>
            <w:tcW w:w="4258" w:type="dxa"/>
          </w:tcPr>
          <w:p w14:paraId="563C64F4" w14:textId="6F79A588" w:rsidR="00E90182" w:rsidRPr="00B172CF" w:rsidRDefault="00E90182" w:rsidP="00B172CF">
            <w:pPr>
              <w:jc w:val="left"/>
              <w:rPr>
                <w:rFonts w:ascii="Sylfaen" w:hAnsi="Sylfaen" w:cs="Helvetica"/>
                <w:noProof/>
                <w:sz w:val="20"/>
                <w:szCs w:val="20"/>
              </w:rPr>
            </w:pPr>
            <w:r w:rsidRPr="00B172CF">
              <w:rPr>
                <w:rFonts w:ascii="Sylfaen" w:hAnsi="Sylfaen" w:cs="Helvetica"/>
                <w:sz w:val="20"/>
                <w:szCs w:val="20"/>
                <w:lang w:val="en-GB"/>
              </w:rPr>
              <w:t>ბ</w:t>
            </w:r>
            <w:r w:rsidRPr="00B172CF">
              <w:rPr>
                <w:rFonts w:ascii="Sylfaen" w:hAnsi="Sylfaen"/>
                <w:sz w:val="20"/>
                <w:szCs w:val="20"/>
                <w:lang w:val="en-GB"/>
              </w:rPr>
              <w:t>)</w:t>
            </w:r>
            <w:r w:rsidRPr="00B172CF">
              <w:rPr>
                <w:rFonts w:ascii="Sylfaen" w:hAnsi="Sylfaen"/>
                <w:sz w:val="20"/>
                <w:szCs w:val="20"/>
              </w:rPr>
              <w:t xml:space="preserve"> </w:t>
            </w:r>
            <w:r w:rsidRPr="00B172CF">
              <w:rPr>
                <w:rFonts w:ascii="Sylfaen" w:hAnsi="Sylfaen" w:cs="Helvetica"/>
                <w:noProof/>
                <w:sz w:val="20"/>
                <w:szCs w:val="20"/>
              </w:rPr>
              <w:t>ზოგადი</w:t>
            </w:r>
            <w:r w:rsidRPr="00B172CF">
              <w:rPr>
                <w:rFonts w:ascii="Sylfaen" w:hAnsi="Sylfaen"/>
                <w:sz w:val="20"/>
                <w:szCs w:val="20"/>
              </w:rPr>
              <w:t xml:space="preserve"> </w:t>
            </w:r>
            <w:r w:rsidRPr="00B172CF">
              <w:rPr>
                <w:rFonts w:ascii="Sylfaen" w:hAnsi="Sylfaen" w:cs="Helvetica"/>
                <w:noProof/>
                <w:sz w:val="20"/>
                <w:szCs w:val="20"/>
              </w:rPr>
              <w:t>განათლების</w:t>
            </w:r>
            <w:r w:rsidRPr="00B172CF">
              <w:rPr>
                <w:rFonts w:ascii="Sylfaen" w:hAnsi="Sylfaen"/>
                <w:sz w:val="20"/>
                <w:szCs w:val="20"/>
              </w:rPr>
              <w:t xml:space="preserve"> </w:t>
            </w:r>
            <w:r w:rsidRPr="00B172CF">
              <w:rPr>
                <w:rFonts w:ascii="Sylfaen" w:hAnsi="Sylfaen" w:cs="Helvetica"/>
                <w:noProof/>
                <w:sz w:val="20"/>
                <w:szCs w:val="20"/>
              </w:rPr>
              <w:t>ხარისხის</w:t>
            </w:r>
            <w:r w:rsidRPr="00B172CF">
              <w:rPr>
                <w:rFonts w:ascii="Sylfaen" w:hAnsi="Sylfaen"/>
                <w:sz w:val="20"/>
                <w:szCs w:val="20"/>
              </w:rPr>
              <w:t xml:space="preserve"> </w:t>
            </w:r>
            <w:r w:rsidRPr="00B172CF">
              <w:rPr>
                <w:rFonts w:ascii="Sylfaen" w:hAnsi="Sylfaen" w:cs="Helvetica"/>
                <w:noProof/>
                <w:sz w:val="20"/>
                <w:szCs w:val="20"/>
              </w:rPr>
              <w:t>უზრუნველყოფის</w:t>
            </w:r>
            <w:r w:rsidRPr="00B172CF">
              <w:rPr>
                <w:rFonts w:ascii="Sylfaen" w:hAnsi="Sylfaen"/>
                <w:sz w:val="20"/>
                <w:szCs w:val="20"/>
              </w:rPr>
              <w:t xml:space="preserve"> </w:t>
            </w:r>
            <w:r w:rsidRPr="00B172CF">
              <w:rPr>
                <w:rFonts w:ascii="Sylfaen" w:hAnsi="Sylfaen" w:cs="Helvetica"/>
                <w:noProof/>
                <w:sz w:val="20"/>
                <w:szCs w:val="20"/>
              </w:rPr>
              <w:t>შიდა</w:t>
            </w:r>
            <w:r w:rsidRPr="00B172CF">
              <w:rPr>
                <w:rFonts w:ascii="Sylfaen" w:hAnsi="Sylfaen"/>
                <w:sz w:val="20"/>
                <w:szCs w:val="20"/>
              </w:rPr>
              <w:t xml:space="preserve"> </w:t>
            </w:r>
            <w:r w:rsidRPr="00B172CF">
              <w:rPr>
                <w:rFonts w:ascii="Sylfaen" w:hAnsi="Sylfaen" w:cs="Helvetica"/>
                <w:noProof/>
                <w:sz w:val="20"/>
                <w:szCs w:val="20"/>
              </w:rPr>
              <w:t>და</w:t>
            </w:r>
            <w:r w:rsidRPr="00B172CF">
              <w:rPr>
                <w:rFonts w:ascii="Sylfaen" w:hAnsi="Sylfaen"/>
                <w:sz w:val="20"/>
                <w:szCs w:val="20"/>
              </w:rPr>
              <w:t xml:space="preserve"> </w:t>
            </w:r>
            <w:r w:rsidRPr="00B172CF">
              <w:rPr>
                <w:rFonts w:ascii="Sylfaen" w:hAnsi="Sylfaen" w:cs="Helvetica"/>
                <w:noProof/>
                <w:sz w:val="20"/>
                <w:szCs w:val="20"/>
              </w:rPr>
              <w:t>გარე</w:t>
            </w:r>
            <w:r w:rsidRPr="00B172CF">
              <w:rPr>
                <w:rFonts w:ascii="Sylfaen" w:hAnsi="Sylfaen"/>
                <w:sz w:val="20"/>
                <w:szCs w:val="20"/>
              </w:rPr>
              <w:t xml:space="preserve"> </w:t>
            </w:r>
            <w:r w:rsidRPr="00B172CF">
              <w:rPr>
                <w:rFonts w:ascii="Sylfaen" w:hAnsi="Sylfaen" w:cs="Helvetica"/>
                <w:noProof/>
                <w:sz w:val="20"/>
                <w:szCs w:val="20"/>
              </w:rPr>
              <w:t>სისტემების</w:t>
            </w:r>
            <w:r w:rsidRPr="00B172CF">
              <w:rPr>
                <w:rFonts w:ascii="Sylfaen" w:hAnsi="Sylfaen"/>
                <w:sz w:val="20"/>
                <w:szCs w:val="20"/>
              </w:rPr>
              <w:t xml:space="preserve"> </w:t>
            </w:r>
            <w:r w:rsidRPr="00B172CF">
              <w:rPr>
                <w:rFonts w:ascii="Sylfaen" w:hAnsi="Sylfaen" w:cs="Helvetica"/>
                <w:noProof/>
                <w:sz w:val="20"/>
                <w:szCs w:val="20"/>
              </w:rPr>
              <w:t>მხარდაჭერა</w:t>
            </w:r>
            <w:r w:rsidRPr="00B172CF">
              <w:rPr>
                <w:rFonts w:ascii="Sylfaen" w:hAnsi="Sylfaen"/>
                <w:sz w:val="20"/>
                <w:szCs w:val="20"/>
              </w:rPr>
              <w:t xml:space="preserve"> </w:t>
            </w:r>
            <w:r w:rsidRPr="00B172CF">
              <w:rPr>
                <w:rFonts w:ascii="Sylfaen" w:hAnsi="Sylfaen" w:cs="Helvetica"/>
                <w:noProof/>
                <w:sz w:val="20"/>
                <w:szCs w:val="20"/>
              </w:rPr>
              <w:t>და</w:t>
            </w:r>
            <w:r w:rsidRPr="00B172CF">
              <w:rPr>
                <w:rFonts w:ascii="Sylfaen" w:hAnsi="Sylfaen"/>
                <w:sz w:val="20"/>
                <w:szCs w:val="20"/>
              </w:rPr>
              <w:t xml:space="preserve"> </w:t>
            </w:r>
            <w:r w:rsidRPr="00B172CF">
              <w:rPr>
                <w:rFonts w:ascii="Sylfaen" w:hAnsi="Sylfaen" w:cs="Helvetica"/>
                <w:noProof/>
                <w:sz w:val="20"/>
                <w:szCs w:val="20"/>
              </w:rPr>
              <w:t>ზოგადი</w:t>
            </w:r>
            <w:r w:rsidRPr="00B172CF">
              <w:rPr>
                <w:rFonts w:ascii="Sylfaen" w:hAnsi="Sylfaen"/>
                <w:sz w:val="20"/>
                <w:szCs w:val="20"/>
              </w:rPr>
              <w:t xml:space="preserve"> </w:t>
            </w:r>
            <w:r w:rsidRPr="00B172CF">
              <w:rPr>
                <w:rFonts w:ascii="Sylfaen" w:hAnsi="Sylfaen" w:cs="Helvetica"/>
                <w:noProof/>
                <w:sz w:val="20"/>
                <w:szCs w:val="20"/>
              </w:rPr>
              <w:t>განათლების</w:t>
            </w:r>
            <w:r w:rsidRPr="00B172CF">
              <w:rPr>
                <w:rFonts w:ascii="Sylfaen" w:hAnsi="Sylfaen"/>
                <w:sz w:val="20"/>
                <w:szCs w:val="20"/>
              </w:rPr>
              <w:t xml:space="preserve"> </w:t>
            </w:r>
            <w:r w:rsidRPr="00B172CF">
              <w:rPr>
                <w:rFonts w:ascii="Sylfaen" w:hAnsi="Sylfaen" w:cs="Helvetica"/>
                <w:noProof/>
                <w:sz w:val="20"/>
                <w:szCs w:val="20"/>
              </w:rPr>
              <w:t>ხარისხის</w:t>
            </w:r>
            <w:r w:rsidRPr="00B172CF">
              <w:rPr>
                <w:rFonts w:ascii="Sylfaen" w:hAnsi="Sylfaen"/>
                <w:sz w:val="20"/>
                <w:szCs w:val="20"/>
              </w:rPr>
              <w:t xml:space="preserve"> </w:t>
            </w:r>
            <w:r w:rsidRPr="00B172CF">
              <w:rPr>
                <w:rFonts w:ascii="Sylfaen" w:hAnsi="Sylfaen" w:cs="Helvetica"/>
                <w:noProof/>
                <w:sz w:val="20"/>
                <w:szCs w:val="20"/>
              </w:rPr>
              <w:t>ამაღლების</w:t>
            </w:r>
            <w:r w:rsidRPr="00B172CF">
              <w:rPr>
                <w:rFonts w:ascii="Sylfaen" w:hAnsi="Sylfaen"/>
                <w:sz w:val="20"/>
                <w:szCs w:val="20"/>
              </w:rPr>
              <w:t xml:space="preserve"> </w:t>
            </w:r>
            <w:r w:rsidRPr="00B172CF">
              <w:rPr>
                <w:rFonts w:ascii="Sylfaen" w:hAnsi="Sylfaen" w:cs="Helvetica"/>
                <w:noProof/>
                <w:sz w:val="20"/>
                <w:szCs w:val="20"/>
              </w:rPr>
              <w:t>ხელშეწყობა</w:t>
            </w:r>
          </w:p>
          <w:p w14:paraId="757522CB" w14:textId="77777777" w:rsidR="00E90182" w:rsidRPr="00B172CF" w:rsidRDefault="00E90182" w:rsidP="00B172CF">
            <w:pPr>
              <w:jc w:val="left"/>
              <w:rPr>
                <w:rFonts w:ascii="Sylfaen" w:hAnsi="Sylfaen" w:cs="Menlo Regular"/>
                <w:sz w:val="20"/>
                <w:szCs w:val="20"/>
              </w:rPr>
            </w:pPr>
          </w:p>
        </w:tc>
        <w:tc>
          <w:tcPr>
            <w:tcW w:w="4639" w:type="dxa"/>
          </w:tcPr>
          <w:p w14:paraId="688A2968" w14:textId="4AE018E7" w:rsidR="00A16803" w:rsidRPr="00B172CF" w:rsidRDefault="00304E3E" w:rsidP="00B172CF">
            <w:pPr>
              <w:jc w:val="left"/>
              <w:rPr>
                <w:rFonts w:ascii="Sylfaen" w:hAnsi="Sylfaen" w:cs="Menlo Regular"/>
                <w:sz w:val="20"/>
                <w:szCs w:val="20"/>
              </w:rPr>
            </w:pPr>
            <w:proofErr w:type="gramStart"/>
            <w:r w:rsidRPr="00B172CF">
              <w:rPr>
                <w:rFonts w:ascii="Sylfaen" w:hAnsi="Sylfaen" w:cs="Menlo Regular"/>
                <w:sz w:val="20"/>
                <w:szCs w:val="20"/>
              </w:rPr>
              <w:t>მიზანი</w:t>
            </w:r>
            <w:proofErr w:type="gramEnd"/>
            <w:r w:rsidRPr="00B172CF">
              <w:rPr>
                <w:rFonts w:ascii="Sylfaen" w:hAnsi="Sylfaen" w:cs="Menlo Regular"/>
                <w:sz w:val="20"/>
                <w:szCs w:val="20"/>
              </w:rPr>
              <w:t xml:space="preserve"> ჩამოყალიბებულია უმაღლესი განათლების სისტემისათვის დამახასიათებელი მიდგომებით. როგორც წესი</w:t>
            </w:r>
            <w:r w:rsidR="00A960BB" w:rsidRPr="00B172CF">
              <w:rPr>
                <w:rFonts w:ascii="Sylfaen" w:hAnsi="Sylfaen" w:cs="Menlo Regular"/>
                <w:sz w:val="20"/>
                <w:szCs w:val="20"/>
              </w:rPr>
              <w:t xml:space="preserve"> ზოგადი განათლების ხარისხის უზრუნველყოფა </w:t>
            </w:r>
          </w:p>
          <w:p w14:paraId="1A5400F9" w14:textId="12283E99" w:rsidR="00A16803" w:rsidRPr="00B172CF" w:rsidRDefault="00A16803" w:rsidP="00B172CF">
            <w:pPr>
              <w:jc w:val="left"/>
              <w:rPr>
                <w:rFonts w:ascii="Sylfaen" w:hAnsi="Sylfaen" w:cs="Menlo Regular"/>
                <w:sz w:val="20"/>
                <w:szCs w:val="20"/>
              </w:rPr>
            </w:pPr>
            <w:r w:rsidRPr="00B172CF">
              <w:rPr>
                <w:rFonts w:ascii="Sylfaen" w:hAnsi="Sylfaen" w:cs="Menlo Regular"/>
                <w:sz w:val="20"/>
                <w:szCs w:val="20"/>
              </w:rPr>
              <w:t>ეროვნული კურიკულუმთან  მიმართებაში შეფასებასთანაა დაკავშირებული</w:t>
            </w:r>
          </w:p>
          <w:p w14:paraId="29C4C9D9" w14:textId="0FF279A4" w:rsidR="006942C0" w:rsidRPr="00B172CF" w:rsidRDefault="006942C0" w:rsidP="00505262">
            <w:pPr>
              <w:jc w:val="left"/>
              <w:rPr>
                <w:rFonts w:ascii="Sylfaen" w:hAnsi="Sylfaen" w:cs="Menlo Regular"/>
                <w:sz w:val="20"/>
                <w:szCs w:val="20"/>
              </w:rPr>
            </w:pPr>
          </w:p>
        </w:tc>
      </w:tr>
      <w:tr w:rsidR="00E90182" w:rsidRPr="00C87E0E" w14:paraId="417C7E37" w14:textId="77777777" w:rsidTr="00376FA8">
        <w:tc>
          <w:tcPr>
            <w:tcW w:w="4258" w:type="dxa"/>
          </w:tcPr>
          <w:p w14:paraId="3BE8A4FF" w14:textId="77777777" w:rsidR="00E90182" w:rsidRPr="00B172CF" w:rsidRDefault="00E90182" w:rsidP="00B172CF">
            <w:pPr>
              <w:pStyle w:val="abzacixml"/>
              <w:rPr>
                <w:sz w:val="20"/>
                <w:szCs w:val="20"/>
              </w:rPr>
            </w:pPr>
            <w:r w:rsidRPr="00B172CF">
              <w:rPr>
                <w:sz w:val="20"/>
                <w:szCs w:val="20"/>
                <w:lang w:val="en-GB"/>
              </w:rPr>
              <w:t>გ)</w:t>
            </w:r>
            <w:r w:rsidRPr="00B172CF">
              <w:rPr>
                <w:sz w:val="20"/>
                <w:szCs w:val="20"/>
              </w:rPr>
              <w:t xml:space="preserve"> </w:t>
            </w:r>
            <w:r w:rsidRPr="00B172CF">
              <w:rPr>
                <w:b w:val="0"/>
                <w:noProof/>
                <w:sz w:val="20"/>
                <w:szCs w:val="20"/>
              </w:rPr>
              <w:t>საერთაშორისო</w:t>
            </w:r>
            <w:r w:rsidRPr="00B172CF">
              <w:rPr>
                <w:b w:val="0"/>
                <w:sz w:val="20"/>
                <w:szCs w:val="20"/>
              </w:rPr>
              <w:t xml:space="preserve"> </w:t>
            </w:r>
            <w:r w:rsidRPr="00B172CF">
              <w:rPr>
                <w:b w:val="0"/>
                <w:noProof/>
                <w:sz w:val="20"/>
                <w:szCs w:val="20"/>
              </w:rPr>
              <w:t>დონეზე</w:t>
            </w:r>
            <w:r w:rsidRPr="00B172CF">
              <w:rPr>
                <w:b w:val="0"/>
                <w:sz w:val="20"/>
                <w:szCs w:val="20"/>
              </w:rPr>
              <w:t xml:space="preserve"> </w:t>
            </w:r>
            <w:r w:rsidRPr="00B172CF">
              <w:rPr>
                <w:b w:val="0"/>
                <w:sz w:val="20"/>
                <w:szCs w:val="20"/>
                <w:lang w:val="en-GB"/>
              </w:rPr>
              <w:t>თავსებადობისა</w:t>
            </w:r>
            <w:r w:rsidRPr="00B172CF">
              <w:rPr>
                <w:b w:val="0"/>
                <w:sz w:val="20"/>
                <w:szCs w:val="20"/>
              </w:rPr>
              <w:t xml:space="preserve"> </w:t>
            </w:r>
            <w:r w:rsidRPr="00B172CF">
              <w:rPr>
                <w:b w:val="0"/>
                <w:noProof/>
                <w:sz w:val="20"/>
                <w:szCs w:val="20"/>
              </w:rPr>
              <w:t>და</w:t>
            </w:r>
            <w:r w:rsidRPr="00B172CF">
              <w:rPr>
                <w:b w:val="0"/>
                <w:sz w:val="20"/>
                <w:szCs w:val="20"/>
              </w:rPr>
              <w:t xml:space="preserve"> </w:t>
            </w:r>
            <w:r w:rsidRPr="00B172CF">
              <w:rPr>
                <w:b w:val="0"/>
                <w:sz w:val="20"/>
                <w:szCs w:val="20"/>
                <w:lang w:val="en-GB"/>
              </w:rPr>
              <w:t>შესადარობის</w:t>
            </w:r>
            <w:r w:rsidRPr="00B172CF">
              <w:rPr>
                <w:b w:val="0"/>
                <w:sz w:val="20"/>
                <w:szCs w:val="20"/>
              </w:rPr>
              <w:t xml:space="preserve"> </w:t>
            </w:r>
            <w:r w:rsidRPr="00B172CF">
              <w:rPr>
                <w:b w:val="0"/>
                <w:noProof/>
                <w:sz w:val="20"/>
                <w:szCs w:val="20"/>
              </w:rPr>
              <w:t>უზრუნველყოფა</w:t>
            </w:r>
            <w:r w:rsidRPr="00B172CF">
              <w:rPr>
                <w:b w:val="0"/>
                <w:sz w:val="20"/>
                <w:szCs w:val="20"/>
              </w:rPr>
              <w:t xml:space="preserve"> </w:t>
            </w:r>
            <w:r w:rsidRPr="00B172CF">
              <w:rPr>
                <w:b w:val="0"/>
                <w:noProof/>
                <w:sz w:val="20"/>
                <w:szCs w:val="20"/>
              </w:rPr>
              <w:t>განათლების</w:t>
            </w:r>
            <w:r w:rsidRPr="00B172CF">
              <w:rPr>
                <w:b w:val="0"/>
                <w:sz w:val="20"/>
                <w:szCs w:val="20"/>
              </w:rPr>
              <w:t xml:space="preserve"> </w:t>
            </w:r>
            <w:r w:rsidRPr="00B172CF">
              <w:rPr>
                <w:b w:val="0"/>
                <w:noProof/>
                <w:sz w:val="20"/>
                <w:szCs w:val="20"/>
              </w:rPr>
              <w:t>მიღებისა</w:t>
            </w:r>
            <w:r w:rsidRPr="00B172CF">
              <w:rPr>
                <w:b w:val="0"/>
                <w:sz w:val="20"/>
                <w:szCs w:val="20"/>
              </w:rPr>
              <w:t xml:space="preserve"> </w:t>
            </w:r>
            <w:r w:rsidRPr="00B172CF">
              <w:rPr>
                <w:b w:val="0"/>
                <w:noProof/>
                <w:sz w:val="20"/>
                <w:szCs w:val="20"/>
              </w:rPr>
              <w:t>თუ</w:t>
            </w:r>
            <w:r w:rsidRPr="00B172CF">
              <w:rPr>
                <w:b w:val="0"/>
                <w:sz w:val="20"/>
                <w:szCs w:val="20"/>
              </w:rPr>
              <w:t xml:space="preserve"> </w:t>
            </w:r>
            <w:r w:rsidRPr="00B172CF">
              <w:rPr>
                <w:b w:val="0"/>
                <w:sz w:val="20"/>
                <w:szCs w:val="20"/>
                <w:lang w:val="en-GB"/>
              </w:rPr>
              <w:t>კვალიფიკაციათა</w:t>
            </w:r>
            <w:r w:rsidRPr="00B172CF">
              <w:rPr>
                <w:b w:val="0"/>
                <w:sz w:val="20"/>
                <w:szCs w:val="20"/>
              </w:rPr>
              <w:t xml:space="preserve"> </w:t>
            </w:r>
            <w:r w:rsidRPr="00B172CF">
              <w:rPr>
                <w:b w:val="0"/>
                <w:noProof/>
                <w:sz w:val="20"/>
                <w:szCs w:val="20"/>
              </w:rPr>
              <w:t>აღიარების</w:t>
            </w:r>
            <w:r w:rsidRPr="00B172CF">
              <w:rPr>
                <w:b w:val="0"/>
                <w:sz w:val="20"/>
                <w:szCs w:val="20"/>
              </w:rPr>
              <w:t xml:space="preserve"> </w:t>
            </w:r>
            <w:r w:rsidRPr="00B172CF">
              <w:rPr>
                <w:b w:val="0"/>
                <w:noProof/>
                <w:sz w:val="20"/>
                <w:szCs w:val="20"/>
              </w:rPr>
              <w:t>პროცესის</w:t>
            </w:r>
            <w:r w:rsidRPr="00B172CF">
              <w:rPr>
                <w:b w:val="0"/>
                <w:sz w:val="20"/>
                <w:szCs w:val="20"/>
              </w:rPr>
              <w:t xml:space="preserve"> </w:t>
            </w:r>
            <w:r w:rsidRPr="00B172CF">
              <w:rPr>
                <w:b w:val="0"/>
                <w:noProof/>
                <w:sz w:val="20"/>
                <w:szCs w:val="20"/>
                <w:lang w:val="en-GB"/>
              </w:rPr>
              <w:t>გასამარტივებლად</w:t>
            </w:r>
            <w:r w:rsidRPr="00B172CF">
              <w:rPr>
                <w:noProof/>
                <w:sz w:val="20"/>
                <w:szCs w:val="20"/>
                <w:lang w:val="en-GB"/>
              </w:rPr>
              <w:t>;</w:t>
            </w:r>
          </w:p>
          <w:p w14:paraId="3D15C1DA" w14:textId="77777777" w:rsidR="00E90182" w:rsidRPr="00B172CF" w:rsidRDefault="00E90182" w:rsidP="00B172CF">
            <w:pPr>
              <w:jc w:val="left"/>
              <w:rPr>
                <w:rFonts w:ascii="Sylfaen" w:hAnsi="Sylfaen" w:cs="Menlo Regular"/>
                <w:sz w:val="20"/>
                <w:szCs w:val="20"/>
              </w:rPr>
            </w:pPr>
          </w:p>
        </w:tc>
        <w:tc>
          <w:tcPr>
            <w:tcW w:w="4639" w:type="dxa"/>
          </w:tcPr>
          <w:p w14:paraId="5DD9F4CA" w14:textId="37FB0598" w:rsidR="006942C0" w:rsidRPr="00B172CF" w:rsidRDefault="006C11D4" w:rsidP="00B172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left"/>
              <w:rPr>
                <w:rFonts w:ascii="Sylfaen" w:eastAsia="Sylfaen" w:hAnsi="Sylfaen"/>
                <w:sz w:val="20"/>
                <w:szCs w:val="20"/>
              </w:rPr>
            </w:pPr>
            <w:r w:rsidRPr="00B172CF">
              <w:rPr>
                <w:rFonts w:ascii="Sylfaen" w:eastAsia="Sylfaen" w:hAnsi="Sylfaen"/>
                <w:sz w:val="20"/>
                <w:szCs w:val="20"/>
              </w:rPr>
              <w:t>საქართველოს განათლებისა და მეცნიერების მინისტრის</w:t>
            </w:r>
            <w:r w:rsidR="006942C0" w:rsidRPr="00B172CF">
              <w:rPr>
                <w:rFonts w:ascii="Sylfaen" w:eastAsia="Sylfaen" w:hAnsi="Sylfaen"/>
                <w:sz w:val="20"/>
                <w:szCs w:val="20"/>
              </w:rPr>
              <w:t xml:space="preserve"> 2010 წლის </w:t>
            </w:r>
            <w:r w:rsidRPr="00B172CF">
              <w:rPr>
                <w:rFonts w:ascii="Sylfaen" w:eastAsia="Sylfaen" w:hAnsi="Sylfaen"/>
                <w:sz w:val="20"/>
                <w:szCs w:val="20"/>
              </w:rPr>
              <w:t>N 98/ნ</w:t>
            </w:r>
            <w:r w:rsidR="006942C0" w:rsidRPr="00B172CF">
              <w:rPr>
                <w:rFonts w:ascii="Sylfaen" w:eastAsia="Sylfaen" w:hAnsi="Sylfaen"/>
                <w:sz w:val="20"/>
                <w:szCs w:val="20"/>
              </w:rPr>
              <w:t xml:space="preserve"> ბრძანება</w:t>
            </w:r>
            <w:r w:rsidR="00D63CD0" w:rsidRPr="00B172CF">
              <w:rPr>
                <w:rFonts w:ascii="Sylfaen" w:eastAsia="Sylfaen" w:hAnsi="Sylfaen"/>
                <w:sz w:val="20"/>
                <w:szCs w:val="20"/>
              </w:rPr>
              <w:t>, რომელიც შეეხება აღიარებას</w:t>
            </w:r>
            <w:r w:rsidR="006942C0" w:rsidRPr="00B172CF">
              <w:rPr>
                <w:rFonts w:ascii="Sylfaen" w:eastAsia="Sylfaen" w:hAnsi="Sylfaen"/>
                <w:sz w:val="20"/>
                <w:szCs w:val="20"/>
              </w:rPr>
              <w:t xml:space="preserve"> ზოგად განათლებასთან მიმართებაში</w:t>
            </w:r>
            <w:r w:rsidR="00D63CD0" w:rsidRPr="00B172CF">
              <w:rPr>
                <w:rFonts w:ascii="Sylfaen" w:eastAsia="Sylfaen" w:hAnsi="Sylfaen"/>
                <w:sz w:val="20"/>
                <w:szCs w:val="20"/>
              </w:rPr>
              <w:t xml:space="preserve"> </w:t>
            </w:r>
            <w:r w:rsidR="006942C0" w:rsidRPr="00B172CF">
              <w:rPr>
                <w:rFonts w:ascii="Sylfaen" w:eastAsia="Sylfaen" w:hAnsi="Sylfaen"/>
                <w:sz w:val="20"/>
                <w:szCs w:val="20"/>
              </w:rPr>
              <w:t xml:space="preserve">საერთოდ არ ახსენებს </w:t>
            </w:r>
            <w:r w:rsidR="00FD5FE6">
              <w:rPr>
                <w:rFonts w:ascii="Sylfaen" w:eastAsia="Sylfaen" w:hAnsi="Sylfaen"/>
                <w:sz w:val="20"/>
                <w:szCs w:val="20"/>
                <w:lang w:val="ka-GE"/>
              </w:rPr>
              <w:t>ამ</w:t>
            </w:r>
            <w:r w:rsidR="006942C0" w:rsidRPr="00B172CF">
              <w:rPr>
                <w:rFonts w:ascii="Sylfaen" w:eastAsia="Sylfaen" w:hAnsi="Sylfaen"/>
                <w:sz w:val="20"/>
                <w:szCs w:val="20"/>
              </w:rPr>
              <w:t xml:space="preserve"> ჩარჩოს</w:t>
            </w:r>
            <w:r w:rsidR="00D63CD0" w:rsidRPr="00B172CF">
              <w:rPr>
                <w:rFonts w:ascii="Sylfaen" w:eastAsia="Sylfaen" w:hAnsi="Sylfaen"/>
                <w:sz w:val="20"/>
                <w:szCs w:val="20"/>
              </w:rPr>
              <w:t xml:space="preserve"> და შესაბამისად არც იყენებს.</w:t>
            </w:r>
          </w:p>
          <w:p w14:paraId="06BAA5EF" w14:textId="1D6DCE02" w:rsidR="00E90182" w:rsidRPr="00B172CF" w:rsidRDefault="00E90182" w:rsidP="00B172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left"/>
              <w:outlineLvl w:val="0"/>
              <w:rPr>
                <w:rFonts w:ascii="Sylfaen" w:hAnsi="Sylfaen" w:cs="Menlo Regular"/>
                <w:sz w:val="20"/>
                <w:szCs w:val="20"/>
              </w:rPr>
            </w:pPr>
          </w:p>
        </w:tc>
      </w:tr>
      <w:tr w:rsidR="00E90182" w:rsidRPr="00C87E0E" w14:paraId="2C2FF63C" w14:textId="77777777" w:rsidTr="00376FA8">
        <w:tc>
          <w:tcPr>
            <w:tcW w:w="4258" w:type="dxa"/>
          </w:tcPr>
          <w:p w14:paraId="32C8AF00" w14:textId="0D90CC5E" w:rsidR="00E90182" w:rsidRPr="00B172CF" w:rsidRDefault="00E90182" w:rsidP="00B172CF">
            <w:pPr>
              <w:jc w:val="left"/>
              <w:rPr>
                <w:rFonts w:ascii="Sylfaen" w:hAnsi="Sylfaen" w:cs="Menlo Regular"/>
                <w:sz w:val="20"/>
                <w:szCs w:val="20"/>
              </w:rPr>
            </w:pPr>
            <w:r w:rsidRPr="00B172CF">
              <w:rPr>
                <w:rFonts w:ascii="Sylfaen" w:hAnsi="Sylfaen" w:cs="Helvetica"/>
                <w:sz w:val="20"/>
                <w:szCs w:val="20"/>
                <w:lang w:val="en-GB"/>
              </w:rPr>
              <w:t>დ</w:t>
            </w:r>
            <w:r w:rsidRPr="00B172CF">
              <w:rPr>
                <w:rFonts w:ascii="Sylfaen" w:hAnsi="Sylfaen"/>
                <w:sz w:val="20"/>
                <w:szCs w:val="20"/>
                <w:lang w:val="en-GB"/>
              </w:rPr>
              <w:t>)</w:t>
            </w:r>
            <w:r w:rsidRPr="00B172CF">
              <w:rPr>
                <w:rFonts w:ascii="Sylfaen" w:hAnsi="Sylfaen"/>
                <w:sz w:val="20"/>
                <w:szCs w:val="20"/>
              </w:rPr>
              <w:t xml:space="preserve"> </w:t>
            </w:r>
            <w:r w:rsidRPr="00B172CF">
              <w:rPr>
                <w:rFonts w:ascii="Sylfaen" w:hAnsi="Sylfaen" w:cs="Helvetica"/>
                <w:noProof/>
                <w:sz w:val="20"/>
                <w:szCs w:val="20"/>
              </w:rPr>
              <w:t>მთელი</w:t>
            </w:r>
            <w:r w:rsidRPr="00B172CF">
              <w:rPr>
                <w:rFonts w:ascii="Sylfaen" w:hAnsi="Sylfaen"/>
                <w:sz w:val="20"/>
                <w:szCs w:val="20"/>
              </w:rPr>
              <w:t xml:space="preserve"> </w:t>
            </w:r>
            <w:r w:rsidRPr="00B172CF">
              <w:rPr>
                <w:rFonts w:ascii="Sylfaen" w:hAnsi="Sylfaen" w:cs="Helvetica"/>
                <w:noProof/>
                <w:sz w:val="20"/>
                <w:szCs w:val="20"/>
              </w:rPr>
              <w:t>ცხოვრების</w:t>
            </w:r>
            <w:r w:rsidRPr="00B172CF">
              <w:rPr>
                <w:rFonts w:ascii="Sylfaen" w:hAnsi="Sylfaen"/>
                <w:noProof/>
                <w:sz w:val="20"/>
                <w:szCs w:val="20"/>
              </w:rPr>
              <w:t xml:space="preserve"> </w:t>
            </w:r>
            <w:r w:rsidRPr="00B172CF">
              <w:rPr>
                <w:rFonts w:ascii="Sylfaen" w:hAnsi="Sylfaen" w:cs="Helvetica"/>
                <w:noProof/>
                <w:sz w:val="20"/>
                <w:szCs w:val="20"/>
              </w:rPr>
              <w:t>განმავლობაში</w:t>
            </w:r>
            <w:r w:rsidRPr="00B172CF">
              <w:rPr>
                <w:rFonts w:ascii="Sylfaen" w:hAnsi="Sylfaen"/>
                <w:sz w:val="20"/>
                <w:szCs w:val="20"/>
              </w:rPr>
              <w:t xml:space="preserve"> </w:t>
            </w:r>
            <w:r w:rsidRPr="00B172CF">
              <w:rPr>
                <w:rFonts w:ascii="Sylfaen" w:hAnsi="Sylfaen" w:cs="Helvetica"/>
                <w:noProof/>
                <w:sz w:val="20"/>
                <w:szCs w:val="20"/>
              </w:rPr>
              <w:t>სწავლის</w:t>
            </w:r>
            <w:r w:rsidRPr="00B172CF">
              <w:rPr>
                <w:rFonts w:ascii="Sylfaen" w:hAnsi="Sylfaen"/>
                <w:sz w:val="20"/>
                <w:szCs w:val="20"/>
              </w:rPr>
              <w:t xml:space="preserve"> </w:t>
            </w:r>
            <w:r w:rsidRPr="00B172CF">
              <w:rPr>
                <w:rFonts w:ascii="Sylfaen" w:hAnsi="Sylfaen" w:cs="Helvetica"/>
                <w:noProof/>
                <w:sz w:val="20"/>
                <w:szCs w:val="20"/>
              </w:rPr>
              <w:t>ხელშეწყობა</w:t>
            </w:r>
          </w:p>
          <w:p w14:paraId="6002ED41" w14:textId="77777777" w:rsidR="00E90182" w:rsidRPr="00B172CF" w:rsidRDefault="00E90182" w:rsidP="00B172CF">
            <w:pPr>
              <w:jc w:val="left"/>
              <w:rPr>
                <w:rFonts w:ascii="Sylfaen" w:hAnsi="Sylfaen" w:cs="Menlo Regular"/>
                <w:sz w:val="20"/>
                <w:szCs w:val="20"/>
              </w:rPr>
            </w:pPr>
          </w:p>
        </w:tc>
        <w:tc>
          <w:tcPr>
            <w:tcW w:w="4639" w:type="dxa"/>
          </w:tcPr>
          <w:p w14:paraId="6B54B851" w14:textId="650268E2" w:rsidR="00E90182" w:rsidRPr="00B172CF" w:rsidRDefault="006942C0" w:rsidP="00B172CF">
            <w:pPr>
              <w:jc w:val="left"/>
              <w:rPr>
                <w:rFonts w:ascii="Sylfaen" w:hAnsi="Sylfaen" w:cs="Menlo Regular"/>
                <w:sz w:val="20"/>
                <w:szCs w:val="20"/>
              </w:rPr>
            </w:pPr>
            <w:proofErr w:type="gramStart"/>
            <w:r w:rsidRPr="00B172CF">
              <w:rPr>
                <w:rFonts w:ascii="Sylfaen" w:hAnsi="Sylfaen" w:cs="Menlo Regular"/>
                <w:sz w:val="20"/>
                <w:szCs w:val="20"/>
              </w:rPr>
              <w:t>ზოგადი</w:t>
            </w:r>
            <w:proofErr w:type="gramEnd"/>
            <w:r w:rsidRPr="00B172CF">
              <w:rPr>
                <w:rFonts w:ascii="Sylfaen" w:hAnsi="Sylfaen" w:cs="Menlo Regular"/>
                <w:sz w:val="20"/>
                <w:szCs w:val="20"/>
              </w:rPr>
              <w:t xml:space="preserve"> </w:t>
            </w:r>
            <w:r w:rsidR="00A16803" w:rsidRPr="00B172CF">
              <w:rPr>
                <w:rFonts w:ascii="Sylfaen" w:hAnsi="Sylfaen" w:cs="Menlo Regular"/>
                <w:sz w:val="20"/>
                <w:szCs w:val="20"/>
              </w:rPr>
              <w:t>განათლების საბაზო საფეხური</w:t>
            </w:r>
            <w:r w:rsidRPr="00B172CF">
              <w:rPr>
                <w:rFonts w:ascii="Sylfaen" w:hAnsi="Sylfaen" w:cs="Menlo Regular"/>
                <w:sz w:val="20"/>
                <w:szCs w:val="20"/>
              </w:rPr>
              <w:t xml:space="preserve"> ისედაც სავალდებულოა</w:t>
            </w:r>
            <w:r w:rsidR="00460308" w:rsidRPr="00B172CF">
              <w:rPr>
                <w:rFonts w:ascii="Sylfaen" w:hAnsi="Sylfaen" w:cs="Menlo Regular"/>
                <w:sz w:val="20"/>
                <w:szCs w:val="20"/>
              </w:rPr>
              <w:t>, ხოლო ზრდასრულთა განათლება არ შეეხება ზოგადი განათლების სისტემას.</w:t>
            </w:r>
            <w:r w:rsidR="00A16803" w:rsidRPr="00B172CF">
              <w:rPr>
                <w:rFonts w:ascii="Sylfaen" w:hAnsi="Sylfaen" w:cs="Menlo Regular"/>
                <w:sz w:val="20"/>
                <w:szCs w:val="20"/>
              </w:rPr>
              <w:t xml:space="preserve"> </w:t>
            </w:r>
            <w:proofErr w:type="gramStart"/>
            <w:r w:rsidR="00A16803" w:rsidRPr="00B172CF">
              <w:rPr>
                <w:rFonts w:ascii="Sylfaen" w:hAnsi="Sylfaen" w:cs="Menlo Regular"/>
                <w:sz w:val="20"/>
                <w:szCs w:val="20"/>
              </w:rPr>
              <w:t>სრული</w:t>
            </w:r>
            <w:proofErr w:type="gramEnd"/>
            <w:r w:rsidR="00A16803" w:rsidRPr="00B172CF">
              <w:rPr>
                <w:rFonts w:ascii="Sylfaen" w:hAnsi="Sylfaen" w:cs="Menlo Regular"/>
                <w:sz w:val="20"/>
                <w:szCs w:val="20"/>
              </w:rPr>
              <w:t xml:space="preserve"> ზოგადი განათლების პროგრამა, რომელიც ეფუძნება ეროვნულ სასწავლო გეგმას LLL-ის მიზნებისათის ხორციელდება პროფესიულ საგანმანათლებლო დაწესებულებებში. </w:t>
            </w:r>
          </w:p>
        </w:tc>
      </w:tr>
    </w:tbl>
    <w:p w14:paraId="00A38C1E" w14:textId="77777777" w:rsidR="00E90182" w:rsidRPr="00C87E0E" w:rsidRDefault="00E90182" w:rsidP="00347B92">
      <w:pPr>
        <w:rPr>
          <w:rFonts w:ascii="Sylfaen" w:hAnsi="Sylfaen" w:cs="Menlo Regular"/>
          <w:szCs w:val="22"/>
        </w:rPr>
      </w:pPr>
    </w:p>
    <w:p w14:paraId="4CD3A1A8" w14:textId="77777777" w:rsidR="00347B92" w:rsidRPr="00C87E0E" w:rsidRDefault="00347B92" w:rsidP="002335CF">
      <w:pPr>
        <w:rPr>
          <w:rFonts w:ascii="Sylfaen" w:hAnsi="Sylfaen" w:cs="Menlo Regular"/>
          <w:szCs w:val="22"/>
        </w:rPr>
      </w:pPr>
    </w:p>
    <w:p w14:paraId="3E49510B" w14:textId="2DD2ABC4" w:rsidR="005A25E4" w:rsidRPr="00C87E0E" w:rsidRDefault="00376FA8" w:rsidP="009A30B2">
      <w:pPr>
        <w:rPr>
          <w:rFonts w:ascii="Sylfaen" w:hAnsi="Sylfaen"/>
          <w:szCs w:val="22"/>
        </w:rPr>
      </w:pPr>
      <w:proofErr w:type="gramStart"/>
      <w:r w:rsidRPr="00C87E0E">
        <w:rPr>
          <w:rFonts w:ascii="Sylfaen" w:hAnsi="Sylfaen" w:cs="Menlo Regular"/>
          <w:szCs w:val="22"/>
        </w:rPr>
        <w:t>ზოგადი</w:t>
      </w:r>
      <w:proofErr w:type="gramEnd"/>
      <w:r w:rsidRPr="00C87E0E">
        <w:rPr>
          <w:rFonts w:ascii="Sylfaen" w:hAnsi="Sylfaen" w:cs="Menlo Regular"/>
          <w:szCs w:val="22"/>
        </w:rPr>
        <w:t xml:space="preserve"> განათლების გარდა ამბიციურად გამოიყურება </w:t>
      </w:r>
      <w:r w:rsidR="00460308" w:rsidRPr="00C87E0E">
        <w:rPr>
          <w:rFonts w:ascii="Sylfaen" w:hAnsi="Sylfaen" w:cs="Menlo Regular"/>
          <w:szCs w:val="22"/>
        </w:rPr>
        <w:t xml:space="preserve">უმაღლესი განათლების კვალიფიკაციათა </w:t>
      </w:r>
      <w:r w:rsidR="005A25E4" w:rsidRPr="00C87E0E">
        <w:rPr>
          <w:rFonts w:ascii="Sylfaen" w:hAnsi="Sylfaen" w:cs="Menlo Regular"/>
          <w:szCs w:val="22"/>
        </w:rPr>
        <w:t xml:space="preserve"> ჩარჩოს </w:t>
      </w:r>
      <w:r w:rsidR="009A30B2" w:rsidRPr="00C87E0E">
        <w:rPr>
          <w:rFonts w:ascii="Sylfaen" w:hAnsi="Sylfaen" w:cs="Menlo Regular"/>
          <w:szCs w:val="22"/>
        </w:rPr>
        <w:t xml:space="preserve"> ერთ-ერთი </w:t>
      </w:r>
      <w:r w:rsidR="005A25E4" w:rsidRPr="00C87E0E">
        <w:rPr>
          <w:rFonts w:ascii="Sylfaen" w:hAnsi="Sylfaen" w:cs="Menlo Regular"/>
          <w:szCs w:val="22"/>
        </w:rPr>
        <w:t>მიზანი</w:t>
      </w:r>
      <w:r w:rsidR="009A30B2" w:rsidRPr="00C87E0E">
        <w:rPr>
          <w:rFonts w:ascii="Sylfaen" w:hAnsi="Sylfaen" w:cs="Menlo Regular"/>
          <w:szCs w:val="22"/>
        </w:rPr>
        <w:t xml:space="preserve">ც. </w:t>
      </w:r>
      <w:proofErr w:type="gramStart"/>
      <w:r w:rsidR="009A30B2" w:rsidRPr="00C87E0E">
        <w:rPr>
          <w:rFonts w:ascii="Sylfaen" w:hAnsi="Sylfaen" w:cs="Menlo Regular"/>
          <w:szCs w:val="22"/>
        </w:rPr>
        <w:t>კერძოდ</w:t>
      </w:r>
      <w:proofErr w:type="gramEnd"/>
      <w:r w:rsidR="009A30B2" w:rsidRPr="00C87E0E">
        <w:rPr>
          <w:rFonts w:ascii="Sylfaen" w:hAnsi="Sylfaen" w:cs="Menlo Regular"/>
          <w:szCs w:val="22"/>
        </w:rPr>
        <w:t>, “</w:t>
      </w:r>
      <w:r w:rsidR="005A25E4" w:rsidRPr="00C87E0E">
        <w:rPr>
          <w:rFonts w:ascii="Sylfaen" w:hAnsi="Sylfaen" w:cs="Menlo Regular"/>
          <w:szCs w:val="22"/>
        </w:rPr>
        <w:t>ა</w:t>
      </w:r>
      <w:r w:rsidR="005A25E4" w:rsidRPr="00C87E0E">
        <w:rPr>
          <w:rFonts w:ascii="Sylfaen" w:hAnsi="Sylfaen"/>
          <w:szCs w:val="22"/>
        </w:rPr>
        <w:t xml:space="preserve">) </w:t>
      </w:r>
      <w:r w:rsidR="005A25E4" w:rsidRPr="00C87E0E">
        <w:rPr>
          <w:rFonts w:ascii="Sylfaen" w:hAnsi="Sylfaen" w:cs="Menlo Regular"/>
          <w:noProof/>
          <w:szCs w:val="22"/>
        </w:rPr>
        <w:t>ქვეყანაში</w:t>
      </w:r>
      <w:r w:rsidR="005A25E4" w:rsidRPr="00C87E0E">
        <w:rPr>
          <w:rFonts w:ascii="Sylfaen" w:hAnsi="Sylfaen"/>
          <w:szCs w:val="22"/>
        </w:rPr>
        <w:t xml:space="preserve"> </w:t>
      </w:r>
      <w:r w:rsidR="005A25E4" w:rsidRPr="00C87E0E">
        <w:rPr>
          <w:rFonts w:ascii="Sylfaen" w:hAnsi="Sylfaen" w:cs="Menlo Regular"/>
          <w:noProof/>
          <w:szCs w:val="22"/>
        </w:rPr>
        <w:t>არსებულ</w:t>
      </w:r>
      <w:r w:rsidR="005A25E4" w:rsidRPr="00C87E0E">
        <w:rPr>
          <w:rFonts w:ascii="Sylfaen" w:hAnsi="Sylfaen"/>
          <w:szCs w:val="22"/>
        </w:rPr>
        <w:t xml:space="preserve"> </w:t>
      </w:r>
      <w:r w:rsidR="005A25E4" w:rsidRPr="00C87E0E">
        <w:rPr>
          <w:rFonts w:ascii="Sylfaen" w:hAnsi="Sylfaen" w:cs="Menlo Regular"/>
          <w:szCs w:val="22"/>
        </w:rPr>
        <w:t>კვალიფიკაცი</w:t>
      </w:r>
      <w:r w:rsidR="005A25E4" w:rsidRPr="00C87E0E">
        <w:rPr>
          <w:rFonts w:ascii="Sylfaen" w:hAnsi="Sylfaen" w:cs="Menlo Regular"/>
          <w:noProof/>
          <w:szCs w:val="22"/>
        </w:rPr>
        <w:t>ათა</w:t>
      </w:r>
      <w:r w:rsidR="005A25E4" w:rsidRPr="00C87E0E">
        <w:rPr>
          <w:rFonts w:ascii="Sylfaen" w:hAnsi="Sylfaen"/>
          <w:szCs w:val="22"/>
        </w:rPr>
        <w:t xml:space="preserve"> </w:t>
      </w:r>
      <w:r w:rsidR="005A25E4" w:rsidRPr="00C87E0E">
        <w:rPr>
          <w:rFonts w:ascii="Sylfaen" w:hAnsi="Sylfaen" w:cs="Menlo Regular"/>
          <w:noProof/>
          <w:szCs w:val="22"/>
        </w:rPr>
        <w:t>ურთიერთკავშირის</w:t>
      </w:r>
      <w:r w:rsidR="005A25E4" w:rsidRPr="00C87E0E">
        <w:rPr>
          <w:rFonts w:ascii="Sylfaen" w:hAnsi="Sylfaen"/>
          <w:szCs w:val="22"/>
        </w:rPr>
        <w:t xml:space="preserve"> </w:t>
      </w:r>
      <w:r w:rsidR="005A25E4" w:rsidRPr="00C87E0E">
        <w:rPr>
          <w:rFonts w:ascii="Sylfaen" w:hAnsi="Sylfaen" w:cs="Menlo Regular"/>
          <w:noProof/>
          <w:szCs w:val="22"/>
        </w:rPr>
        <w:t>აღწერა</w:t>
      </w:r>
      <w:r w:rsidR="009A30B2" w:rsidRPr="00C87E0E">
        <w:rPr>
          <w:rFonts w:ascii="Sylfaen" w:hAnsi="Sylfaen" w:cs="Menlo Regular"/>
          <w:noProof/>
          <w:szCs w:val="22"/>
        </w:rPr>
        <w:t>”</w:t>
      </w:r>
      <w:r w:rsidR="00A97F39">
        <w:rPr>
          <w:rFonts w:ascii="Sylfaen" w:hAnsi="Sylfaen"/>
          <w:noProof/>
          <w:szCs w:val="22"/>
        </w:rPr>
        <w:t xml:space="preserve">. ქვეყანაში არსებული </w:t>
      </w:r>
      <w:r w:rsidR="00A97F39" w:rsidRPr="00C87E0E">
        <w:rPr>
          <w:rFonts w:ascii="Sylfaen" w:hAnsi="Sylfaen" w:cs="Menlo Regular"/>
          <w:noProof/>
          <w:szCs w:val="22"/>
        </w:rPr>
        <w:t>ყველა</w:t>
      </w:r>
      <w:r w:rsidR="00A97F39" w:rsidRPr="00C87E0E">
        <w:rPr>
          <w:rFonts w:ascii="Sylfaen" w:hAnsi="Sylfaen"/>
          <w:noProof/>
          <w:szCs w:val="22"/>
        </w:rPr>
        <w:t xml:space="preserve"> </w:t>
      </w:r>
      <w:r w:rsidR="00A97F39" w:rsidRPr="00C87E0E">
        <w:rPr>
          <w:rFonts w:ascii="Sylfaen" w:hAnsi="Sylfaen" w:cs="Menlo Regular"/>
          <w:noProof/>
          <w:szCs w:val="22"/>
        </w:rPr>
        <w:t>კვალიფიკაციის</w:t>
      </w:r>
      <w:r w:rsidR="00A97F39" w:rsidRPr="00C87E0E">
        <w:rPr>
          <w:rFonts w:ascii="Sylfaen" w:hAnsi="Sylfaen"/>
          <w:noProof/>
          <w:szCs w:val="22"/>
        </w:rPr>
        <w:t xml:space="preserve"> </w:t>
      </w:r>
      <w:r w:rsidR="00A97F39" w:rsidRPr="00C87E0E">
        <w:rPr>
          <w:rFonts w:ascii="Sylfaen" w:hAnsi="Sylfaen" w:cs="Menlo Regular"/>
          <w:noProof/>
          <w:szCs w:val="22"/>
        </w:rPr>
        <w:t>ურთიერთკავშირის</w:t>
      </w:r>
      <w:r w:rsidR="00A97F39" w:rsidRPr="00C87E0E">
        <w:rPr>
          <w:rFonts w:ascii="Sylfaen" w:hAnsi="Sylfaen"/>
          <w:noProof/>
          <w:szCs w:val="22"/>
        </w:rPr>
        <w:t xml:space="preserve"> </w:t>
      </w:r>
      <w:r w:rsidR="00A97F39" w:rsidRPr="00C87E0E">
        <w:rPr>
          <w:rFonts w:ascii="Sylfaen" w:hAnsi="Sylfaen" w:cs="Menlo Regular"/>
          <w:noProof/>
          <w:szCs w:val="22"/>
        </w:rPr>
        <w:t>აღწერა</w:t>
      </w:r>
      <w:r w:rsidR="00A97F39">
        <w:rPr>
          <w:rFonts w:ascii="Sylfaen" w:hAnsi="Sylfaen"/>
          <w:noProof/>
          <w:szCs w:val="22"/>
        </w:rPr>
        <w:t xml:space="preserve"> და გაგება </w:t>
      </w:r>
      <w:r w:rsidR="00A960BB" w:rsidRPr="00C87E0E">
        <w:rPr>
          <w:rFonts w:ascii="Sylfaen" w:hAnsi="Sylfaen" w:cs="Menlo Regular"/>
          <w:noProof/>
          <w:szCs w:val="22"/>
        </w:rPr>
        <w:t>შე</w:t>
      </w:r>
      <w:r w:rsidR="00A97F39">
        <w:rPr>
          <w:rFonts w:ascii="Sylfaen" w:hAnsi="Sylfaen" w:cs="Menlo Regular"/>
          <w:noProof/>
          <w:szCs w:val="22"/>
        </w:rPr>
        <w:t>უძლებელია</w:t>
      </w:r>
      <w:r w:rsidR="00A960BB" w:rsidRPr="00C87E0E">
        <w:rPr>
          <w:rFonts w:ascii="Sylfaen" w:hAnsi="Sylfaen"/>
          <w:noProof/>
          <w:szCs w:val="22"/>
        </w:rPr>
        <w:t xml:space="preserve"> </w:t>
      </w:r>
      <w:r w:rsidR="00A97F39">
        <w:rPr>
          <w:rFonts w:ascii="Sylfaen" w:hAnsi="Sylfaen"/>
          <w:noProof/>
          <w:szCs w:val="22"/>
        </w:rPr>
        <w:t xml:space="preserve">განათლების ერთი </w:t>
      </w:r>
      <w:r w:rsidR="00A960BB" w:rsidRPr="00C87E0E">
        <w:rPr>
          <w:rFonts w:ascii="Sylfaen" w:hAnsi="Sylfaen" w:cs="Menlo Regular"/>
          <w:noProof/>
          <w:szCs w:val="22"/>
        </w:rPr>
        <w:t>ქვესისტემის</w:t>
      </w:r>
      <w:r w:rsidR="00A960BB" w:rsidRPr="00C87E0E">
        <w:rPr>
          <w:rFonts w:ascii="Sylfaen" w:hAnsi="Sylfaen"/>
          <w:noProof/>
          <w:szCs w:val="22"/>
        </w:rPr>
        <w:t xml:space="preserve"> </w:t>
      </w:r>
      <w:r w:rsidR="00A960BB" w:rsidRPr="00C87E0E">
        <w:rPr>
          <w:rFonts w:ascii="Sylfaen" w:hAnsi="Sylfaen" w:cs="Menlo Regular"/>
          <w:noProof/>
          <w:szCs w:val="22"/>
        </w:rPr>
        <w:t>ჩ</w:t>
      </w:r>
      <w:r w:rsidR="005A25E4" w:rsidRPr="00C87E0E">
        <w:rPr>
          <w:rFonts w:ascii="Sylfaen" w:hAnsi="Sylfaen" w:cs="Menlo Regular"/>
          <w:noProof/>
          <w:szCs w:val="22"/>
        </w:rPr>
        <w:t>არჩ</w:t>
      </w:r>
      <w:r w:rsidR="00A960BB" w:rsidRPr="00C87E0E">
        <w:rPr>
          <w:rFonts w:ascii="Sylfaen" w:hAnsi="Sylfaen" w:cs="Menlo Regular"/>
          <w:noProof/>
          <w:szCs w:val="22"/>
        </w:rPr>
        <w:t>ოს</w:t>
      </w:r>
      <w:r w:rsidR="00A960BB" w:rsidRPr="00C87E0E">
        <w:rPr>
          <w:rFonts w:ascii="Sylfaen" w:hAnsi="Sylfaen"/>
          <w:noProof/>
          <w:szCs w:val="22"/>
        </w:rPr>
        <w:t xml:space="preserve"> </w:t>
      </w:r>
      <w:r w:rsidR="00A960BB" w:rsidRPr="00C87E0E">
        <w:rPr>
          <w:rFonts w:ascii="Sylfaen" w:hAnsi="Sylfaen" w:cs="Menlo Regular"/>
          <w:noProof/>
          <w:szCs w:val="22"/>
        </w:rPr>
        <w:t>მეშვეობით</w:t>
      </w:r>
      <w:r w:rsidR="00A97F39">
        <w:rPr>
          <w:rFonts w:ascii="Sylfaen" w:hAnsi="Sylfaen" w:cs="Menlo Regular"/>
          <w:noProof/>
          <w:szCs w:val="22"/>
        </w:rPr>
        <w:t>.</w:t>
      </w:r>
      <w:r w:rsidR="00A960BB" w:rsidRPr="00C87E0E">
        <w:rPr>
          <w:rFonts w:ascii="Sylfaen" w:hAnsi="Sylfaen"/>
          <w:noProof/>
          <w:szCs w:val="22"/>
        </w:rPr>
        <w:t xml:space="preserve"> </w:t>
      </w:r>
      <w:r w:rsidR="009A30B2" w:rsidRPr="00C87E0E">
        <w:rPr>
          <w:rFonts w:ascii="Sylfaen" w:hAnsi="Sylfaen" w:cs="Menlo Regular"/>
          <w:noProof/>
          <w:szCs w:val="22"/>
        </w:rPr>
        <w:t xml:space="preserve">ასეთი მიზანი შეიძლება მხოლოდ ერთიანმა </w:t>
      </w:r>
      <w:r w:rsidR="002014A6" w:rsidRPr="00C87E0E">
        <w:rPr>
          <w:rFonts w:ascii="Sylfaen" w:hAnsi="Sylfaen" w:cs="Menlo Regular"/>
          <w:noProof/>
          <w:szCs w:val="22"/>
        </w:rPr>
        <w:t>ჩ</w:t>
      </w:r>
      <w:r w:rsidR="009A30B2" w:rsidRPr="00C87E0E">
        <w:rPr>
          <w:rFonts w:ascii="Sylfaen" w:hAnsi="Sylfaen" w:cs="Menlo Regular"/>
          <w:noProof/>
          <w:szCs w:val="22"/>
        </w:rPr>
        <w:t xml:space="preserve">არჩომ დაისახოს. </w:t>
      </w:r>
      <w:r w:rsidR="00A960BB" w:rsidRPr="00C87E0E">
        <w:rPr>
          <w:rFonts w:ascii="Sylfaen" w:hAnsi="Sylfaen"/>
          <w:noProof/>
          <w:szCs w:val="22"/>
        </w:rPr>
        <w:t xml:space="preserve"> </w:t>
      </w:r>
    </w:p>
    <w:p w14:paraId="34337758" w14:textId="77777777" w:rsidR="00FB22CA" w:rsidRPr="00C87E0E" w:rsidRDefault="00FB22CA" w:rsidP="002335CF">
      <w:pPr>
        <w:rPr>
          <w:rFonts w:ascii="Sylfaen" w:hAnsi="Sylfaen" w:cs="Menlo Regular"/>
          <w:szCs w:val="22"/>
        </w:rPr>
      </w:pPr>
    </w:p>
    <w:p w14:paraId="52461B0E" w14:textId="293DBE55" w:rsidR="00FB22CA" w:rsidRPr="00C87E0E" w:rsidRDefault="00FB22CA" w:rsidP="00FB22CA">
      <w:pPr>
        <w:rPr>
          <w:rFonts w:ascii="Sylfaen" w:hAnsi="Sylfaen" w:cs="Menlo Regular"/>
          <w:szCs w:val="22"/>
        </w:rPr>
      </w:pPr>
      <w:proofErr w:type="gramStart"/>
      <w:r w:rsidRPr="00C87E0E">
        <w:rPr>
          <w:rFonts w:ascii="Sylfaen" w:hAnsi="Sylfaen" w:cs="Menlo Regular"/>
          <w:szCs w:val="22"/>
        </w:rPr>
        <w:t>პროფესიული</w:t>
      </w:r>
      <w:proofErr w:type="gramEnd"/>
      <w:r w:rsidRPr="00C87E0E">
        <w:rPr>
          <w:rFonts w:ascii="Sylfaen" w:hAnsi="Sylfaen" w:cs="Menlo Regular"/>
          <w:szCs w:val="22"/>
        </w:rPr>
        <w:t xml:space="preserve"> კვალიფიკაციების </w:t>
      </w:r>
      <w:r w:rsidR="00814DA7" w:rsidRPr="00C87E0E">
        <w:rPr>
          <w:rFonts w:ascii="Sylfaen" w:hAnsi="Sylfaen" w:cs="Menlo Regular"/>
          <w:szCs w:val="22"/>
        </w:rPr>
        <w:t>ჩ</w:t>
      </w:r>
      <w:r w:rsidRPr="00C87E0E">
        <w:rPr>
          <w:rFonts w:ascii="Sylfaen" w:hAnsi="Sylfaen" w:cs="Menlo Regular"/>
          <w:szCs w:val="22"/>
        </w:rPr>
        <w:t>არჩოს მიზნები კითხვებს</w:t>
      </w:r>
      <w:r w:rsidR="006216DC" w:rsidRPr="006216DC">
        <w:rPr>
          <w:rFonts w:ascii="Sylfaen" w:hAnsi="Sylfaen" w:cs="Menlo Regular"/>
          <w:szCs w:val="22"/>
        </w:rPr>
        <w:t xml:space="preserve"> </w:t>
      </w:r>
      <w:r w:rsidR="006216DC" w:rsidRPr="00C87E0E">
        <w:rPr>
          <w:rFonts w:ascii="Sylfaen" w:hAnsi="Sylfaen" w:cs="Menlo Regular"/>
          <w:szCs w:val="22"/>
        </w:rPr>
        <w:t>არ ბადებს</w:t>
      </w:r>
      <w:r w:rsidRPr="00C87E0E">
        <w:rPr>
          <w:rFonts w:ascii="Sylfaen" w:hAnsi="Sylfaen" w:cs="Menlo Regular"/>
          <w:szCs w:val="22"/>
        </w:rPr>
        <w:t xml:space="preserve">, მაგრამ ეს დოკუმენტი  სამწუხაროდ არ აღიქმება რეალურ ინსტრუმენტად. პრემიერ მინისტრის </w:t>
      </w:r>
      <w:r w:rsidR="00481C25" w:rsidRPr="00C87E0E">
        <w:rPr>
          <w:rFonts w:ascii="Sylfaen" w:hAnsi="Sylfaen"/>
          <w:szCs w:val="22"/>
        </w:rPr>
        <w:t xml:space="preserve">2013 წლის #300 ბრძანებით </w:t>
      </w:r>
      <w:r w:rsidRPr="00C87E0E">
        <w:rPr>
          <w:rFonts w:ascii="Sylfaen" w:hAnsi="Sylfaen" w:cs="Menlo Regular"/>
          <w:szCs w:val="22"/>
        </w:rPr>
        <w:t xml:space="preserve">დამტკიცებული </w:t>
      </w:r>
      <w:r w:rsidR="00481C25" w:rsidRPr="00C87E0E">
        <w:rPr>
          <w:rFonts w:ascii="Sylfaen" w:hAnsi="Sylfaen" w:cs="Menlo Regular"/>
          <w:szCs w:val="22"/>
        </w:rPr>
        <w:t>პროფ</w:t>
      </w:r>
      <w:r w:rsidRPr="00C87E0E">
        <w:rPr>
          <w:rFonts w:ascii="Sylfaen" w:hAnsi="Sylfaen" w:cs="Menlo Regular"/>
          <w:szCs w:val="22"/>
        </w:rPr>
        <w:t xml:space="preserve">ესიული განათლების სტრატეგიიის პრიორიტეტულ მიმართულებაში </w:t>
      </w:r>
      <w:r w:rsidR="00042687" w:rsidRPr="00C87E0E">
        <w:rPr>
          <w:rFonts w:ascii="Sylfaen" w:hAnsi="Sylfaen" w:cs="Menlo Regular"/>
          <w:szCs w:val="22"/>
        </w:rPr>
        <w:t xml:space="preserve">საერთოდ არ ახსენებს </w:t>
      </w:r>
      <w:r w:rsidR="00042687" w:rsidRPr="006B1168">
        <w:rPr>
          <w:rFonts w:ascii="Sylfaen" w:hAnsi="Sylfaen" w:cs="Menlo Regular"/>
          <w:szCs w:val="22"/>
        </w:rPr>
        <w:t xml:space="preserve">კვალიფიკაციების ჩარჩოს. </w:t>
      </w:r>
      <w:proofErr w:type="gramStart"/>
      <w:r w:rsidR="00042687" w:rsidRPr="006B1168">
        <w:rPr>
          <w:rFonts w:ascii="Sylfaen" w:hAnsi="Sylfaen" w:cs="Menlo Regular"/>
          <w:szCs w:val="22"/>
        </w:rPr>
        <w:t>აღიარება</w:t>
      </w:r>
      <w:proofErr w:type="gramEnd"/>
      <w:r w:rsidR="00042687" w:rsidRPr="006B1168">
        <w:rPr>
          <w:rFonts w:ascii="Sylfaen" w:hAnsi="Sylfaen" w:cs="Menlo Regular"/>
          <w:szCs w:val="22"/>
        </w:rPr>
        <w:t xml:space="preserve"> - მობილობის საკითხებში უგულვებელყოფილია, როგორც ეროვნული ჩარჩოს ასევე  EQF-LLL-ის როლი </w:t>
      </w:r>
      <w:r w:rsidR="000A5FB5" w:rsidRPr="006B1168">
        <w:rPr>
          <w:rFonts w:ascii="Sylfaen" w:hAnsi="Sylfaen" w:cs="Menlo Regular"/>
          <w:szCs w:val="22"/>
        </w:rPr>
        <w:t xml:space="preserve">რომლის </w:t>
      </w:r>
      <w:r w:rsidR="007C429F" w:rsidRPr="006B1168">
        <w:rPr>
          <w:rFonts w:ascii="Sylfaen" w:hAnsi="Sylfaen" w:cs="Menlo Regular"/>
          <w:szCs w:val="22"/>
        </w:rPr>
        <w:t>მიზანიც</w:t>
      </w:r>
      <w:r w:rsidR="000A5FB5" w:rsidRPr="006B1168">
        <w:rPr>
          <w:rFonts w:ascii="Sylfaen" w:hAnsi="Sylfaen" w:cs="Menlo Regular"/>
          <w:szCs w:val="22"/>
        </w:rPr>
        <w:t xml:space="preserve"> აღიარებისა და მობილობის ხელშეწყობაა. </w:t>
      </w:r>
      <w:proofErr w:type="gramStart"/>
      <w:r w:rsidR="000A5FB5" w:rsidRPr="006B1168">
        <w:rPr>
          <w:rFonts w:ascii="Sylfaen" w:hAnsi="Sylfaen" w:cs="Menlo Regular"/>
          <w:szCs w:val="22"/>
        </w:rPr>
        <w:t>სტრატეგიაში</w:t>
      </w:r>
      <w:proofErr w:type="gramEnd"/>
      <w:r w:rsidR="00042687" w:rsidRPr="006B1168">
        <w:rPr>
          <w:rFonts w:ascii="Sylfaen" w:hAnsi="Sylfaen" w:cs="Menlo Regular"/>
          <w:szCs w:val="22"/>
        </w:rPr>
        <w:t xml:space="preserve"> </w:t>
      </w:r>
      <w:r w:rsidR="006216DC" w:rsidRPr="006B1168">
        <w:rPr>
          <w:rFonts w:ascii="Sylfaen" w:hAnsi="Sylfaen" w:cs="Menlo Regular"/>
          <w:szCs w:val="22"/>
        </w:rPr>
        <w:t xml:space="preserve">აღნიშნულია შემდეგი: </w:t>
      </w:r>
      <w:r w:rsidRPr="006B1168">
        <w:rPr>
          <w:rFonts w:ascii="Sylfaen" w:hAnsi="Sylfaen" w:cs="Menlo Regular"/>
          <w:szCs w:val="22"/>
        </w:rPr>
        <w:t xml:space="preserve">“…. კვალიფიკაციების </w:t>
      </w:r>
      <w:r w:rsidRPr="006B1168">
        <w:rPr>
          <w:rFonts w:ascii="Sylfaen" w:hAnsi="Sylfaen" w:cs="Menlo Regular"/>
          <w:i/>
          <w:szCs w:val="22"/>
        </w:rPr>
        <w:t>საერთაშორისო სტანდარტებთან შესაბამისობის უზრუნველყოფა კვალიფიკაციების საერთაშორისო აღიარებისა და მობილობის უზრუნველსაყოფად</w:t>
      </w:r>
      <w:r w:rsidRPr="006B1168">
        <w:rPr>
          <w:rFonts w:ascii="Sylfaen" w:hAnsi="Sylfaen" w:cs="Menlo Regular"/>
          <w:szCs w:val="22"/>
        </w:rPr>
        <w:t xml:space="preserve">.” </w:t>
      </w:r>
      <w:r w:rsidR="000A5FB5" w:rsidRPr="006B1168">
        <w:rPr>
          <w:rFonts w:ascii="Sylfaen" w:hAnsi="Sylfaen" w:cs="Menlo Regular"/>
          <w:szCs w:val="22"/>
        </w:rPr>
        <w:t xml:space="preserve"> </w:t>
      </w:r>
      <w:proofErr w:type="gramStart"/>
      <w:r w:rsidR="000A5FB5" w:rsidRPr="006B1168">
        <w:rPr>
          <w:rFonts w:ascii="Sylfaen" w:hAnsi="Sylfaen" w:cs="Menlo Regular"/>
          <w:szCs w:val="22"/>
        </w:rPr>
        <w:t>გაურკვეველია</w:t>
      </w:r>
      <w:proofErr w:type="gramEnd"/>
      <w:r w:rsidR="000A5FB5" w:rsidRPr="006B1168">
        <w:rPr>
          <w:rFonts w:ascii="Sylfaen" w:hAnsi="Sylfaen" w:cs="Menlo Regular"/>
          <w:szCs w:val="22"/>
        </w:rPr>
        <w:t>, რომელ საერთაშორისო სტანდარტებზეა საუბარი.</w:t>
      </w:r>
      <w:r w:rsidR="000A5FB5">
        <w:rPr>
          <w:rFonts w:ascii="Sylfaen" w:hAnsi="Sylfaen" w:cs="Menlo Regular"/>
          <w:szCs w:val="22"/>
        </w:rPr>
        <w:t xml:space="preserve"> </w:t>
      </w:r>
    </w:p>
    <w:p w14:paraId="52FBF87D" w14:textId="77777777" w:rsidR="00FB22CA" w:rsidRPr="00C87E0E" w:rsidRDefault="00FB22CA" w:rsidP="002335CF">
      <w:pPr>
        <w:rPr>
          <w:rFonts w:ascii="Sylfaen" w:hAnsi="Sylfaen" w:cs="Menlo Regular"/>
          <w:szCs w:val="22"/>
        </w:rPr>
      </w:pPr>
    </w:p>
    <w:p w14:paraId="129CC902" w14:textId="77777777" w:rsidR="00FB22CA" w:rsidRPr="00C87E0E" w:rsidRDefault="00FB22CA" w:rsidP="002335CF">
      <w:pPr>
        <w:rPr>
          <w:rFonts w:ascii="Sylfaen" w:hAnsi="Sylfaen" w:cs="Menlo Regular"/>
          <w:szCs w:val="22"/>
        </w:rPr>
      </w:pPr>
    </w:p>
    <w:p w14:paraId="1DEA7184" w14:textId="7BAFEDC5" w:rsidR="00825FE9" w:rsidRPr="00C87E0E" w:rsidRDefault="00825FE9" w:rsidP="002335CF">
      <w:pPr>
        <w:rPr>
          <w:rFonts w:ascii="Sylfaen" w:hAnsi="Sylfaen" w:cs="Menlo Regular"/>
          <w:b/>
          <w:szCs w:val="22"/>
        </w:rPr>
      </w:pPr>
      <w:proofErr w:type="gramStart"/>
      <w:r w:rsidRPr="00C87E0E">
        <w:rPr>
          <w:rFonts w:ascii="Sylfaen" w:hAnsi="Sylfaen" w:cs="Menlo Regular"/>
          <w:b/>
          <w:szCs w:val="22"/>
        </w:rPr>
        <w:t>ჩარჩო</w:t>
      </w:r>
      <w:r w:rsidR="002014A6" w:rsidRPr="00C87E0E">
        <w:rPr>
          <w:rFonts w:ascii="Sylfaen" w:hAnsi="Sylfaen" w:cs="Menlo Regular"/>
          <w:b/>
          <w:szCs w:val="22"/>
        </w:rPr>
        <w:t>ები</w:t>
      </w:r>
      <w:r w:rsidRPr="00C87E0E">
        <w:rPr>
          <w:rFonts w:ascii="Sylfaen" w:hAnsi="Sylfaen" w:cs="Menlo Regular"/>
          <w:b/>
          <w:szCs w:val="22"/>
        </w:rPr>
        <w:t>ს</w:t>
      </w:r>
      <w:proofErr w:type="gramEnd"/>
      <w:r w:rsidR="002014A6" w:rsidRPr="00C87E0E">
        <w:rPr>
          <w:rFonts w:ascii="Sylfaen" w:hAnsi="Sylfaen" w:cs="Menlo Regular"/>
          <w:b/>
          <w:szCs w:val="22"/>
        </w:rPr>
        <w:t xml:space="preserve"> </w:t>
      </w:r>
      <w:r w:rsidRPr="00C87E0E">
        <w:rPr>
          <w:rFonts w:ascii="Sylfaen" w:hAnsi="Sylfaen" w:cs="Menlo Regular"/>
          <w:b/>
          <w:szCs w:val="22"/>
        </w:rPr>
        <w:t>არქიტექტურა</w:t>
      </w:r>
    </w:p>
    <w:p w14:paraId="41F49508" w14:textId="77777777" w:rsidR="00E373B2" w:rsidRPr="00C87E0E" w:rsidRDefault="00E373B2" w:rsidP="002335CF">
      <w:pPr>
        <w:rPr>
          <w:rFonts w:ascii="Sylfaen" w:hAnsi="Sylfaen" w:cs="Menlo Regular"/>
          <w:szCs w:val="22"/>
        </w:rPr>
      </w:pPr>
    </w:p>
    <w:p w14:paraId="53F4E39C" w14:textId="2CC28E72" w:rsidR="00E373B2" w:rsidRPr="00C87E0E" w:rsidRDefault="003A22C0" w:rsidP="002335CF">
      <w:pPr>
        <w:rPr>
          <w:rFonts w:ascii="Sylfaen" w:hAnsi="Sylfaen" w:cs="Menlo Regular"/>
          <w:szCs w:val="22"/>
        </w:rPr>
      </w:pPr>
      <w:r w:rsidRPr="00C87E0E">
        <w:rPr>
          <w:rFonts w:ascii="Sylfaen" w:hAnsi="Sylfaen" w:cs="Menlo Regular"/>
          <w:szCs w:val="22"/>
          <w:lang w:val="ka-GE"/>
        </w:rPr>
        <w:t xml:space="preserve">ქვესისტემის </w:t>
      </w:r>
      <w:r w:rsidR="00CD14CF" w:rsidRPr="00C87E0E">
        <w:rPr>
          <w:rFonts w:ascii="Sylfaen" w:hAnsi="Sylfaen" w:cs="Menlo Regular"/>
          <w:szCs w:val="22"/>
          <w:lang w:val="ka-GE"/>
        </w:rPr>
        <w:t>ჩარჩოს</w:t>
      </w:r>
      <w:r w:rsidR="00E373B2" w:rsidRPr="00C87E0E">
        <w:rPr>
          <w:rFonts w:ascii="Sylfaen" w:hAnsi="Sylfaen" w:cs="Menlo Regular"/>
          <w:szCs w:val="22"/>
        </w:rPr>
        <w:t xml:space="preserve"> ელემენტები</w:t>
      </w:r>
      <w:r w:rsidRPr="00C87E0E">
        <w:rPr>
          <w:rFonts w:ascii="Sylfaen" w:hAnsi="Sylfaen" w:cs="Menlo Regular"/>
          <w:szCs w:val="22"/>
        </w:rPr>
        <w:t>:</w:t>
      </w:r>
    </w:p>
    <w:p w14:paraId="6EA29F27" w14:textId="0A3C9605" w:rsidR="00E373B2" w:rsidRPr="00C87E0E" w:rsidRDefault="00E373B2" w:rsidP="00E373B2">
      <w:pPr>
        <w:numPr>
          <w:ilvl w:val="0"/>
          <w:numId w:val="11"/>
        </w:numPr>
        <w:rPr>
          <w:rFonts w:ascii="Sylfaen" w:hAnsi="Sylfaen" w:cs="Menlo Regular"/>
          <w:szCs w:val="22"/>
        </w:rPr>
      </w:pPr>
      <w:r w:rsidRPr="00C87E0E">
        <w:rPr>
          <w:rFonts w:ascii="Sylfaen" w:hAnsi="Sylfaen" w:cs="Menlo Regular"/>
          <w:szCs w:val="22"/>
        </w:rPr>
        <w:t>საფეხური</w:t>
      </w:r>
    </w:p>
    <w:p w14:paraId="6FC087E3" w14:textId="7A8579C9" w:rsidR="00E373B2" w:rsidRPr="00C87E0E" w:rsidRDefault="00E373B2" w:rsidP="00E373B2">
      <w:pPr>
        <w:numPr>
          <w:ilvl w:val="0"/>
          <w:numId w:val="11"/>
        </w:numPr>
        <w:rPr>
          <w:rFonts w:ascii="Sylfaen" w:hAnsi="Sylfaen" w:cs="Menlo Regular"/>
          <w:szCs w:val="22"/>
        </w:rPr>
      </w:pPr>
      <w:r w:rsidRPr="00C87E0E">
        <w:rPr>
          <w:rFonts w:ascii="Sylfaen" w:hAnsi="Sylfaen" w:cs="Menlo Regular"/>
          <w:szCs w:val="22"/>
        </w:rPr>
        <w:t>სწავლის შედეგ</w:t>
      </w:r>
      <w:r w:rsidR="00A76F12">
        <w:rPr>
          <w:rFonts w:ascii="Sylfaen" w:hAnsi="Sylfaen" w:cs="Menlo Regular"/>
          <w:szCs w:val="22"/>
        </w:rPr>
        <w:t>ებ</w:t>
      </w:r>
      <w:r w:rsidRPr="00C87E0E">
        <w:rPr>
          <w:rFonts w:ascii="Sylfaen" w:hAnsi="Sylfaen" w:cs="Menlo Regular"/>
          <w:szCs w:val="22"/>
        </w:rPr>
        <w:t xml:space="preserve">ი </w:t>
      </w:r>
    </w:p>
    <w:p w14:paraId="16675180" w14:textId="7BD6861C" w:rsidR="00E373B2" w:rsidRPr="00C87E0E" w:rsidRDefault="008C03F4" w:rsidP="00E373B2">
      <w:pPr>
        <w:numPr>
          <w:ilvl w:val="0"/>
          <w:numId w:val="11"/>
        </w:numPr>
        <w:rPr>
          <w:rFonts w:ascii="Sylfaen" w:hAnsi="Sylfaen" w:cs="Menlo Regular"/>
          <w:szCs w:val="22"/>
        </w:rPr>
      </w:pPr>
      <w:r w:rsidRPr="00C87E0E">
        <w:rPr>
          <w:rFonts w:ascii="Sylfaen" w:hAnsi="Sylfaen" w:cs="Menlo Regular"/>
          <w:szCs w:val="22"/>
        </w:rPr>
        <w:t>ინფორმაცია ქვესისტემის შესახებ</w:t>
      </w:r>
      <w:r w:rsidR="00E67C03" w:rsidRPr="00C87E0E">
        <w:rPr>
          <w:rFonts w:ascii="Sylfaen" w:hAnsi="Sylfaen" w:cs="Menlo Regular"/>
          <w:szCs w:val="22"/>
        </w:rPr>
        <w:t xml:space="preserve"> </w:t>
      </w:r>
      <w:r w:rsidRPr="00C87E0E">
        <w:rPr>
          <w:rFonts w:ascii="Sylfaen" w:hAnsi="Sylfaen" w:cs="Menlo Regular"/>
          <w:szCs w:val="22"/>
        </w:rPr>
        <w:t xml:space="preserve"> (მ.შ. ტიპური კვალიფიკაციები) </w:t>
      </w:r>
      <w:r w:rsidR="00E67C03" w:rsidRPr="00C87E0E">
        <w:rPr>
          <w:rFonts w:ascii="Sylfaen" w:hAnsi="Sylfaen" w:cs="Menlo Regular"/>
          <w:szCs w:val="22"/>
        </w:rPr>
        <w:t>- კანონის ნორმები</w:t>
      </w:r>
    </w:p>
    <w:p w14:paraId="6FE3DFB2" w14:textId="64E04A66" w:rsidR="008C03F4" w:rsidRPr="00C87E0E" w:rsidRDefault="008C03F4" w:rsidP="00E373B2">
      <w:pPr>
        <w:numPr>
          <w:ilvl w:val="0"/>
          <w:numId w:val="11"/>
        </w:numPr>
        <w:rPr>
          <w:rFonts w:ascii="Sylfaen" w:hAnsi="Sylfaen" w:cs="Menlo Regular"/>
          <w:szCs w:val="22"/>
        </w:rPr>
      </w:pPr>
      <w:r w:rsidRPr="00C87E0E">
        <w:rPr>
          <w:rFonts w:ascii="Sylfaen" w:hAnsi="Sylfaen" w:cs="Menlo Regular"/>
          <w:szCs w:val="22"/>
        </w:rPr>
        <w:t>კვალიფიკაციის დასახელების ჩამოყალიბების წესი</w:t>
      </w:r>
      <w:r w:rsidR="00527CEE" w:rsidRPr="00C87E0E">
        <w:rPr>
          <w:rFonts w:ascii="Sylfaen" w:hAnsi="Sylfaen" w:cs="Menlo Regular"/>
          <w:szCs w:val="22"/>
        </w:rPr>
        <w:t xml:space="preserve"> (უმაღლესი და პროფესიული)</w:t>
      </w:r>
    </w:p>
    <w:p w14:paraId="0068C3DB" w14:textId="4616BB33" w:rsidR="00E373B2" w:rsidRPr="00C87E0E" w:rsidRDefault="00E373B2" w:rsidP="00E373B2">
      <w:pPr>
        <w:numPr>
          <w:ilvl w:val="0"/>
          <w:numId w:val="11"/>
        </w:numPr>
        <w:rPr>
          <w:rFonts w:ascii="Sylfaen" w:hAnsi="Sylfaen" w:cs="Menlo Regular"/>
          <w:szCs w:val="22"/>
        </w:rPr>
      </w:pPr>
      <w:r w:rsidRPr="00C87E0E">
        <w:rPr>
          <w:rFonts w:ascii="Sylfaen" w:hAnsi="Sylfaen" w:cs="Menlo Regular"/>
          <w:szCs w:val="22"/>
        </w:rPr>
        <w:t>სფეროების ჩამონათვალი</w:t>
      </w:r>
    </w:p>
    <w:p w14:paraId="62BEA041" w14:textId="2633E033" w:rsidR="00E373B2" w:rsidRPr="00C87E0E" w:rsidRDefault="00E373B2" w:rsidP="00E373B2">
      <w:pPr>
        <w:numPr>
          <w:ilvl w:val="0"/>
          <w:numId w:val="11"/>
        </w:numPr>
        <w:rPr>
          <w:rFonts w:ascii="Sylfaen" w:hAnsi="Sylfaen" w:cs="Menlo Regular"/>
          <w:szCs w:val="22"/>
        </w:rPr>
      </w:pPr>
      <w:r w:rsidRPr="00C87E0E">
        <w:rPr>
          <w:rFonts w:ascii="Sylfaen" w:hAnsi="Sylfaen" w:cs="Menlo Regular"/>
          <w:szCs w:val="22"/>
        </w:rPr>
        <w:t>კრედიტები</w:t>
      </w:r>
      <w:r w:rsidR="00527CEE" w:rsidRPr="00C87E0E">
        <w:rPr>
          <w:rFonts w:ascii="Sylfaen" w:hAnsi="Sylfaen" w:cs="Menlo Regular"/>
          <w:szCs w:val="22"/>
        </w:rPr>
        <w:t xml:space="preserve"> (უმაღლესი)</w:t>
      </w:r>
    </w:p>
    <w:p w14:paraId="675BCFE7" w14:textId="77777777" w:rsidR="00FB22CA" w:rsidRPr="009019B0" w:rsidRDefault="00FB22CA" w:rsidP="002335CF">
      <w:pPr>
        <w:rPr>
          <w:rFonts w:ascii="Sylfaen" w:hAnsi="Sylfaen" w:cs="Menlo Regular"/>
          <w:szCs w:val="22"/>
          <w:lang w:val="ka-GE"/>
        </w:rPr>
      </w:pPr>
    </w:p>
    <w:p w14:paraId="5067E97C" w14:textId="141DC903" w:rsidR="00E373B2" w:rsidRPr="00C87E0E" w:rsidRDefault="00845772" w:rsidP="002335CF">
      <w:pPr>
        <w:rPr>
          <w:rFonts w:ascii="Sylfaen" w:hAnsi="Sylfaen" w:cs="Menlo Regular"/>
          <w:b/>
          <w:szCs w:val="22"/>
        </w:rPr>
      </w:pPr>
      <w:proofErr w:type="gramStart"/>
      <w:r w:rsidRPr="00C87E0E">
        <w:rPr>
          <w:rFonts w:ascii="Sylfaen" w:hAnsi="Sylfaen" w:cs="Menlo Regular"/>
          <w:b/>
          <w:szCs w:val="22"/>
        </w:rPr>
        <w:t>საფეხურები</w:t>
      </w:r>
      <w:proofErr w:type="gramEnd"/>
    </w:p>
    <w:p w14:paraId="6E48A0B8" w14:textId="77777777" w:rsidR="00180F21" w:rsidRPr="00C87E0E" w:rsidRDefault="00180F21" w:rsidP="002335CF">
      <w:pPr>
        <w:rPr>
          <w:rFonts w:ascii="Sylfaen" w:hAnsi="Sylfaen" w:cs="Menlo Regular"/>
          <w:szCs w:val="22"/>
        </w:rPr>
      </w:pPr>
    </w:p>
    <w:p w14:paraId="51870AB9" w14:textId="362DB347" w:rsidR="00180F21" w:rsidRPr="00C87E0E" w:rsidRDefault="00180F21" w:rsidP="00CF3341">
      <w:pPr>
        <w:rPr>
          <w:rFonts w:ascii="Sylfaen" w:hAnsi="Sylfaen" w:cs="Times New Roman"/>
          <w:szCs w:val="22"/>
          <w:lang w:eastAsia="en-US"/>
        </w:rPr>
      </w:pPr>
      <w:proofErr w:type="gramStart"/>
      <w:r w:rsidRPr="00C87E0E">
        <w:rPr>
          <w:rFonts w:ascii="Sylfaen" w:hAnsi="Sylfaen" w:cs="Menlo Regular"/>
          <w:szCs w:val="22"/>
        </w:rPr>
        <w:t>საქართ</w:t>
      </w:r>
      <w:r w:rsidR="00E67C03" w:rsidRPr="00C87E0E">
        <w:rPr>
          <w:rFonts w:ascii="Sylfaen" w:hAnsi="Sylfaen" w:cs="Menlo Regular"/>
          <w:szCs w:val="22"/>
        </w:rPr>
        <w:t>ველოს</w:t>
      </w:r>
      <w:proofErr w:type="gramEnd"/>
      <w:r w:rsidR="00E67C03" w:rsidRPr="00C87E0E">
        <w:rPr>
          <w:rFonts w:ascii="Sylfaen" w:hAnsi="Sylfaen" w:cs="Menlo Regular"/>
          <w:szCs w:val="22"/>
        </w:rPr>
        <w:t xml:space="preserve"> განათლების ყველა ქვესისტემა კანონმდებლობის შესაბამისად დაყოფილია საფეხურებად. </w:t>
      </w:r>
      <w:proofErr w:type="gramStart"/>
      <w:r w:rsidRPr="00C87E0E">
        <w:rPr>
          <w:rFonts w:ascii="Sylfaen" w:hAnsi="Sylfaen" w:cs="Menlo Regular"/>
          <w:szCs w:val="22"/>
        </w:rPr>
        <w:t xml:space="preserve">2005 წლამდე საქართველოს უმაღლესი განათლების სისტემას </w:t>
      </w:r>
      <w:r w:rsidR="00CF3341">
        <w:rPr>
          <w:rFonts w:ascii="Sylfaen" w:hAnsi="Sylfaen" w:cs="Menlo Regular"/>
          <w:szCs w:val="22"/>
        </w:rPr>
        <w:t>არ იყოფოდა</w:t>
      </w:r>
      <w:r w:rsidRPr="00C87E0E">
        <w:rPr>
          <w:rFonts w:ascii="Sylfaen" w:hAnsi="Sylfaen" w:cs="Menlo Regular"/>
          <w:szCs w:val="22"/>
        </w:rPr>
        <w:t xml:space="preserve"> საფეხურებ</w:t>
      </w:r>
      <w:r w:rsidR="00CF3341">
        <w:rPr>
          <w:rFonts w:ascii="Sylfaen" w:hAnsi="Sylfaen" w:cs="Menlo Regular"/>
          <w:szCs w:val="22"/>
        </w:rPr>
        <w:t>ად</w:t>
      </w:r>
      <w:r w:rsidRPr="00C87E0E">
        <w:rPr>
          <w:rFonts w:ascii="Sylfaen" w:hAnsi="Sylfaen" w:cs="Menlo Regular"/>
          <w:szCs w:val="22"/>
        </w:rPr>
        <w:t>.</w:t>
      </w:r>
      <w:proofErr w:type="gramEnd"/>
      <w:r w:rsidRPr="00C87E0E">
        <w:rPr>
          <w:rFonts w:ascii="Sylfaen" w:hAnsi="Sylfaen" w:cs="Menlo Regular"/>
          <w:szCs w:val="22"/>
        </w:rPr>
        <w:t xml:space="preserve"> </w:t>
      </w:r>
      <w:proofErr w:type="gramStart"/>
      <w:r w:rsidRPr="00C87E0E">
        <w:rPr>
          <w:rFonts w:ascii="Sylfaen" w:hAnsi="Sylfaen" w:cs="Menlo Regular"/>
          <w:szCs w:val="22"/>
        </w:rPr>
        <w:t>ბოლონიის</w:t>
      </w:r>
      <w:proofErr w:type="gramEnd"/>
      <w:r w:rsidRPr="00C87E0E">
        <w:rPr>
          <w:rFonts w:ascii="Sylfaen" w:hAnsi="Sylfaen" w:cs="Menlo Regular"/>
          <w:szCs w:val="22"/>
        </w:rPr>
        <w:t xml:space="preserve"> პროცესის შესაბამისად მოხდა უმაღლესი განათლების 3 ნაწილად გაყოფა. </w:t>
      </w:r>
      <w:proofErr w:type="gramStart"/>
      <w:r w:rsidR="00E67C03" w:rsidRPr="00C87E0E">
        <w:rPr>
          <w:rFonts w:ascii="Sylfaen" w:hAnsi="Sylfaen" w:cs="Menlo Regular"/>
          <w:szCs w:val="22"/>
        </w:rPr>
        <w:t>საერთაშორისო</w:t>
      </w:r>
      <w:proofErr w:type="gramEnd"/>
      <w:r w:rsidR="00E67C03" w:rsidRPr="00C87E0E">
        <w:rPr>
          <w:rFonts w:ascii="Sylfaen" w:hAnsi="Sylfaen" w:cs="Menlo Regular"/>
          <w:szCs w:val="22"/>
        </w:rPr>
        <w:t xml:space="preserve"> დონეზე ბოლონიის</w:t>
      </w:r>
      <w:r w:rsidR="00A53F8A" w:rsidRPr="00C87E0E">
        <w:rPr>
          <w:rFonts w:ascii="Sylfaen" w:hAnsi="Sylfaen" w:cs="Menlo Regular"/>
          <w:szCs w:val="22"/>
        </w:rPr>
        <w:t xml:space="preserve"> პროცესის ფარგლებში უმაღლესი </w:t>
      </w:r>
      <w:r w:rsidRPr="00C87E0E">
        <w:rPr>
          <w:rFonts w:ascii="Sylfaen" w:hAnsi="Sylfaen" w:cs="Menlo Regular"/>
          <w:szCs w:val="22"/>
        </w:rPr>
        <w:t xml:space="preserve">განათლებისათვის </w:t>
      </w:r>
      <w:r w:rsidR="00A53F8A" w:rsidRPr="00C87E0E">
        <w:rPr>
          <w:rFonts w:ascii="Sylfaen" w:hAnsi="Sylfaen" w:cs="Menlo Regular"/>
          <w:szCs w:val="22"/>
        </w:rPr>
        <w:t>გამოყენებულია ტერმინი “cycle”- ციკლი,</w:t>
      </w:r>
      <w:r w:rsidR="00D44FB6" w:rsidRPr="00C87E0E">
        <w:rPr>
          <w:rFonts w:ascii="Sylfaen" w:hAnsi="Sylfaen" w:cs="Menlo Regular"/>
          <w:szCs w:val="22"/>
        </w:rPr>
        <w:t xml:space="preserve"> ქართულად ითარგმნა როგორც საფეხური</w:t>
      </w:r>
      <w:r w:rsidR="00D44FB6" w:rsidRPr="00C87E0E">
        <w:rPr>
          <w:rStyle w:val="FootnoteReference"/>
          <w:rFonts w:ascii="Sylfaen" w:hAnsi="Sylfaen" w:cs="Menlo Regular"/>
          <w:szCs w:val="22"/>
        </w:rPr>
        <w:footnoteReference w:id="35"/>
      </w:r>
      <w:r w:rsidR="00D44FB6" w:rsidRPr="00C87E0E">
        <w:rPr>
          <w:rFonts w:ascii="Sylfaen" w:hAnsi="Sylfaen" w:cs="Menlo Regular"/>
          <w:szCs w:val="22"/>
        </w:rPr>
        <w:t xml:space="preserve">. </w:t>
      </w:r>
      <w:r w:rsidR="00A76F12" w:rsidRPr="00C87E0E">
        <w:rPr>
          <w:rFonts w:ascii="Sylfaen" w:hAnsi="Sylfaen" w:cs="Menlo Regular"/>
          <w:szCs w:val="22"/>
        </w:rPr>
        <w:t>QF</w:t>
      </w:r>
      <w:r w:rsidR="00A76F12">
        <w:rPr>
          <w:rFonts w:ascii="Sylfaen" w:hAnsi="Sylfaen" w:cs="Menlo Regular"/>
          <w:szCs w:val="22"/>
        </w:rPr>
        <w:t>-EHEA</w:t>
      </w:r>
      <w:r w:rsidR="00AD31DF" w:rsidRPr="00C87E0E">
        <w:rPr>
          <w:rFonts w:ascii="Sylfaen" w:hAnsi="Sylfaen" w:cs="Menlo Regular"/>
          <w:szCs w:val="22"/>
        </w:rPr>
        <w:t xml:space="preserve">-ის </w:t>
      </w:r>
      <w:r w:rsidRPr="00C87E0E">
        <w:rPr>
          <w:rFonts w:ascii="Sylfaen" w:hAnsi="Sylfaen" w:cs="Menlo Regular"/>
          <w:szCs w:val="22"/>
        </w:rPr>
        <w:t>შემუშავების</w:t>
      </w:r>
      <w:r w:rsidR="00AD31DF" w:rsidRPr="00C87E0E">
        <w:rPr>
          <w:rFonts w:ascii="Sylfaen" w:hAnsi="Sylfaen" w:cs="Menlo Regular"/>
          <w:szCs w:val="22"/>
        </w:rPr>
        <w:t xml:space="preserve"> ანგარიშის დოკუმენტი </w:t>
      </w:r>
      <w:r w:rsidRPr="00C87E0E">
        <w:rPr>
          <w:rFonts w:ascii="Sylfaen" w:hAnsi="Sylfaen" w:cs="Menlo Regular"/>
          <w:szCs w:val="22"/>
        </w:rPr>
        <w:t>(ბერგენის სამიტი, 2005) ერთმანეთისაგან განასხვავებს ტერმინებს “დონე” და “საფეხური</w:t>
      </w:r>
      <w:proofErr w:type="gramStart"/>
      <w:r w:rsidR="00196F24" w:rsidRPr="00C87E0E">
        <w:rPr>
          <w:rFonts w:ascii="Sylfaen" w:hAnsi="Sylfaen" w:cs="Menlo Regular"/>
          <w:szCs w:val="22"/>
        </w:rPr>
        <w:t>”</w:t>
      </w:r>
      <w:r w:rsidRPr="00C87E0E">
        <w:rPr>
          <w:rFonts w:ascii="Sylfaen" w:hAnsi="Sylfaen" w:cs="Menlo Regular"/>
          <w:szCs w:val="22"/>
        </w:rPr>
        <w:t>(</w:t>
      </w:r>
      <w:proofErr w:type="gramEnd"/>
      <w:r w:rsidR="00196F24" w:rsidRPr="00C87E0E">
        <w:rPr>
          <w:rFonts w:ascii="Sylfaen" w:hAnsi="Sylfaen" w:cs="Menlo Regular"/>
          <w:szCs w:val="22"/>
        </w:rPr>
        <w:t>ციკლი)</w:t>
      </w:r>
      <w:r w:rsidR="00CF3341">
        <w:rPr>
          <w:rFonts w:ascii="Sylfaen" w:hAnsi="Sylfaen" w:cs="Menlo Regular"/>
          <w:szCs w:val="22"/>
        </w:rPr>
        <w:t xml:space="preserve"> (იხ. დანართი #1)</w:t>
      </w:r>
      <w:r w:rsidR="00196F24" w:rsidRPr="00C87E0E">
        <w:rPr>
          <w:rFonts w:ascii="Sylfaen" w:hAnsi="Sylfaen" w:cs="Menlo Regular"/>
          <w:szCs w:val="22"/>
        </w:rPr>
        <w:t>.</w:t>
      </w:r>
      <w:r w:rsidRPr="00C87E0E">
        <w:rPr>
          <w:rFonts w:ascii="Sylfaen" w:hAnsi="Sylfaen" w:cs="Menlo Regular"/>
          <w:szCs w:val="22"/>
        </w:rPr>
        <w:t xml:space="preserve"> </w:t>
      </w:r>
    </w:p>
    <w:p w14:paraId="03F7EA22" w14:textId="77777777" w:rsidR="00180F21" w:rsidRPr="00C87E0E" w:rsidRDefault="00180F21" w:rsidP="002335CF">
      <w:pPr>
        <w:rPr>
          <w:rFonts w:ascii="Sylfaen" w:hAnsi="Sylfaen" w:cs="Menlo Regular"/>
          <w:szCs w:val="22"/>
        </w:rPr>
      </w:pPr>
    </w:p>
    <w:p w14:paraId="4086CC67" w14:textId="47CE672A" w:rsidR="00A53F8A" w:rsidRPr="00C87E0E" w:rsidRDefault="00196F24" w:rsidP="002335CF">
      <w:pPr>
        <w:rPr>
          <w:rFonts w:ascii="Sylfaen" w:hAnsi="Sylfaen" w:cs="Menlo Regular"/>
          <w:szCs w:val="22"/>
        </w:rPr>
      </w:pPr>
      <w:r w:rsidRPr="00C87E0E">
        <w:rPr>
          <w:rFonts w:ascii="Sylfaen" w:hAnsi="Sylfaen" w:cs="Menlo Regular"/>
          <w:szCs w:val="22"/>
        </w:rPr>
        <w:lastRenderedPageBreak/>
        <w:t>“</w:t>
      </w:r>
      <w:proofErr w:type="gramStart"/>
      <w:r w:rsidRPr="00C87E0E">
        <w:rPr>
          <w:rFonts w:ascii="Sylfaen" w:hAnsi="Sylfaen" w:cs="Menlo Regular"/>
          <w:szCs w:val="22"/>
        </w:rPr>
        <w:t>საფეხური</w:t>
      </w:r>
      <w:proofErr w:type="gramEnd"/>
      <w:r w:rsidRPr="00C87E0E">
        <w:rPr>
          <w:rFonts w:ascii="Sylfaen" w:hAnsi="Sylfaen" w:cs="Menlo Regular"/>
          <w:szCs w:val="22"/>
        </w:rPr>
        <w:t>”(ციკლი) მიბმულია განათლების ოფიციალურ სისტემა</w:t>
      </w:r>
      <w:r w:rsidR="006216DC">
        <w:rPr>
          <w:rFonts w:ascii="Sylfaen" w:hAnsi="Sylfaen" w:cs="Menlo Regular"/>
          <w:szCs w:val="22"/>
        </w:rPr>
        <w:t>ს</w:t>
      </w:r>
      <w:r w:rsidRPr="00C87E0E">
        <w:rPr>
          <w:rFonts w:ascii="Sylfaen" w:hAnsi="Sylfaen" w:cs="Menlo Regular"/>
          <w:szCs w:val="22"/>
        </w:rPr>
        <w:t xml:space="preserve">, მაშინ როდესაც “დონე” </w:t>
      </w:r>
      <w:r w:rsidR="00260641" w:rsidRPr="00C87E0E">
        <w:rPr>
          <w:rFonts w:ascii="Sylfaen" w:hAnsi="Sylfaen" w:cs="Menlo Regular"/>
          <w:szCs w:val="22"/>
        </w:rPr>
        <w:t xml:space="preserve">სისტემისგან დამოუკიდებლად </w:t>
      </w:r>
      <w:r w:rsidRPr="00C87E0E">
        <w:rPr>
          <w:rFonts w:ascii="Sylfaen" w:hAnsi="Sylfaen" w:cs="Menlo Regular"/>
          <w:szCs w:val="22"/>
        </w:rPr>
        <w:t>ასახავს სწავლის შედეგებს</w:t>
      </w:r>
      <w:r w:rsidR="009019B0">
        <w:rPr>
          <w:rFonts w:ascii="Sylfaen" w:hAnsi="Sylfaen" w:cs="Menlo Regular"/>
          <w:szCs w:val="22"/>
        </w:rPr>
        <w:t>/სასწავლო მიღწევებს</w:t>
      </w:r>
      <w:r w:rsidR="00DE1CB4" w:rsidRPr="00C87E0E">
        <w:rPr>
          <w:rFonts w:ascii="Sylfaen" w:hAnsi="Sylfaen" w:cs="Menlo Regular"/>
          <w:szCs w:val="22"/>
        </w:rPr>
        <w:t xml:space="preserve">. </w:t>
      </w:r>
      <w:r w:rsidRPr="00C87E0E">
        <w:rPr>
          <w:rFonts w:ascii="Sylfaen" w:hAnsi="Sylfaen" w:cs="Menlo Regular"/>
          <w:szCs w:val="22"/>
        </w:rPr>
        <w:t>EQF-LLL-ის დოკუმენტის თ</w:t>
      </w:r>
      <w:r w:rsidR="00AD31DF" w:rsidRPr="00C87E0E">
        <w:rPr>
          <w:rFonts w:ascii="Sylfaen" w:hAnsi="Sylfaen" w:cs="Helvetica"/>
          <w:szCs w:val="22"/>
          <w:lang w:eastAsia="en-US"/>
        </w:rPr>
        <w:t>ანახმად</w:t>
      </w:r>
      <w:r w:rsidR="00260641" w:rsidRPr="00C87E0E">
        <w:rPr>
          <w:rFonts w:ascii="Sylfaen" w:hAnsi="Sylfaen" w:cs="Helvetica"/>
          <w:szCs w:val="22"/>
          <w:lang w:eastAsia="en-US"/>
        </w:rPr>
        <w:t xml:space="preserve">: </w:t>
      </w:r>
      <w:r w:rsidR="00AD31DF" w:rsidRPr="00C87E0E">
        <w:rPr>
          <w:rFonts w:ascii="Sylfaen" w:hAnsi="Sylfaen" w:cs="Helvetica"/>
          <w:szCs w:val="22"/>
          <w:lang w:eastAsia="en-US"/>
        </w:rPr>
        <w:t xml:space="preserve"> </w:t>
      </w:r>
      <w:r w:rsidRPr="00C87E0E">
        <w:rPr>
          <w:rFonts w:ascii="Sylfaen" w:hAnsi="Sylfaen" w:cs="Helvetica"/>
          <w:szCs w:val="22"/>
          <w:lang w:eastAsia="en-US"/>
        </w:rPr>
        <w:t>“</w:t>
      </w:r>
      <w:r w:rsidR="00AD31DF" w:rsidRPr="00C87E0E">
        <w:rPr>
          <w:rFonts w:ascii="Sylfaen" w:hAnsi="Sylfaen" w:cs="Helvetica"/>
          <w:szCs w:val="22"/>
          <w:lang w:eastAsia="en-US"/>
        </w:rPr>
        <w:t xml:space="preserve">კვალიფიკაციის თითოეული დონე პრინციპში </w:t>
      </w:r>
      <w:proofErr w:type="gramStart"/>
      <w:r w:rsidR="00AD31DF" w:rsidRPr="00C87E0E">
        <w:rPr>
          <w:rFonts w:ascii="Sylfaen" w:hAnsi="Sylfaen" w:cs="Helvetica"/>
          <w:szCs w:val="22"/>
          <w:lang w:eastAsia="en-US"/>
        </w:rPr>
        <w:t>შეიძლება  მიღწეულ</w:t>
      </w:r>
      <w:proofErr w:type="gramEnd"/>
      <w:r w:rsidR="00AD31DF" w:rsidRPr="00C87E0E">
        <w:rPr>
          <w:rFonts w:ascii="Sylfaen" w:hAnsi="Sylfaen" w:cs="Helvetica"/>
          <w:szCs w:val="22"/>
          <w:lang w:eastAsia="en-US"/>
        </w:rPr>
        <w:t xml:space="preserve"> იქნეს სხვადასხვა საგანმანათლებლო და კარიერული გზით</w:t>
      </w:r>
      <w:r w:rsidRPr="00C87E0E">
        <w:rPr>
          <w:rFonts w:ascii="Sylfaen" w:hAnsi="Sylfaen" w:cs="Helvetica"/>
          <w:szCs w:val="22"/>
          <w:lang w:eastAsia="en-US"/>
        </w:rPr>
        <w:t>”(პ.12)</w:t>
      </w:r>
      <w:r w:rsidR="00AD31DF" w:rsidRPr="00C87E0E">
        <w:rPr>
          <w:rFonts w:ascii="Sylfaen" w:hAnsi="Sylfaen" w:cs="Helvetica"/>
          <w:szCs w:val="22"/>
          <w:lang w:eastAsia="en-US"/>
        </w:rPr>
        <w:t>.</w:t>
      </w:r>
    </w:p>
    <w:p w14:paraId="1BB233EE" w14:textId="77777777" w:rsidR="00A53F8A" w:rsidRPr="008A7263" w:rsidRDefault="00A53F8A" w:rsidP="002335CF">
      <w:pPr>
        <w:rPr>
          <w:rFonts w:ascii="Sylfaen" w:hAnsi="Sylfaen" w:cs="Menlo Regular"/>
          <w:szCs w:val="22"/>
          <w:lang w:val="ka-GE"/>
        </w:rPr>
      </w:pPr>
    </w:p>
    <w:p w14:paraId="7262040C" w14:textId="5D7FE736" w:rsidR="000740AC" w:rsidRPr="00C87E0E" w:rsidRDefault="00845772" w:rsidP="002335CF">
      <w:pPr>
        <w:rPr>
          <w:rFonts w:ascii="Sylfaen" w:hAnsi="Sylfaen" w:cs="Menlo Regular"/>
          <w:szCs w:val="22"/>
        </w:rPr>
      </w:pPr>
      <w:proofErr w:type="gramStart"/>
      <w:r w:rsidRPr="00C87E0E">
        <w:rPr>
          <w:rFonts w:ascii="Sylfaen" w:hAnsi="Sylfaen" w:cs="Menlo Regular"/>
          <w:szCs w:val="22"/>
        </w:rPr>
        <w:t>ვინაიდან</w:t>
      </w:r>
      <w:proofErr w:type="gramEnd"/>
      <w:r w:rsidRPr="00C87E0E">
        <w:rPr>
          <w:rFonts w:ascii="Sylfaen" w:hAnsi="Sylfaen" w:cs="Menlo Regular"/>
          <w:szCs w:val="22"/>
        </w:rPr>
        <w:t xml:space="preserve"> </w:t>
      </w:r>
      <w:r w:rsidR="00E67C03" w:rsidRPr="00C87E0E">
        <w:rPr>
          <w:rFonts w:ascii="Sylfaen" w:hAnsi="Sylfaen" w:cs="Menlo Regular"/>
          <w:szCs w:val="22"/>
        </w:rPr>
        <w:t xml:space="preserve">სამივე </w:t>
      </w:r>
      <w:r w:rsidRPr="00C87E0E">
        <w:rPr>
          <w:rFonts w:ascii="Sylfaen" w:hAnsi="Sylfaen" w:cs="Menlo Regular"/>
          <w:szCs w:val="22"/>
        </w:rPr>
        <w:t xml:space="preserve">ჩარჩო </w:t>
      </w:r>
      <w:r w:rsidR="00E67C03" w:rsidRPr="00C87E0E">
        <w:rPr>
          <w:rFonts w:ascii="Sylfaen" w:hAnsi="Sylfaen" w:cs="Menlo Regular"/>
          <w:szCs w:val="22"/>
        </w:rPr>
        <w:t>განათლების ქვესისტემას წარმოაჩენს</w:t>
      </w:r>
      <w:r w:rsidRPr="00C87E0E">
        <w:rPr>
          <w:rFonts w:ascii="Sylfaen" w:hAnsi="Sylfaen" w:cs="Menlo Regular"/>
          <w:szCs w:val="22"/>
        </w:rPr>
        <w:t xml:space="preserve"> გასაგებია, რომ </w:t>
      </w:r>
      <w:r w:rsidR="00E67C03" w:rsidRPr="00C87E0E">
        <w:rPr>
          <w:rFonts w:ascii="Sylfaen" w:hAnsi="Sylfaen" w:cs="Menlo Regular"/>
          <w:szCs w:val="22"/>
        </w:rPr>
        <w:t xml:space="preserve">მათი </w:t>
      </w:r>
      <w:r w:rsidR="00737E3D" w:rsidRPr="00C87E0E">
        <w:rPr>
          <w:rFonts w:ascii="Sylfaen" w:hAnsi="Sylfaen" w:cs="Menlo Regular"/>
          <w:szCs w:val="22"/>
        </w:rPr>
        <w:t xml:space="preserve">სტრუქტურის </w:t>
      </w:r>
      <w:r w:rsidR="00E67C03" w:rsidRPr="00C87E0E">
        <w:rPr>
          <w:rFonts w:ascii="Sylfaen" w:hAnsi="Sylfaen" w:cs="Menlo Regular"/>
          <w:szCs w:val="22"/>
        </w:rPr>
        <w:t xml:space="preserve">ერთ-ერთი </w:t>
      </w:r>
      <w:r w:rsidR="00737E3D" w:rsidRPr="00C87E0E">
        <w:rPr>
          <w:rFonts w:ascii="Sylfaen" w:hAnsi="Sylfaen" w:cs="Menlo Regular"/>
          <w:szCs w:val="22"/>
        </w:rPr>
        <w:t>ძირითადი ელემენტი</w:t>
      </w:r>
      <w:r w:rsidR="00CF3341">
        <w:rPr>
          <w:rFonts w:ascii="Sylfaen" w:hAnsi="Sylfaen" w:cs="Menlo Regular"/>
          <w:szCs w:val="22"/>
        </w:rPr>
        <w:t xml:space="preserve"> არის</w:t>
      </w:r>
      <w:r w:rsidR="00737E3D" w:rsidRPr="00C87E0E">
        <w:rPr>
          <w:rFonts w:ascii="Sylfaen" w:hAnsi="Sylfaen" w:cs="Menlo Regular"/>
          <w:szCs w:val="22"/>
        </w:rPr>
        <w:t xml:space="preserve"> </w:t>
      </w:r>
      <w:r w:rsidR="00D63CD0" w:rsidRPr="00C87E0E">
        <w:rPr>
          <w:rFonts w:ascii="Sylfaen" w:hAnsi="Sylfaen" w:cs="Menlo Regular"/>
          <w:szCs w:val="22"/>
        </w:rPr>
        <w:t>ქვე</w:t>
      </w:r>
      <w:r w:rsidR="00737E3D" w:rsidRPr="00C87E0E">
        <w:rPr>
          <w:rFonts w:ascii="Sylfaen" w:hAnsi="Sylfaen" w:cs="Menlo Regular"/>
          <w:szCs w:val="22"/>
        </w:rPr>
        <w:t xml:space="preserve">სისტემის საფეხური. </w:t>
      </w:r>
      <w:proofErr w:type="gramStart"/>
      <w:r w:rsidR="008C03F4" w:rsidRPr="00C87E0E">
        <w:rPr>
          <w:rFonts w:ascii="Sylfaen" w:hAnsi="Sylfaen" w:cs="Menlo Regular"/>
          <w:szCs w:val="22"/>
        </w:rPr>
        <w:t>საფეხური</w:t>
      </w:r>
      <w:proofErr w:type="gramEnd"/>
      <w:r w:rsidR="008C03F4" w:rsidRPr="00C87E0E">
        <w:rPr>
          <w:rFonts w:ascii="Sylfaen" w:hAnsi="Sylfaen" w:cs="Menlo Regular"/>
          <w:szCs w:val="22"/>
        </w:rPr>
        <w:t xml:space="preserve"> შეიძლება </w:t>
      </w:r>
      <w:r w:rsidR="009C1577">
        <w:rPr>
          <w:rFonts w:ascii="Sylfaen" w:hAnsi="Sylfaen" w:cs="Menlo Regular"/>
          <w:szCs w:val="22"/>
        </w:rPr>
        <w:t>შეესაბამებოდეს დონეს</w:t>
      </w:r>
      <w:r w:rsidR="008C03F4" w:rsidRPr="00C87E0E">
        <w:rPr>
          <w:rFonts w:ascii="Sylfaen" w:hAnsi="Sylfaen" w:cs="Menlo Regular"/>
          <w:szCs w:val="22"/>
        </w:rPr>
        <w:t xml:space="preserve"> ან მოიცავდეს რამდენიმე დონე</w:t>
      </w:r>
      <w:r w:rsidR="009C1577">
        <w:rPr>
          <w:rFonts w:ascii="Sylfaen" w:hAnsi="Sylfaen" w:cs="Menlo Regular"/>
          <w:szCs w:val="22"/>
        </w:rPr>
        <w:t>ს</w:t>
      </w:r>
      <w:r w:rsidR="008C03F4" w:rsidRPr="00C87E0E">
        <w:rPr>
          <w:rFonts w:ascii="Sylfaen" w:hAnsi="Sylfaen" w:cs="Menlo Regular"/>
          <w:szCs w:val="22"/>
        </w:rPr>
        <w:t xml:space="preserve">. </w:t>
      </w:r>
      <w:proofErr w:type="gramStart"/>
      <w:r w:rsidR="008C03F4" w:rsidRPr="00C87E0E">
        <w:rPr>
          <w:rFonts w:ascii="Sylfaen" w:hAnsi="Sylfaen" w:cs="Menlo Regular"/>
          <w:szCs w:val="22"/>
        </w:rPr>
        <w:t>მაგ.,</w:t>
      </w:r>
      <w:proofErr w:type="gramEnd"/>
      <w:r w:rsidR="000740AC" w:rsidRPr="00C87E0E">
        <w:rPr>
          <w:rFonts w:ascii="Sylfaen" w:hAnsi="Sylfaen" w:cs="Menlo Regular"/>
          <w:szCs w:val="22"/>
        </w:rPr>
        <w:t xml:space="preserve"> უმაღლეს განათლებაში ერთი საფეხური შეიძლება მოიცავდეს 2 დონეს</w:t>
      </w:r>
      <w:r w:rsidR="008C03F4" w:rsidRPr="00C87E0E">
        <w:rPr>
          <w:rFonts w:ascii="Sylfaen" w:hAnsi="Sylfaen" w:cs="Menlo Regular"/>
          <w:szCs w:val="22"/>
        </w:rPr>
        <w:t xml:space="preserve">: </w:t>
      </w:r>
      <w:r w:rsidR="000740AC" w:rsidRPr="00C87E0E">
        <w:rPr>
          <w:rFonts w:ascii="Sylfaen" w:hAnsi="Sylfaen" w:cs="Menlo Regular"/>
          <w:szCs w:val="22"/>
        </w:rPr>
        <w:t xml:space="preserve">პირველი საფეხური შედგება </w:t>
      </w:r>
      <w:r w:rsidR="00961940">
        <w:rPr>
          <w:rFonts w:ascii="Sylfaen" w:hAnsi="Sylfaen" w:cs="Menlo Regular"/>
          <w:szCs w:val="22"/>
        </w:rPr>
        <w:t>ბაკალავრისა</w:t>
      </w:r>
      <w:r w:rsidR="000740AC" w:rsidRPr="00C87E0E">
        <w:rPr>
          <w:rFonts w:ascii="Sylfaen" w:hAnsi="Sylfaen" w:cs="Menlo Regular"/>
          <w:szCs w:val="22"/>
        </w:rPr>
        <w:t xml:space="preserve"> და შუალედური კვალიფიკაციისაგან</w:t>
      </w:r>
      <w:r w:rsidR="008C03F4" w:rsidRPr="00C87E0E">
        <w:rPr>
          <w:rFonts w:ascii="Sylfaen" w:hAnsi="Sylfaen" w:cs="Menlo Regular"/>
          <w:szCs w:val="22"/>
        </w:rPr>
        <w:t>.</w:t>
      </w:r>
      <w:r w:rsidR="000740AC" w:rsidRPr="00C87E0E">
        <w:rPr>
          <w:rFonts w:ascii="Sylfaen" w:hAnsi="Sylfaen" w:cs="Menlo Regular"/>
          <w:szCs w:val="22"/>
        </w:rPr>
        <w:t xml:space="preserve"> </w:t>
      </w:r>
      <w:proofErr w:type="gramStart"/>
      <w:r w:rsidR="008C03F4" w:rsidRPr="00C87E0E">
        <w:rPr>
          <w:rFonts w:ascii="Sylfaen" w:hAnsi="Sylfaen" w:cs="Menlo Regular"/>
          <w:szCs w:val="22"/>
        </w:rPr>
        <w:t>ისინი</w:t>
      </w:r>
      <w:proofErr w:type="gramEnd"/>
      <w:r w:rsidR="000740AC" w:rsidRPr="00C87E0E">
        <w:rPr>
          <w:rFonts w:ascii="Sylfaen" w:hAnsi="Sylfaen" w:cs="Menlo Regular"/>
          <w:szCs w:val="22"/>
        </w:rPr>
        <w:t xml:space="preserve"> სხვადასხვა დონეზეა განლაგებული. </w:t>
      </w:r>
    </w:p>
    <w:p w14:paraId="491E2CC9" w14:textId="77777777" w:rsidR="000740AC" w:rsidRPr="00C87E0E" w:rsidRDefault="000740AC" w:rsidP="002335CF">
      <w:pPr>
        <w:rPr>
          <w:rFonts w:ascii="Sylfaen" w:hAnsi="Sylfaen" w:cs="Menlo Regular"/>
          <w:szCs w:val="22"/>
        </w:rPr>
      </w:pPr>
    </w:p>
    <w:p w14:paraId="136830C6" w14:textId="1115075E" w:rsidR="00E67C03" w:rsidRPr="00C87E0E" w:rsidRDefault="00E67C03" w:rsidP="002335CF">
      <w:pPr>
        <w:rPr>
          <w:rFonts w:ascii="Sylfaen" w:hAnsi="Sylfaen" w:cs="Menlo Regular"/>
          <w:szCs w:val="22"/>
        </w:rPr>
      </w:pPr>
      <w:proofErr w:type="gramStart"/>
      <w:r w:rsidRPr="00C87E0E">
        <w:rPr>
          <w:rFonts w:ascii="Sylfaen" w:hAnsi="Sylfaen" w:cs="Menlo Regular"/>
          <w:szCs w:val="22"/>
        </w:rPr>
        <w:t>შესაბამისად</w:t>
      </w:r>
      <w:proofErr w:type="gramEnd"/>
      <w:r w:rsidR="007C429F">
        <w:rPr>
          <w:rFonts w:ascii="Sylfaen" w:hAnsi="Sylfaen" w:cs="Menlo Regular"/>
          <w:szCs w:val="22"/>
        </w:rPr>
        <w:t>,</w:t>
      </w:r>
      <w:r w:rsidRPr="00C87E0E">
        <w:rPr>
          <w:rFonts w:ascii="Sylfaen" w:hAnsi="Sylfaen" w:cs="Menlo Regular"/>
          <w:szCs w:val="22"/>
        </w:rPr>
        <w:t xml:space="preserve"> სხვადასხვა სისტემის კვალიფიკაციებს შორის ურთიერთკავშირების </w:t>
      </w:r>
      <w:r w:rsidR="000740AC" w:rsidRPr="00C87E0E">
        <w:rPr>
          <w:rFonts w:ascii="Sylfaen" w:hAnsi="Sylfaen" w:cs="Menlo Regular"/>
          <w:szCs w:val="22"/>
        </w:rPr>
        <w:t xml:space="preserve">აღწერისათვის </w:t>
      </w:r>
      <w:r w:rsidR="00CF3341">
        <w:rPr>
          <w:rFonts w:ascii="Sylfaen" w:hAnsi="Sylfaen" w:cs="Menlo Regular"/>
          <w:szCs w:val="22"/>
        </w:rPr>
        <w:t>ფორმალური</w:t>
      </w:r>
      <w:r w:rsidR="00CF3341" w:rsidRPr="00C87E0E">
        <w:rPr>
          <w:rFonts w:ascii="Sylfaen" w:hAnsi="Sylfaen" w:cs="Menlo Regular"/>
          <w:szCs w:val="22"/>
        </w:rPr>
        <w:t xml:space="preserve"> </w:t>
      </w:r>
      <w:r w:rsidR="000740AC" w:rsidRPr="00C87E0E">
        <w:rPr>
          <w:rFonts w:ascii="Sylfaen" w:hAnsi="Sylfaen" w:cs="Menlo Regular"/>
          <w:szCs w:val="22"/>
        </w:rPr>
        <w:t>სისტემისთვის დამახასიათებელი სტრუქტურული ელემენტის ნაცვლად საჭიროა სხვა</w:t>
      </w:r>
      <w:r w:rsidR="008A7263">
        <w:rPr>
          <w:rFonts w:ascii="Sylfaen" w:hAnsi="Sylfaen" w:cs="Menlo Regular"/>
          <w:szCs w:val="22"/>
        </w:rPr>
        <w:t>, უფრო ნეიტრალური</w:t>
      </w:r>
      <w:r w:rsidR="000740AC" w:rsidRPr="00C87E0E">
        <w:rPr>
          <w:rFonts w:ascii="Sylfaen" w:hAnsi="Sylfaen" w:cs="Menlo Regular"/>
          <w:szCs w:val="22"/>
        </w:rPr>
        <w:t xml:space="preserve"> ტერმინის</w:t>
      </w:r>
      <w:r w:rsidR="008A7263">
        <w:rPr>
          <w:rFonts w:ascii="Sylfaen" w:hAnsi="Sylfaen" w:cs="Menlo Regular"/>
          <w:szCs w:val="22"/>
        </w:rPr>
        <w:t>, როგორც საერთო ჩარჩოს ქვაკუთხედის,</w:t>
      </w:r>
      <w:r w:rsidR="000740AC" w:rsidRPr="00C87E0E">
        <w:rPr>
          <w:rFonts w:ascii="Sylfaen" w:hAnsi="Sylfaen" w:cs="Menlo Regular"/>
          <w:szCs w:val="22"/>
        </w:rPr>
        <w:t xml:space="preserve"> გამოყენება და ასეთია  ტერმინი “დონე”.</w:t>
      </w:r>
    </w:p>
    <w:p w14:paraId="101458A4" w14:textId="77777777" w:rsidR="007770DA" w:rsidRPr="00C87E0E" w:rsidRDefault="007770DA" w:rsidP="002335CF">
      <w:pPr>
        <w:rPr>
          <w:rFonts w:ascii="Sylfaen" w:hAnsi="Sylfaen" w:cs="Menlo Regular"/>
          <w:szCs w:val="22"/>
        </w:rPr>
      </w:pPr>
    </w:p>
    <w:p w14:paraId="4D56EAC8" w14:textId="6F0099B1" w:rsidR="007770DA" w:rsidRPr="00C87E0E" w:rsidRDefault="00FB22CA" w:rsidP="002335CF">
      <w:pPr>
        <w:rPr>
          <w:rFonts w:ascii="Sylfaen" w:hAnsi="Sylfaen" w:cs="Menlo Regular"/>
          <w:b/>
          <w:szCs w:val="22"/>
        </w:rPr>
      </w:pPr>
      <w:proofErr w:type="gramStart"/>
      <w:r w:rsidRPr="00C87E0E">
        <w:rPr>
          <w:rFonts w:ascii="Sylfaen" w:hAnsi="Sylfaen" w:cs="Menlo Regular"/>
          <w:b/>
          <w:szCs w:val="22"/>
        </w:rPr>
        <w:t>ქვესისტემის  საფეხურები</w:t>
      </w:r>
      <w:proofErr w:type="gramEnd"/>
      <w:r w:rsidRPr="00C87E0E">
        <w:rPr>
          <w:rFonts w:ascii="Sylfaen" w:hAnsi="Sylfaen" w:cs="Menlo Regular"/>
          <w:b/>
          <w:szCs w:val="22"/>
        </w:rPr>
        <w:t>:</w:t>
      </w:r>
    </w:p>
    <w:p w14:paraId="4353BEE4" w14:textId="77777777" w:rsidR="00527CEE" w:rsidRPr="00C87E0E" w:rsidRDefault="00527CEE" w:rsidP="002335CF">
      <w:pPr>
        <w:rPr>
          <w:rFonts w:ascii="Sylfaen" w:hAnsi="Sylfaen" w:cs="Menlo Regular"/>
          <w:szCs w:val="22"/>
        </w:rPr>
      </w:pPr>
    </w:p>
    <w:p w14:paraId="29F39606" w14:textId="77777777" w:rsidR="00693A87" w:rsidRDefault="007770DA" w:rsidP="002335CF">
      <w:pPr>
        <w:rPr>
          <w:rFonts w:ascii="Sylfaen" w:hAnsi="Sylfaen" w:cs="Menlo Regular"/>
          <w:szCs w:val="22"/>
        </w:rPr>
      </w:pPr>
      <w:proofErr w:type="gramStart"/>
      <w:r w:rsidRPr="00C87E0E">
        <w:rPr>
          <w:rFonts w:ascii="Sylfaen" w:hAnsi="Sylfaen" w:cs="Menlo Regular"/>
          <w:szCs w:val="22"/>
        </w:rPr>
        <w:t>ზოგადი</w:t>
      </w:r>
      <w:proofErr w:type="gramEnd"/>
      <w:r w:rsidRPr="00C87E0E">
        <w:rPr>
          <w:rFonts w:ascii="Sylfaen" w:hAnsi="Sylfaen" w:cs="Menlo Regular"/>
          <w:szCs w:val="22"/>
        </w:rPr>
        <w:t xml:space="preserve"> და უმაღლესი განათლების სისტემის </w:t>
      </w:r>
      <w:r w:rsidR="009C1577">
        <w:rPr>
          <w:rFonts w:ascii="Sylfaen" w:hAnsi="Sylfaen" w:cs="Menlo Regular"/>
          <w:szCs w:val="22"/>
        </w:rPr>
        <w:t xml:space="preserve">საფეხურები </w:t>
      </w:r>
      <w:r w:rsidRPr="00C87E0E">
        <w:rPr>
          <w:rFonts w:ascii="Sylfaen" w:hAnsi="Sylfaen" w:cs="Menlo Regular"/>
          <w:szCs w:val="22"/>
        </w:rPr>
        <w:t xml:space="preserve">რაოდენობრივი თვალსაზრისით   შესაბამისობაშია </w:t>
      </w:r>
      <w:r w:rsidR="009C1577">
        <w:rPr>
          <w:rFonts w:ascii="Sylfaen" w:hAnsi="Sylfaen" w:cs="Menlo Regular"/>
          <w:szCs w:val="22"/>
        </w:rPr>
        <w:t xml:space="preserve">საერთაშორისო პრაქტიკასთან. </w:t>
      </w:r>
      <w:proofErr w:type="gramStart"/>
      <w:r w:rsidR="00557C73" w:rsidRPr="00C87E0E">
        <w:rPr>
          <w:rFonts w:ascii="Sylfaen" w:hAnsi="Sylfaen" w:cs="Menlo Regular"/>
          <w:szCs w:val="22"/>
        </w:rPr>
        <w:t>რაც</w:t>
      </w:r>
      <w:proofErr w:type="gramEnd"/>
      <w:r w:rsidR="00557C73" w:rsidRPr="00C87E0E">
        <w:rPr>
          <w:rFonts w:ascii="Sylfaen" w:hAnsi="Sylfaen" w:cs="Menlo Regular"/>
          <w:szCs w:val="22"/>
        </w:rPr>
        <w:t xml:space="preserve"> შეეხება პროფესიულ </w:t>
      </w:r>
      <w:r w:rsidR="00881DA9">
        <w:rPr>
          <w:rFonts w:ascii="Sylfaen" w:hAnsi="Sylfaen" w:cs="Menlo Regular"/>
          <w:szCs w:val="22"/>
        </w:rPr>
        <w:t>განათლებას</w:t>
      </w:r>
      <w:r w:rsidR="00557C73" w:rsidRPr="00C87E0E">
        <w:rPr>
          <w:rFonts w:ascii="Sylfaen" w:hAnsi="Sylfaen" w:cs="Menlo Regular"/>
          <w:szCs w:val="22"/>
        </w:rPr>
        <w:t xml:space="preserve"> საერთაშორისო დონეზე არ არსებობს ერთიანი მიდგომა. </w:t>
      </w:r>
      <w:proofErr w:type="gramStart"/>
      <w:r w:rsidR="00557C73" w:rsidRPr="00C87E0E">
        <w:rPr>
          <w:rFonts w:ascii="Sylfaen" w:hAnsi="Sylfaen" w:cs="Menlo Regular"/>
          <w:szCs w:val="22"/>
        </w:rPr>
        <w:t>ეს</w:t>
      </w:r>
      <w:proofErr w:type="gramEnd"/>
      <w:r w:rsidR="00557C73" w:rsidRPr="00C87E0E">
        <w:rPr>
          <w:rFonts w:ascii="Sylfaen" w:hAnsi="Sylfaen" w:cs="Menlo Regular"/>
          <w:szCs w:val="22"/>
        </w:rPr>
        <w:t xml:space="preserve"> სფერო პირდაპირაა დაკავშირებული შრომის ბაზართან, ქვეყნის ეკონომიკურ განვითარებასთან</w:t>
      </w:r>
      <w:r w:rsidR="00881DA9">
        <w:rPr>
          <w:rFonts w:ascii="Sylfaen" w:hAnsi="Sylfaen" w:cs="Menlo Regular"/>
          <w:szCs w:val="22"/>
        </w:rPr>
        <w:t>, ეკონომიკის რეგულაციებთან.</w:t>
      </w:r>
      <w:r w:rsidR="00557C73" w:rsidRPr="00C87E0E">
        <w:rPr>
          <w:rFonts w:ascii="Sylfaen" w:hAnsi="Sylfaen" w:cs="Menlo Regular"/>
          <w:szCs w:val="22"/>
        </w:rPr>
        <w:t xml:space="preserve"> </w:t>
      </w:r>
      <w:proofErr w:type="gramStart"/>
      <w:r w:rsidR="00557C73" w:rsidRPr="00C87E0E">
        <w:rPr>
          <w:rFonts w:ascii="Sylfaen" w:hAnsi="Sylfaen" w:cs="Menlo Regular"/>
          <w:szCs w:val="22"/>
        </w:rPr>
        <w:t>ამის</w:t>
      </w:r>
      <w:proofErr w:type="gramEnd"/>
      <w:r w:rsidR="00557C73" w:rsidRPr="00C87E0E">
        <w:rPr>
          <w:rFonts w:ascii="Sylfaen" w:hAnsi="Sylfaen" w:cs="Menlo Regular"/>
          <w:szCs w:val="22"/>
        </w:rPr>
        <w:t xml:space="preserve"> გათვალისწინებით სხვადასხვა ქვეყანაში ამ სისტემის განვითარების სხვადასხვა მიდგომა არსებობს. </w:t>
      </w:r>
      <w:proofErr w:type="gramStart"/>
      <w:r w:rsidRPr="00C87E0E">
        <w:rPr>
          <w:rFonts w:ascii="Sylfaen" w:hAnsi="Sylfaen" w:cs="Menlo Regular"/>
          <w:szCs w:val="22"/>
        </w:rPr>
        <w:t>პროფესიული</w:t>
      </w:r>
      <w:proofErr w:type="gramEnd"/>
      <w:r w:rsidRPr="00C87E0E">
        <w:rPr>
          <w:rFonts w:ascii="Sylfaen" w:hAnsi="Sylfaen" w:cs="Menlo Regular"/>
          <w:szCs w:val="22"/>
        </w:rPr>
        <w:t xml:space="preserve"> განათლების დონეზე არსებული საფეხურები და შესაბამისი კვალიფიკაციები განსხვავდება ქვეყნების მიხედვით</w:t>
      </w:r>
      <w:r w:rsidR="00557C73" w:rsidRPr="00C87E0E">
        <w:rPr>
          <w:rFonts w:ascii="Sylfaen" w:hAnsi="Sylfaen" w:cs="Menlo Regular"/>
          <w:szCs w:val="22"/>
        </w:rPr>
        <w:t xml:space="preserve">. </w:t>
      </w:r>
    </w:p>
    <w:p w14:paraId="28042914" w14:textId="77777777" w:rsidR="00693A87" w:rsidRDefault="00693A87" w:rsidP="002335CF">
      <w:pPr>
        <w:rPr>
          <w:rFonts w:ascii="Sylfaen" w:hAnsi="Sylfaen" w:cs="Menlo Regular"/>
          <w:szCs w:val="22"/>
        </w:rPr>
      </w:pPr>
    </w:p>
    <w:p w14:paraId="1DEA2711" w14:textId="0C6BA961" w:rsidR="00DE1CB4" w:rsidRPr="00C87E0E" w:rsidRDefault="00693A87" w:rsidP="00693A87">
      <w:pPr>
        <w:rPr>
          <w:rFonts w:ascii="Sylfaen" w:hAnsi="Sylfaen"/>
          <w:lang w:val="ka-GE"/>
        </w:rPr>
      </w:pPr>
      <w:proofErr w:type="gramStart"/>
      <w:r>
        <w:rPr>
          <w:rFonts w:ascii="Sylfaen" w:hAnsi="Sylfaen" w:cs="Menlo Regular"/>
          <w:szCs w:val="22"/>
        </w:rPr>
        <w:t>საქართველოში</w:t>
      </w:r>
      <w:proofErr w:type="gramEnd"/>
      <w:r>
        <w:rPr>
          <w:rFonts w:ascii="Sylfaen" w:hAnsi="Sylfaen" w:cs="Menlo Regular"/>
          <w:szCs w:val="22"/>
        </w:rPr>
        <w:t xml:space="preserve"> </w:t>
      </w:r>
      <w:r w:rsidR="00557C73" w:rsidRPr="00C87E0E">
        <w:rPr>
          <w:rFonts w:ascii="Sylfaen" w:hAnsi="Sylfaen" w:cs="Menlo Regular"/>
          <w:szCs w:val="22"/>
        </w:rPr>
        <w:t xml:space="preserve">დღეს არსებული 5 საფეხურიანი სისტემის პრობლემურობა დასმულია რამდენიმე დოკუმენტში. </w:t>
      </w:r>
      <w:r w:rsidR="00015132" w:rsidRPr="00C87E0E">
        <w:rPr>
          <w:rFonts w:ascii="Sylfaen" w:hAnsi="Sylfaen"/>
          <w:lang w:val="ka-GE"/>
        </w:rPr>
        <w:t>პროფესიული განათლების</w:t>
      </w:r>
      <w:r w:rsidR="00FB22CA" w:rsidRPr="00C87E0E">
        <w:rPr>
          <w:rFonts w:ascii="Sylfaen" w:hAnsi="Sylfaen"/>
          <w:lang w:val="ka-GE"/>
        </w:rPr>
        <w:t xml:space="preserve"> რეფორმირების სტრატეგიაში,</w:t>
      </w:r>
      <w:r w:rsidR="00845772" w:rsidRPr="00C87E0E">
        <w:rPr>
          <w:rFonts w:ascii="Sylfaen" w:hAnsi="Sylfaen"/>
          <w:lang w:val="ka-GE"/>
        </w:rPr>
        <w:t xml:space="preserve"> </w:t>
      </w:r>
      <w:r w:rsidR="00845772" w:rsidRPr="00C87E0E">
        <w:rPr>
          <w:rFonts w:ascii="Sylfaen" w:hAnsi="Sylfaen" w:cs="Sylfaen"/>
          <w:lang w:val="ka-GE"/>
        </w:rPr>
        <w:t>სტრატეგიული</w:t>
      </w:r>
      <w:r w:rsidR="00845772" w:rsidRPr="00C87E0E">
        <w:rPr>
          <w:rFonts w:ascii="Sylfaen" w:hAnsi="Sylfaen"/>
          <w:lang w:val="ka-GE"/>
        </w:rPr>
        <w:t xml:space="preserve"> </w:t>
      </w:r>
      <w:r w:rsidR="00845772" w:rsidRPr="00C87E0E">
        <w:rPr>
          <w:rFonts w:ascii="Sylfaen" w:hAnsi="Sylfaen" w:cs="Sylfaen"/>
          <w:lang w:val="ka-GE"/>
        </w:rPr>
        <w:t>მ</w:t>
      </w:r>
      <w:r w:rsidR="00FB22CA" w:rsidRPr="00C87E0E">
        <w:rPr>
          <w:rFonts w:ascii="Sylfaen" w:hAnsi="Sylfaen"/>
          <w:lang w:val="ka-GE"/>
        </w:rPr>
        <w:t>იზ</w:t>
      </w:r>
      <w:r w:rsidR="00845772" w:rsidRPr="00C87E0E">
        <w:rPr>
          <w:rFonts w:ascii="Sylfaen" w:hAnsi="Sylfaen"/>
          <w:lang w:val="ka-GE"/>
        </w:rPr>
        <w:t>ნი</w:t>
      </w:r>
      <w:r w:rsidR="00557C73" w:rsidRPr="00C87E0E">
        <w:rPr>
          <w:rFonts w:ascii="Sylfaen" w:hAnsi="Sylfaen"/>
          <w:lang w:val="ka-GE"/>
        </w:rPr>
        <w:t>ს</w:t>
      </w:r>
      <w:r w:rsidR="00FB22CA" w:rsidRPr="00C87E0E">
        <w:rPr>
          <w:rFonts w:ascii="Sylfaen" w:hAnsi="Sylfaen"/>
          <w:lang w:val="ka-GE"/>
        </w:rPr>
        <w:t>,</w:t>
      </w:r>
      <w:r w:rsidR="00557C73" w:rsidRPr="00C87E0E">
        <w:rPr>
          <w:rFonts w:ascii="Sylfaen" w:hAnsi="Sylfaen"/>
          <w:lang w:val="ka-GE"/>
        </w:rPr>
        <w:t xml:space="preserve"> “</w:t>
      </w:r>
      <w:r w:rsidR="00845772" w:rsidRPr="00C87E0E">
        <w:rPr>
          <w:rFonts w:ascii="Sylfaen" w:hAnsi="Sylfaen"/>
          <w:lang w:val="ka-GE"/>
        </w:rPr>
        <w:t>პროფესიული განათლების შრომის ბაზრის მოთხოვნებთან შესაბამისობის უზრუნველყოფა  და სისტემაში ჩართულობის გაზრდა</w:t>
      </w:r>
      <w:r w:rsidR="00557C73" w:rsidRPr="00C87E0E">
        <w:rPr>
          <w:rFonts w:ascii="Sylfaen" w:hAnsi="Sylfaen"/>
          <w:lang w:val="ka-GE"/>
        </w:rPr>
        <w:t>”, მისაღწევად და</w:t>
      </w:r>
      <w:r w:rsidR="009C1577">
        <w:rPr>
          <w:rFonts w:ascii="Sylfaen" w:hAnsi="Sylfaen"/>
          <w:lang w:val="ka-GE"/>
        </w:rPr>
        <w:t>სმულია</w:t>
      </w:r>
      <w:r w:rsidR="00557C73" w:rsidRPr="00C87E0E">
        <w:rPr>
          <w:rFonts w:ascii="Sylfaen" w:hAnsi="Sylfaen"/>
          <w:lang w:val="ka-GE"/>
        </w:rPr>
        <w:t xml:space="preserve"> ამოცანა</w:t>
      </w:r>
      <w:r w:rsidR="00402720" w:rsidRPr="00C87E0E">
        <w:rPr>
          <w:rFonts w:ascii="Sylfaen" w:hAnsi="Sylfaen"/>
          <w:lang w:val="ka-GE"/>
        </w:rPr>
        <w:t xml:space="preserve"> -</w:t>
      </w:r>
      <w:r w:rsidR="00557C73" w:rsidRPr="00C87E0E">
        <w:rPr>
          <w:rFonts w:ascii="Sylfaen" w:hAnsi="Sylfaen"/>
          <w:lang w:val="ka-GE"/>
        </w:rPr>
        <w:t xml:space="preserve"> </w:t>
      </w:r>
      <w:r w:rsidR="00402720" w:rsidRPr="00C87E0E">
        <w:rPr>
          <w:rFonts w:ascii="Sylfaen" w:hAnsi="Sylfaen"/>
          <w:lang w:val="ka-GE"/>
        </w:rPr>
        <w:t>“</w:t>
      </w:r>
      <w:r w:rsidR="00845772" w:rsidRPr="00C87E0E">
        <w:rPr>
          <w:rFonts w:ascii="Sylfaen" w:hAnsi="Sylfaen"/>
          <w:lang w:val="ka-GE"/>
        </w:rPr>
        <w:t>შრომის ბაზრის მოთხოვნების შესაბამი კვალიფიკაციის დონეების განსაზღვრა და სისტემაში დანერგვა</w:t>
      </w:r>
      <w:r w:rsidR="00557C73" w:rsidRPr="00C87E0E">
        <w:rPr>
          <w:rFonts w:ascii="Sylfaen" w:hAnsi="Sylfaen"/>
          <w:lang w:val="ka-GE"/>
        </w:rPr>
        <w:t>”</w:t>
      </w:r>
      <w:r w:rsidR="00845772" w:rsidRPr="00C87E0E">
        <w:rPr>
          <w:rFonts w:ascii="Sylfaen" w:hAnsi="Sylfaen"/>
          <w:lang w:val="ka-GE"/>
        </w:rPr>
        <w:t>;</w:t>
      </w:r>
      <w:r w:rsidR="00FB22CA" w:rsidRPr="00C87E0E">
        <w:rPr>
          <w:rFonts w:ascii="Sylfaen" w:hAnsi="Sylfaen"/>
          <w:lang w:val="ka-GE"/>
        </w:rPr>
        <w:t xml:space="preserve"> განათლებისა და მეცნიერების სისტემის განვითარების ძირითადი მიმართულებების სამუშაო ვერსიაში (2014) პროფესიულ განათლებასთან მიმართებაში მიუთითებს, რომ “ხელოვნურად არის გართულებული კვალიფიკაციის დონეების მიხედვით განაწილების სისტემა.” </w:t>
      </w:r>
    </w:p>
    <w:p w14:paraId="509CB0B9" w14:textId="77777777" w:rsidR="00E373B2" w:rsidRPr="00C87E0E" w:rsidRDefault="00E373B2" w:rsidP="002335CF">
      <w:pPr>
        <w:rPr>
          <w:rFonts w:ascii="Sylfaen" w:hAnsi="Sylfaen" w:cs="Menlo Regular"/>
          <w:szCs w:val="22"/>
        </w:rPr>
      </w:pPr>
    </w:p>
    <w:p w14:paraId="70ED97BA" w14:textId="4C48E57E" w:rsidR="00845772" w:rsidRPr="00C87E0E" w:rsidRDefault="00845772" w:rsidP="00845772">
      <w:pPr>
        <w:rPr>
          <w:rFonts w:ascii="Sylfaen" w:hAnsi="Sylfaen" w:cs="Menlo Regular"/>
          <w:b/>
          <w:szCs w:val="22"/>
        </w:rPr>
      </w:pPr>
      <w:proofErr w:type="gramStart"/>
      <w:r w:rsidRPr="00C87E0E">
        <w:rPr>
          <w:rFonts w:ascii="Sylfaen" w:hAnsi="Sylfaen" w:cs="Menlo Regular"/>
          <w:b/>
          <w:szCs w:val="22"/>
        </w:rPr>
        <w:t>სწავლის</w:t>
      </w:r>
      <w:proofErr w:type="gramEnd"/>
      <w:r w:rsidRPr="00C87E0E">
        <w:rPr>
          <w:rFonts w:ascii="Sylfaen" w:hAnsi="Sylfaen" w:cs="Menlo Regular"/>
          <w:b/>
          <w:szCs w:val="22"/>
        </w:rPr>
        <w:t xml:space="preserve"> შედეგები</w:t>
      </w:r>
      <w:r w:rsidR="0090224A" w:rsidRPr="00C87E0E">
        <w:rPr>
          <w:rFonts w:ascii="Sylfaen" w:hAnsi="Sylfaen" w:cs="Menlo Regular"/>
          <w:b/>
          <w:szCs w:val="22"/>
        </w:rPr>
        <w:t xml:space="preserve"> და კომპეტენციები</w:t>
      </w:r>
    </w:p>
    <w:p w14:paraId="77890B98" w14:textId="77777777" w:rsidR="008D19A8" w:rsidRPr="00C87E0E" w:rsidRDefault="008D19A8" w:rsidP="00693E92">
      <w:pPr>
        <w:rPr>
          <w:rFonts w:ascii="Sylfaen" w:hAnsi="Sylfaen" w:cs="Menlo Regular"/>
          <w:szCs w:val="22"/>
          <w:highlight w:val="yellow"/>
        </w:rPr>
      </w:pPr>
    </w:p>
    <w:p w14:paraId="6CE0F348" w14:textId="102346D2" w:rsidR="00427817" w:rsidRPr="00C87E0E" w:rsidRDefault="00C331AF" w:rsidP="00A73730">
      <w:pPr>
        <w:rPr>
          <w:rFonts w:ascii="Sylfaen" w:hAnsi="Sylfaen" w:cs="Menlo Regular"/>
          <w:szCs w:val="22"/>
        </w:rPr>
      </w:pPr>
      <w:proofErr w:type="gramStart"/>
      <w:r w:rsidRPr="00583889">
        <w:rPr>
          <w:rFonts w:ascii="Sylfaen" w:hAnsi="Sylfaen" w:cs="Helvetica"/>
          <w:szCs w:val="22"/>
          <w:lang w:val="en-GB"/>
        </w:rPr>
        <w:t>ევროპაში</w:t>
      </w:r>
      <w:proofErr w:type="gramEnd"/>
      <w:r w:rsidRPr="00583889">
        <w:rPr>
          <w:rFonts w:ascii="Sylfaen" w:hAnsi="Sylfaen" w:cs="Helvetica"/>
          <w:szCs w:val="22"/>
          <w:lang w:val="en-GB"/>
        </w:rPr>
        <w:t xml:space="preserve"> “სწავლის შედეგებისა” და “კომპეტენციების” რამდენიმე</w:t>
      </w:r>
      <w:r w:rsidR="00693E92" w:rsidRPr="00583889">
        <w:rPr>
          <w:rFonts w:ascii="Sylfaen" w:hAnsi="Sylfaen"/>
          <w:szCs w:val="22"/>
          <w:lang w:val="en-GB"/>
        </w:rPr>
        <w:t xml:space="preserve"> </w:t>
      </w:r>
      <w:r w:rsidRPr="00583889">
        <w:rPr>
          <w:rFonts w:ascii="Sylfaen" w:hAnsi="Sylfaen" w:cs="Helvetica"/>
          <w:szCs w:val="22"/>
          <w:lang w:val="en-GB"/>
        </w:rPr>
        <w:t>ტერმინი</w:t>
      </w:r>
      <w:r w:rsidRPr="00C87E0E">
        <w:rPr>
          <w:rFonts w:ascii="Sylfaen" w:hAnsi="Sylfaen" w:cs="Helvetica"/>
          <w:szCs w:val="22"/>
          <w:lang w:val="en-GB"/>
        </w:rPr>
        <w:t xml:space="preserve"> გამოიყენება. </w:t>
      </w:r>
      <w:proofErr w:type="gramStart"/>
      <w:r w:rsidRPr="00C87E0E">
        <w:rPr>
          <w:rFonts w:ascii="Sylfaen" w:hAnsi="Sylfaen" w:cs="Helvetica"/>
          <w:szCs w:val="22"/>
          <w:lang w:val="en-GB"/>
        </w:rPr>
        <w:t>სწავლის</w:t>
      </w:r>
      <w:proofErr w:type="gramEnd"/>
      <w:r w:rsidRPr="00C87E0E">
        <w:rPr>
          <w:rFonts w:ascii="Sylfaen" w:hAnsi="Sylfaen" w:cs="Helvetica"/>
          <w:szCs w:val="22"/>
          <w:lang w:val="en-GB"/>
        </w:rPr>
        <w:t xml:space="preserve"> შედეგ</w:t>
      </w:r>
      <w:r w:rsidR="00D055C5">
        <w:rPr>
          <w:rFonts w:ascii="Sylfaen" w:hAnsi="Sylfaen" w:cs="Helvetica"/>
          <w:szCs w:val="22"/>
          <w:lang w:val="en-GB"/>
        </w:rPr>
        <w:t>ების დეფინიციასთან</w:t>
      </w:r>
      <w:r w:rsidRPr="00C87E0E">
        <w:rPr>
          <w:rFonts w:ascii="Sylfaen" w:hAnsi="Sylfaen" w:cs="Helvetica"/>
          <w:szCs w:val="22"/>
          <w:lang w:val="en-GB"/>
        </w:rPr>
        <w:t xml:space="preserve"> მიმართებაში უფრო მცირე განსხვავებებია და ყველა </w:t>
      </w:r>
      <w:r w:rsidR="003655A2" w:rsidRPr="00C87E0E">
        <w:rPr>
          <w:rFonts w:ascii="Sylfaen" w:hAnsi="Sylfaen" w:cs="Helvetica"/>
          <w:szCs w:val="22"/>
          <w:lang w:val="en-GB"/>
        </w:rPr>
        <w:t>შემთ</w:t>
      </w:r>
      <w:r w:rsidRPr="00C87E0E">
        <w:rPr>
          <w:rFonts w:ascii="Sylfaen" w:hAnsi="Sylfaen" w:cs="Helvetica"/>
          <w:szCs w:val="22"/>
          <w:lang w:val="en-GB"/>
        </w:rPr>
        <w:t>ხვევაში უკავშირდება</w:t>
      </w:r>
      <w:r w:rsidR="007C429F">
        <w:rPr>
          <w:rFonts w:ascii="Sylfaen" w:hAnsi="Sylfaen" w:cs="Helvetica"/>
          <w:szCs w:val="22"/>
          <w:lang w:val="en-GB"/>
        </w:rPr>
        <w:t xml:space="preserve"> იმას</w:t>
      </w:r>
      <w:r w:rsidRPr="00C87E0E">
        <w:rPr>
          <w:rFonts w:ascii="Sylfaen" w:hAnsi="Sylfaen" w:cs="Helvetica"/>
          <w:szCs w:val="22"/>
          <w:lang w:val="en-GB"/>
        </w:rPr>
        <w:t xml:space="preserve"> თუ რა უნდა იცოდეს, </w:t>
      </w:r>
      <w:r w:rsidR="007C429F">
        <w:rPr>
          <w:rFonts w:ascii="Sylfaen" w:hAnsi="Sylfaen" w:cs="Helvetica"/>
          <w:szCs w:val="22"/>
          <w:lang w:val="en-GB"/>
        </w:rPr>
        <w:t>რას უნდა აცნობიერებდეს</w:t>
      </w:r>
      <w:r w:rsidR="007C429F" w:rsidRPr="00C87E0E">
        <w:rPr>
          <w:rFonts w:ascii="Sylfaen" w:hAnsi="Sylfaen" w:cs="Helvetica"/>
          <w:szCs w:val="22"/>
          <w:lang w:val="en-GB"/>
        </w:rPr>
        <w:t xml:space="preserve"> </w:t>
      </w:r>
      <w:r w:rsidRPr="00C87E0E">
        <w:rPr>
          <w:rFonts w:ascii="Sylfaen" w:hAnsi="Sylfaen" w:cs="Helvetica"/>
          <w:szCs w:val="22"/>
          <w:lang w:val="en-GB"/>
        </w:rPr>
        <w:t>და რისი გაკეთება უნდა შეეძლოს მოსწავლეს სასწავლო პროცესის დასრულების შემდეგ</w:t>
      </w:r>
      <w:r w:rsidR="00693E92" w:rsidRPr="00C87E0E">
        <w:rPr>
          <w:rFonts w:ascii="Sylfaen" w:hAnsi="Sylfaen"/>
          <w:szCs w:val="22"/>
          <w:lang w:val="en-GB"/>
        </w:rPr>
        <w:t>.</w:t>
      </w:r>
      <w:r w:rsidR="00FD5C4B">
        <w:rPr>
          <w:rFonts w:ascii="Sylfaen" w:hAnsi="Sylfaen"/>
          <w:szCs w:val="22"/>
          <w:lang w:val="en-GB"/>
        </w:rPr>
        <w:t xml:space="preserve"> </w:t>
      </w:r>
      <w:proofErr w:type="gramStart"/>
      <w:r w:rsidR="00FD5C4B">
        <w:rPr>
          <w:rFonts w:ascii="Sylfaen" w:hAnsi="Sylfaen"/>
          <w:szCs w:val="22"/>
          <w:lang w:val="en-GB"/>
        </w:rPr>
        <w:t>მსგავსი</w:t>
      </w:r>
      <w:proofErr w:type="gramEnd"/>
      <w:r w:rsidR="00FD5C4B">
        <w:rPr>
          <w:rFonts w:ascii="Sylfaen" w:hAnsi="Sylfaen"/>
          <w:szCs w:val="22"/>
          <w:lang w:val="en-GB"/>
        </w:rPr>
        <w:t xml:space="preserve"> განმარტება მოცემულია უმაღლესი </w:t>
      </w:r>
      <w:r w:rsidR="00FD5C4B">
        <w:rPr>
          <w:rFonts w:ascii="Sylfaen" w:hAnsi="Sylfaen"/>
          <w:szCs w:val="22"/>
          <w:lang w:val="en-GB"/>
        </w:rPr>
        <w:lastRenderedPageBreak/>
        <w:t>განათლების კანონში.</w:t>
      </w:r>
      <w:r w:rsidR="00881DA9">
        <w:rPr>
          <w:rFonts w:ascii="Sylfaen" w:hAnsi="Sylfaen"/>
          <w:szCs w:val="22"/>
          <w:lang w:val="en-GB"/>
        </w:rPr>
        <w:t xml:space="preserve"> </w:t>
      </w:r>
      <w:proofErr w:type="gramStart"/>
      <w:r w:rsidR="00881DA9">
        <w:rPr>
          <w:rFonts w:ascii="Sylfaen" w:hAnsi="Sylfaen"/>
          <w:szCs w:val="22"/>
          <w:lang w:val="en-GB"/>
        </w:rPr>
        <w:t>ქართული</w:t>
      </w:r>
      <w:proofErr w:type="gramEnd"/>
      <w:r w:rsidR="00881DA9">
        <w:rPr>
          <w:rFonts w:ascii="Sylfaen" w:hAnsi="Sylfaen"/>
          <w:szCs w:val="22"/>
          <w:lang w:val="en-GB"/>
        </w:rPr>
        <w:t xml:space="preserve"> ჩარჩო სწავლის შედეგებს </w:t>
      </w:r>
      <w:r w:rsidR="00FD5C4B">
        <w:rPr>
          <w:rFonts w:ascii="Sylfaen" w:hAnsi="Sylfaen"/>
          <w:szCs w:val="22"/>
          <w:lang w:val="en-GB"/>
        </w:rPr>
        <w:t>“</w:t>
      </w:r>
      <w:r w:rsidR="00FD5C4B">
        <w:rPr>
          <w:rFonts w:ascii="Sylfaen" w:hAnsi="Sylfaen" w:cs="Menlo Regular"/>
          <w:szCs w:val="22"/>
        </w:rPr>
        <w:t>დუბლინის დესკრიპტორის”</w:t>
      </w:r>
      <w:r w:rsidR="00427817" w:rsidRPr="00C87E0E">
        <w:rPr>
          <w:rFonts w:ascii="Sylfaen" w:hAnsi="Sylfaen" w:cs="Menlo Regular"/>
          <w:szCs w:val="22"/>
        </w:rPr>
        <w:t xml:space="preserve"> 5 ელემენტ</w:t>
      </w:r>
      <w:r w:rsidR="00881DA9">
        <w:rPr>
          <w:rFonts w:ascii="Sylfaen" w:hAnsi="Sylfaen" w:cs="Menlo Regular"/>
          <w:szCs w:val="22"/>
        </w:rPr>
        <w:t>თან ერთად ღირებულები</w:t>
      </w:r>
      <w:r w:rsidR="00341724">
        <w:rPr>
          <w:rFonts w:ascii="Sylfaen" w:hAnsi="Sylfaen" w:cs="Menlo Regular"/>
          <w:szCs w:val="22"/>
        </w:rPr>
        <w:t>თაც</w:t>
      </w:r>
      <w:r w:rsidR="00881DA9">
        <w:rPr>
          <w:rFonts w:ascii="Sylfaen" w:hAnsi="Sylfaen" w:cs="Menlo Regular"/>
          <w:szCs w:val="22"/>
        </w:rPr>
        <w:t xml:space="preserve"> აღწერს. </w:t>
      </w:r>
    </w:p>
    <w:p w14:paraId="347A6363" w14:textId="56793CC1" w:rsidR="00B82944" w:rsidRPr="00C87E0E" w:rsidRDefault="00427817" w:rsidP="00845772">
      <w:pPr>
        <w:rPr>
          <w:rFonts w:ascii="Sylfaen" w:hAnsi="Sylfaen" w:cs="Menlo Bold"/>
          <w:szCs w:val="22"/>
          <w:lang w:val="ka-GE"/>
        </w:rPr>
      </w:pPr>
      <w:r w:rsidRPr="00C87E0E">
        <w:rPr>
          <w:rFonts w:ascii="Sylfaen" w:hAnsi="Sylfaen" w:cs="Menlo Bold"/>
          <w:szCs w:val="22"/>
          <w:lang w:val="ka-GE"/>
        </w:rPr>
        <w:t xml:space="preserve"> </w:t>
      </w:r>
    </w:p>
    <w:p w14:paraId="44389141" w14:textId="30376985" w:rsidR="00845772" w:rsidRPr="00C87E0E" w:rsidRDefault="00B041BC" w:rsidP="00845772">
      <w:pPr>
        <w:rPr>
          <w:rFonts w:ascii="Sylfaen" w:hAnsi="Sylfaen" w:cs="Menlo Regular"/>
          <w:szCs w:val="22"/>
        </w:rPr>
      </w:pPr>
      <w:r w:rsidRPr="00C87E0E">
        <w:rPr>
          <w:rFonts w:ascii="Sylfaen" w:hAnsi="Sylfaen" w:cs="Menlo Bold"/>
          <w:szCs w:val="22"/>
          <w:lang w:val="ka-GE"/>
        </w:rPr>
        <w:t>ზოგად</w:t>
      </w:r>
      <w:r>
        <w:rPr>
          <w:rFonts w:ascii="Sylfaen" w:hAnsi="Sylfaen" w:cs="Menlo Bold"/>
          <w:szCs w:val="22"/>
          <w:lang w:val="ka-GE"/>
        </w:rPr>
        <w:t>ი</w:t>
      </w:r>
      <w:r w:rsidRPr="00C87E0E">
        <w:rPr>
          <w:rFonts w:ascii="Sylfaen" w:hAnsi="Sylfaen" w:cs="Menlo Bold"/>
          <w:szCs w:val="22"/>
          <w:lang w:val="ka-GE"/>
        </w:rPr>
        <w:t xml:space="preserve"> და</w:t>
      </w:r>
      <w:r>
        <w:rPr>
          <w:rFonts w:ascii="Sylfaen" w:hAnsi="Sylfaen" w:cs="Menlo Bold"/>
          <w:szCs w:val="22"/>
          <w:lang w:val="ka-GE"/>
        </w:rPr>
        <w:t xml:space="preserve"> </w:t>
      </w:r>
      <w:r w:rsidRPr="00C87E0E">
        <w:rPr>
          <w:rFonts w:ascii="Sylfaen" w:hAnsi="Sylfaen" w:cs="Menlo Bold"/>
          <w:szCs w:val="22"/>
          <w:lang w:val="ka-GE"/>
        </w:rPr>
        <w:t>უმაღლეს</w:t>
      </w:r>
      <w:r>
        <w:rPr>
          <w:rFonts w:ascii="Sylfaen" w:hAnsi="Sylfaen" w:cs="Menlo Bold"/>
          <w:szCs w:val="22"/>
          <w:lang w:val="ka-GE"/>
        </w:rPr>
        <w:t>ი</w:t>
      </w:r>
      <w:r w:rsidRPr="00C87E0E">
        <w:rPr>
          <w:rFonts w:ascii="Sylfaen" w:hAnsi="Sylfaen" w:cs="Menlo Bold"/>
          <w:szCs w:val="22"/>
          <w:lang w:val="ka-GE"/>
        </w:rPr>
        <w:t xml:space="preserve"> განათლებ</w:t>
      </w:r>
      <w:r>
        <w:rPr>
          <w:rFonts w:ascii="Sylfaen" w:hAnsi="Sylfaen" w:cs="Menlo Bold"/>
          <w:szCs w:val="22"/>
          <w:lang w:val="ka-GE"/>
        </w:rPr>
        <w:t>ის ჩარჩოებში ნახსენებია, მაგრამ განმარტებული არაა ტერმინი</w:t>
      </w:r>
      <w:r w:rsidR="00881DA9">
        <w:rPr>
          <w:rFonts w:ascii="Sylfaen" w:hAnsi="Sylfaen" w:cs="Menlo Bold"/>
          <w:szCs w:val="22"/>
          <w:lang w:val="ka-GE"/>
        </w:rPr>
        <w:t xml:space="preserve"> </w:t>
      </w:r>
      <w:r w:rsidR="00FD5C4B">
        <w:rPr>
          <w:rFonts w:ascii="Sylfaen" w:hAnsi="Sylfaen" w:cs="Menlo Bold"/>
          <w:szCs w:val="22"/>
          <w:lang w:val="ka-GE"/>
        </w:rPr>
        <w:t>კომპეტენცი</w:t>
      </w:r>
      <w:r>
        <w:rPr>
          <w:rFonts w:ascii="Sylfaen" w:hAnsi="Sylfaen" w:cs="Menlo Bold"/>
          <w:szCs w:val="22"/>
          <w:lang w:val="ka-GE"/>
        </w:rPr>
        <w:t>ა. ე</w:t>
      </w:r>
      <w:r w:rsidR="00FD5C4B">
        <w:rPr>
          <w:rFonts w:ascii="Sylfaen" w:hAnsi="Sylfaen" w:cs="Menlo Bold"/>
          <w:szCs w:val="22"/>
          <w:lang w:val="ka-GE"/>
        </w:rPr>
        <w:t>ს</w:t>
      </w:r>
      <w:r w:rsidR="008421BB" w:rsidRPr="00C87E0E">
        <w:rPr>
          <w:rFonts w:ascii="Sylfaen" w:hAnsi="Sylfaen" w:cs="Menlo Bold"/>
          <w:szCs w:val="22"/>
          <w:lang w:val="ka-GE"/>
        </w:rPr>
        <w:t xml:space="preserve"> ტერმინი </w:t>
      </w:r>
      <w:r w:rsidR="0090224A" w:rsidRPr="00C87E0E">
        <w:rPr>
          <w:rFonts w:ascii="Sylfaen" w:hAnsi="Sylfaen" w:cs="Menlo Regular"/>
          <w:szCs w:val="22"/>
        </w:rPr>
        <w:t xml:space="preserve">უმაღლესი განათლების კვალიფიკაციების ჩარჩოში ის მოხვდა </w:t>
      </w:r>
      <w:r w:rsidR="00845772" w:rsidRPr="00C87E0E">
        <w:rPr>
          <w:rFonts w:ascii="Sylfaen" w:hAnsi="Sylfaen" w:cs="Menlo Regular"/>
          <w:szCs w:val="22"/>
        </w:rPr>
        <w:t xml:space="preserve"> </w:t>
      </w:r>
      <w:r w:rsidR="0090224A" w:rsidRPr="00C87E0E">
        <w:rPr>
          <w:rFonts w:ascii="Sylfaen" w:hAnsi="Sylfaen" w:cs="Menlo Regular"/>
          <w:szCs w:val="22"/>
        </w:rPr>
        <w:t>ტუნინგი II-ის შედეგად, რომლის ფარგლებშიც საქართველოც ღებულობდა მონაწილეობას</w:t>
      </w:r>
      <w:r w:rsidR="009B2D77" w:rsidRPr="00C87E0E">
        <w:rPr>
          <w:rFonts w:ascii="Sylfaen" w:hAnsi="Sylfaen" w:cs="Menlo Regular"/>
          <w:szCs w:val="22"/>
        </w:rPr>
        <w:t xml:space="preserve"> (20</w:t>
      </w:r>
      <w:r w:rsidR="0090224A" w:rsidRPr="00C87E0E">
        <w:rPr>
          <w:rFonts w:ascii="Sylfaen" w:hAnsi="Sylfaen" w:cs="Menlo Regular"/>
          <w:szCs w:val="22"/>
        </w:rPr>
        <w:t>07-08 წლები)</w:t>
      </w:r>
      <w:r w:rsidR="00FA2CA2">
        <w:rPr>
          <w:rFonts w:ascii="Sylfaen" w:hAnsi="Sylfaen" w:cs="Menlo Regular"/>
          <w:szCs w:val="22"/>
        </w:rPr>
        <w:t>,</w:t>
      </w:r>
      <w:r w:rsidR="0090224A" w:rsidRPr="00C87E0E">
        <w:rPr>
          <w:rFonts w:ascii="Sylfaen" w:hAnsi="Sylfaen" w:cs="Menlo Regular"/>
          <w:szCs w:val="22"/>
        </w:rPr>
        <w:t xml:space="preserve"> თუმცა</w:t>
      </w:r>
      <w:r w:rsidR="00FA2CA2">
        <w:rPr>
          <w:rFonts w:ascii="Sylfaen" w:hAnsi="Sylfaen" w:cs="Menlo Regular"/>
          <w:szCs w:val="22"/>
        </w:rPr>
        <w:t xml:space="preserve"> </w:t>
      </w:r>
      <w:r w:rsidR="0090224A" w:rsidRPr="00C87E0E">
        <w:rPr>
          <w:rFonts w:ascii="Sylfaen" w:hAnsi="Sylfaen" w:cs="Menlo Regular"/>
          <w:szCs w:val="22"/>
        </w:rPr>
        <w:t xml:space="preserve">ტერმინი არაა განმარტებული და ინტერპრეტირების დიდ  შესაძლებლობას იძლევა. </w:t>
      </w:r>
    </w:p>
    <w:p w14:paraId="6AC0DF57" w14:textId="77777777" w:rsidR="00823781" w:rsidRPr="00C87E0E" w:rsidRDefault="00823781" w:rsidP="00845772">
      <w:pPr>
        <w:rPr>
          <w:rFonts w:ascii="Sylfaen" w:hAnsi="Sylfaen" w:cs="Menlo Regular"/>
          <w:szCs w:val="22"/>
        </w:rPr>
      </w:pPr>
    </w:p>
    <w:p w14:paraId="04450026" w14:textId="1CE0746B" w:rsidR="00823781" w:rsidRPr="00C87E0E" w:rsidRDefault="00823781" w:rsidP="00845772">
      <w:pPr>
        <w:rPr>
          <w:rFonts w:ascii="Sylfaen" w:hAnsi="Sylfaen" w:cs="Menlo Regular"/>
          <w:szCs w:val="22"/>
        </w:rPr>
      </w:pPr>
      <w:proofErr w:type="gramStart"/>
      <w:r w:rsidRPr="00C87E0E">
        <w:rPr>
          <w:rFonts w:ascii="Sylfaen" w:hAnsi="Sylfaen" w:cs="Menlo Regular"/>
          <w:szCs w:val="22"/>
        </w:rPr>
        <w:t>რაც</w:t>
      </w:r>
      <w:proofErr w:type="gramEnd"/>
      <w:r w:rsidRPr="00C87E0E">
        <w:rPr>
          <w:rFonts w:ascii="Sylfaen" w:hAnsi="Sylfaen" w:cs="Menlo Regular"/>
          <w:szCs w:val="22"/>
        </w:rPr>
        <w:t xml:space="preserve"> შეეხება პროფესიულ განათლებას, კანონში </w:t>
      </w:r>
      <w:r w:rsidR="00454A39">
        <w:rPr>
          <w:rFonts w:ascii="Sylfaen" w:hAnsi="Sylfaen" w:cs="Menlo Regular"/>
          <w:szCs w:val="22"/>
        </w:rPr>
        <w:t>კომპეტენციის</w:t>
      </w:r>
      <w:r w:rsidR="00A73730" w:rsidRPr="00C87E0E">
        <w:rPr>
          <w:rFonts w:ascii="Sylfaen" w:hAnsi="Sylfaen" w:cs="Menlo Regular"/>
          <w:szCs w:val="22"/>
        </w:rPr>
        <w:t xml:space="preserve"> </w:t>
      </w:r>
      <w:r w:rsidR="00454A39" w:rsidRPr="00C87E0E">
        <w:rPr>
          <w:rFonts w:ascii="Sylfaen" w:hAnsi="Sylfaen" w:cs="Menlo Regular"/>
          <w:szCs w:val="22"/>
        </w:rPr>
        <w:t xml:space="preserve">ტერმინი </w:t>
      </w:r>
      <w:r w:rsidR="00A73730" w:rsidRPr="00C87E0E">
        <w:rPr>
          <w:rFonts w:ascii="Sylfaen" w:hAnsi="Sylfaen" w:cs="Menlo Regular"/>
          <w:szCs w:val="22"/>
        </w:rPr>
        <w:t xml:space="preserve">ნახსენები არაა, თუმცა </w:t>
      </w:r>
      <w:r w:rsidR="00D055C5">
        <w:rPr>
          <w:rFonts w:ascii="Sylfaen" w:hAnsi="Sylfaen" w:cs="Menlo Regular"/>
          <w:szCs w:val="22"/>
        </w:rPr>
        <w:t xml:space="preserve">პროფესიული განათლების შესახებ კანონი </w:t>
      </w:r>
      <w:r w:rsidR="00CD5A48">
        <w:rPr>
          <w:rFonts w:ascii="Sylfaen" w:hAnsi="Sylfaen" w:cs="Menlo Regular"/>
          <w:szCs w:val="22"/>
        </w:rPr>
        <w:t xml:space="preserve">საფეხურის შესაბამის </w:t>
      </w:r>
      <w:r w:rsidRPr="00C87E0E">
        <w:rPr>
          <w:rFonts w:ascii="Sylfaen" w:hAnsi="Sylfaen" w:cs="Menlo Regular"/>
          <w:szCs w:val="22"/>
        </w:rPr>
        <w:t>კვალიფიკაციებ</w:t>
      </w:r>
      <w:r w:rsidR="00D055C5">
        <w:rPr>
          <w:rFonts w:ascii="Sylfaen" w:hAnsi="Sylfaen" w:cs="Menlo Regular"/>
          <w:szCs w:val="22"/>
        </w:rPr>
        <w:t>ს</w:t>
      </w:r>
      <w:r w:rsidRPr="00C87E0E">
        <w:rPr>
          <w:rFonts w:ascii="Sylfaen" w:hAnsi="Sylfaen" w:cs="Menlo Regular"/>
          <w:szCs w:val="22"/>
        </w:rPr>
        <w:t xml:space="preserve"> აღწერ</w:t>
      </w:r>
      <w:r w:rsidR="00D055C5">
        <w:rPr>
          <w:rFonts w:ascii="Sylfaen" w:hAnsi="Sylfaen" w:cs="Menlo Regular"/>
          <w:szCs w:val="22"/>
        </w:rPr>
        <w:t>ს</w:t>
      </w:r>
      <w:r w:rsidRPr="00C87E0E">
        <w:rPr>
          <w:rFonts w:ascii="Sylfaen" w:hAnsi="Sylfaen" w:cs="Menlo Regular"/>
          <w:szCs w:val="22"/>
        </w:rPr>
        <w:t xml:space="preserve"> კომპეტენციის</w:t>
      </w:r>
      <w:r w:rsidR="00FD5C4B">
        <w:rPr>
          <w:rFonts w:ascii="Sylfaen" w:hAnsi="Sylfaen" w:cs="Menlo Regular"/>
          <w:szCs w:val="22"/>
        </w:rPr>
        <w:t xml:space="preserve"> (</w:t>
      </w:r>
      <w:r w:rsidRPr="00C87E0E">
        <w:rPr>
          <w:rFonts w:ascii="Sylfaen" w:hAnsi="Sylfaen" w:cs="Menlo Regular"/>
          <w:szCs w:val="22"/>
        </w:rPr>
        <w:t>ავტონომიურობა, პასუხისმგებლობის</w:t>
      </w:r>
      <w:r w:rsidR="00FD5C4B">
        <w:rPr>
          <w:rFonts w:ascii="Sylfaen" w:hAnsi="Sylfaen" w:cs="Menlo Regular"/>
          <w:szCs w:val="22"/>
        </w:rPr>
        <w:t>)</w:t>
      </w:r>
      <w:r w:rsidRPr="00C87E0E">
        <w:rPr>
          <w:rFonts w:ascii="Sylfaen" w:hAnsi="Sylfaen" w:cs="Menlo Regular"/>
          <w:szCs w:val="22"/>
        </w:rPr>
        <w:t xml:space="preserve"> კონტექსტში.</w:t>
      </w:r>
      <w:r w:rsidR="009B2D77" w:rsidRPr="00C87E0E">
        <w:rPr>
          <w:rFonts w:ascii="Sylfaen" w:hAnsi="Sylfaen" w:cs="Menlo Regular"/>
          <w:szCs w:val="22"/>
        </w:rPr>
        <w:t xml:space="preserve"> </w:t>
      </w:r>
      <w:proofErr w:type="gramStart"/>
      <w:r w:rsidR="009B2D77" w:rsidRPr="00C87E0E">
        <w:rPr>
          <w:rFonts w:ascii="Sylfaen" w:hAnsi="Sylfaen" w:cs="Menlo Regular"/>
          <w:szCs w:val="22"/>
        </w:rPr>
        <w:t>ამასთან</w:t>
      </w:r>
      <w:proofErr w:type="gramEnd"/>
      <w:r w:rsidR="009B2D77" w:rsidRPr="00C87E0E">
        <w:rPr>
          <w:rFonts w:ascii="Sylfaen" w:hAnsi="Sylfaen" w:cs="Menlo Regular"/>
          <w:szCs w:val="22"/>
        </w:rPr>
        <w:t xml:space="preserve">, ეს </w:t>
      </w:r>
      <w:r w:rsidR="00657B93" w:rsidRPr="00C87E0E">
        <w:rPr>
          <w:rFonts w:ascii="Sylfaen" w:hAnsi="Sylfaen" w:cs="Menlo Regular"/>
          <w:szCs w:val="22"/>
        </w:rPr>
        <w:t>აღ</w:t>
      </w:r>
      <w:r w:rsidR="009B2D77" w:rsidRPr="00C87E0E">
        <w:rPr>
          <w:rFonts w:ascii="Sylfaen" w:hAnsi="Sylfaen" w:cs="Menlo Regular"/>
          <w:szCs w:val="22"/>
        </w:rPr>
        <w:t>წერა ძირითადად შესაბამისობაშია</w:t>
      </w:r>
      <w:r w:rsidR="00657B93" w:rsidRPr="00C87E0E">
        <w:rPr>
          <w:rFonts w:ascii="Sylfaen" w:hAnsi="Sylfaen" w:cs="Menlo Regular"/>
          <w:szCs w:val="22"/>
        </w:rPr>
        <w:t xml:space="preserve"> EQF-LLL</w:t>
      </w:r>
      <w:r w:rsidR="009B2D77" w:rsidRPr="00C87E0E">
        <w:rPr>
          <w:rFonts w:ascii="Sylfaen" w:hAnsi="Sylfaen" w:cs="Menlo Regular"/>
          <w:szCs w:val="22"/>
        </w:rPr>
        <w:t>-ის</w:t>
      </w:r>
      <w:r w:rsidR="00657B93" w:rsidRPr="00C87E0E">
        <w:rPr>
          <w:rFonts w:ascii="Sylfaen" w:hAnsi="Sylfaen" w:cs="Menlo Regular"/>
          <w:szCs w:val="22"/>
        </w:rPr>
        <w:t xml:space="preserve"> I-</w:t>
      </w:r>
      <w:r w:rsidR="009B2D77" w:rsidRPr="00C87E0E">
        <w:rPr>
          <w:rFonts w:ascii="Sylfaen" w:hAnsi="Sylfaen" w:cs="Menlo Regular"/>
          <w:szCs w:val="22"/>
        </w:rPr>
        <w:t xml:space="preserve">V დონეების </w:t>
      </w:r>
      <w:r w:rsidR="00657B93" w:rsidRPr="00C87E0E">
        <w:rPr>
          <w:rFonts w:ascii="Sylfaen" w:hAnsi="Sylfaen" w:cs="Menlo Regular"/>
          <w:szCs w:val="22"/>
        </w:rPr>
        <w:t>კომპეტენციების</w:t>
      </w:r>
      <w:r w:rsidR="009B2D77" w:rsidRPr="00C87E0E">
        <w:rPr>
          <w:rFonts w:ascii="Sylfaen" w:hAnsi="Sylfaen" w:cs="Menlo Regular"/>
          <w:szCs w:val="22"/>
        </w:rPr>
        <w:t xml:space="preserve"> აღწერასთან.</w:t>
      </w:r>
    </w:p>
    <w:p w14:paraId="37BE5C1C" w14:textId="77777777" w:rsidR="00CD5A48" w:rsidRDefault="00CD5A48" w:rsidP="00CD5A48">
      <w:pPr>
        <w:jc w:val="left"/>
        <w:rPr>
          <w:rFonts w:ascii="Sylfaen" w:hAnsi="Sylfaen" w:cs="Menlo Regular"/>
          <w:szCs w:val="22"/>
        </w:rPr>
      </w:pPr>
    </w:p>
    <w:p w14:paraId="07036D1A" w14:textId="7F637235" w:rsidR="00823781" w:rsidRPr="00C87E0E" w:rsidRDefault="009B2D77" w:rsidP="00CD5A48">
      <w:pPr>
        <w:jc w:val="left"/>
        <w:rPr>
          <w:rFonts w:ascii="Sylfaen" w:hAnsi="Sylfaen" w:cs="Menlo Regular"/>
          <w:szCs w:val="22"/>
        </w:rPr>
      </w:pPr>
      <w:proofErr w:type="gramStart"/>
      <w:r w:rsidRPr="00C87E0E">
        <w:rPr>
          <w:rFonts w:ascii="Sylfaen" w:hAnsi="Sylfaen" w:cs="Menlo Regular"/>
          <w:szCs w:val="22"/>
        </w:rPr>
        <w:t>ცხრილი</w:t>
      </w:r>
      <w:proofErr w:type="gramEnd"/>
      <w:r w:rsidR="00CD5A48">
        <w:rPr>
          <w:rFonts w:ascii="Sylfaen" w:hAnsi="Sylfaen" w:cs="Menlo Regular"/>
          <w:szCs w:val="22"/>
        </w:rPr>
        <w:t xml:space="preserve"> </w:t>
      </w:r>
      <w:r w:rsidR="001D7425">
        <w:rPr>
          <w:rFonts w:ascii="Sylfaen" w:hAnsi="Sylfaen" w:cs="Menlo Regular"/>
          <w:szCs w:val="22"/>
        </w:rPr>
        <w:t>10</w:t>
      </w:r>
      <w:r w:rsidR="00CD5A48">
        <w:rPr>
          <w:rFonts w:ascii="Sylfaen" w:hAnsi="Sylfaen" w:cs="Menlo Regular"/>
          <w:szCs w:val="22"/>
        </w:rPr>
        <w:t xml:space="preserve">: </w:t>
      </w:r>
      <w:r w:rsidR="00CD5A48">
        <w:rPr>
          <w:rFonts w:ascii="Sylfaen" w:eastAsia="Sylfaen" w:hAnsi="Sylfaen"/>
        </w:rPr>
        <w:t>პროფესიული განათლების საფეხურების</w:t>
      </w:r>
      <w:r w:rsidR="006831A4">
        <w:rPr>
          <w:rFonts w:ascii="Sylfaen" w:eastAsia="Sylfaen" w:hAnsi="Sylfaen"/>
        </w:rPr>
        <w:t>ა და შესაბამისი კვალიფიკაციების</w:t>
      </w:r>
      <w:r w:rsidR="00CD5A48">
        <w:rPr>
          <w:rFonts w:ascii="Sylfaen" w:eastAsia="Sylfaen" w:hAnsi="Sylfaen"/>
        </w:rPr>
        <w:t xml:space="preserve"> აღწერა</w:t>
      </w:r>
    </w:p>
    <w:tbl>
      <w:tblPr>
        <w:tblStyle w:val="TableGrid"/>
        <w:tblW w:w="0" w:type="auto"/>
        <w:tblLook w:val="04A0" w:firstRow="1" w:lastRow="0" w:firstColumn="1" w:lastColumn="0" w:noHBand="0" w:noVBand="1"/>
      </w:tblPr>
      <w:tblGrid>
        <w:gridCol w:w="4382"/>
        <w:gridCol w:w="4382"/>
      </w:tblGrid>
      <w:tr w:rsidR="00823781" w:rsidRPr="00FD5C4B" w14:paraId="483256FF" w14:textId="77777777" w:rsidTr="00823781">
        <w:tc>
          <w:tcPr>
            <w:tcW w:w="4382" w:type="dxa"/>
          </w:tcPr>
          <w:p w14:paraId="14790C46" w14:textId="00346A12" w:rsidR="00823781" w:rsidRPr="00FD5C4B" w:rsidRDefault="00BD46F9" w:rsidP="00F72671">
            <w:pPr>
              <w:jc w:val="left"/>
              <w:rPr>
                <w:rFonts w:ascii="Sylfaen" w:hAnsi="Sylfaen" w:cs="Menlo Regular"/>
                <w:sz w:val="20"/>
                <w:szCs w:val="20"/>
              </w:rPr>
            </w:pPr>
            <w:r w:rsidRPr="00FD5C4B">
              <w:rPr>
                <w:rFonts w:ascii="Sylfaen" w:hAnsi="Sylfaen" w:cs="Menlo Regular"/>
                <w:sz w:val="20"/>
                <w:szCs w:val="20"/>
              </w:rPr>
              <w:t>პროფესიული განათლების კანონი</w:t>
            </w:r>
            <w:r w:rsidR="009B2D77" w:rsidRPr="00FD5C4B">
              <w:rPr>
                <w:rStyle w:val="FootnoteReference"/>
                <w:rFonts w:ascii="Sylfaen" w:hAnsi="Sylfaen" w:cs="Menlo Regular"/>
                <w:sz w:val="20"/>
                <w:szCs w:val="20"/>
              </w:rPr>
              <w:footnoteReference w:id="36"/>
            </w:r>
          </w:p>
        </w:tc>
        <w:tc>
          <w:tcPr>
            <w:tcW w:w="4382" w:type="dxa"/>
          </w:tcPr>
          <w:p w14:paraId="7BB4D471" w14:textId="77777777" w:rsidR="00823781" w:rsidRPr="00FD5C4B" w:rsidRDefault="00BD46F9" w:rsidP="00845772">
            <w:pPr>
              <w:rPr>
                <w:rFonts w:ascii="Sylfaen" w:hAnsi="Sylfaen" w:cs="Menlo Regular"/>
                <w:sz w:val="20"/>
                <w:szCs w:val="20"/>
              </w:rPr>
            </w:pPr>
            <w:r w:rsidRPr="00FD5C4B">
              <w:rPr>
                <w:rFonts w:ascii="Sylfaen" w:hAnsi="Sylfaen" w:cs="Menlo Regular"/>
                <w:sz w:val="20"/>
                <w:szCs w:val="20"/>
              </w:rPr>
              <w:t>EQF-LLL</w:t>
            </w:r>
          </w:p>
          <w:p w14:paraId="02D889FD" w14:textId="77777777" w:rsidR="00BD46F9" w:rsidRPr="00FD5C4B" w:rsidRDefault="00BD46F9" w:rsidP="00845772">
            <w:pPr>
              <w:rPr>
                <w:rFonts w:ascii="Sylfaen" w:hAnsi="Sylfaen" w:cs="Menlo Regular"/>
                <w:sz w:val="20"/>
                <w:szCs w:val="20"/>
              </w:rPr>
            </w:pPr>
          </w:p>
        </w:tc>
      </w:tr>
      <w:tr w:rsidR="00823781" w:rsidRPr="00FD5C4B" w14:paraId="65C25902" w14:textId="77777777" w:rsidTr="00823781">
        <w:tc>
          <w:tcPr>
            <w:tcW w:w="4382" w:type="dxa"/>
          </w:tcPr>
          <w:p w14:paraId="5D9CAD97" w14:textId="517C14E1" w:rsidR="00823781" w:rsidRPr="00FD5C4B" w:rsidRDefault="00823781" w:rsidP="006A2D1B">
            <w:pPr>
              <w:spacing w:line="20" w:lineRule="atLeast"/>
              <w:jc w:val="left"/>
              <w:rPr>
                <w:rFonts w:ascii="Sylfaen" w:eastAsia="Sylfaen" w:hAnsi="Sylfaen"/>
                <w:sz w:val="20"/>
                <w:szCs w:val="20"/>
              </w:rPr>
            </w:pPr>
            <w:r w:rsidRPr="00FD5C4B">
              <w:rPr>
                <w:rFonts w:ascii="Sylfaen" w:eastAsia="Sylfaen" w:hAnsi="Sylfaen"/>
                <w:sz w:val="20"/>
                <w:szCs w:val="20"/>
              </w:rPr>
              <w:t xml:space="preserve"> I საფეხურის კვალიფიკაციის მფლობელს შესწევს თავისი მოვალეობების ერთგვაროვან სიტუაციებში მეთვალყურეობით შესრულების უნარი</w:t>
            </w:r>
          </w:p>
          <w:p w14:paraId="4E40554C" w14:textId="77777777" w:rsidR="00823781" w:rsidRPr="00FD5C4B" w:rsidRDefault="00823781" w:rsidP="00F72671">
            <w:pPr>
              <w:spacing w:line="20" w:lineRule="atLeast"/>
              <w:ind w:firstLine="676"/>
              <w:jc w:val="left"/>
              <w:rPr>
                <w:rFonts w:ascii="Sylfaen" w:hAnsi="Sylfaen" w:cs="Menlo Regular"/>
                <w:sz w:val="20"/>
                <w:szCs w:val="20"/>
              </w:rPr>
            </w:pPr>
          </w:p>
        </w:tc>
        <w:tc>
          <w:tcPr>
            <w:tcW w:w="4382" w:type="dxa"/>
          </w:tcPr>
          <w:p w14:paraId="12387B59" w14:textId="5865E561" w:rsidR="00F72671" w:rsidRPr="00FD5C4B" w:rsidRDefault="00F72671" w:rsidP="009B2D77">
            <w:pPr>
              <w:widowControl w:val="0"/>
              <w:autoSpaceDE w:val="0"/>
              <w:autoSpaceDN w:val="0"/>
              <w:adjustRightInd w:val="0"/>
              <w:jc w:val="left"/>
              <w:rPr>
                <w:rFonts w:ascii="Sylfaen" w:hAnsi="Sylfaen" w:cs="Helvetica"/>
                <w:sz w:val="20"/>
                <w:szCs w:val="20"/>
                <w:lang w:eastAsia="en-US"/>
              </w:rPr>
            </w:pPr>
            <w:r w:rsidRPr="00FD5C4B">
              <w:rPr>
                <w:rFonts w:ascii="Sylfaen" w:hAnsi="Sylfaen" w:cs="Helvetica"/>
                <w:sz w:val="20"/>
                <w:szCs w:val="20"/>
                <w:lang w:eastAsia="en-US"/>
              </w:rPr>
              <w:t xml:space="preserve">მუშაობს ან სწავლობს </w:t>
            </w:r>
            <w:r w:rsidR="00CA000B" w:rsidRPr="00FD5C4B">
              <w:rPr>
                <w:rFonts w:ascii="Sylfaen" w:hAnsi="Sylfaen" w:cs="Helvetica"/>
                <w:sz w:val="20"/>
                <w:szCs w:val="20"/>
                <w:lang w:eastAsia="en-US"/>
              </w:rPr>
              <w:t xml:space="preserve">სტრუქტუირებულ კონტექსტში </w:t>
            </w:r>
            <w:r w:rsidRPr="00FD5C4B">
              <w:rPr>
                <w:rFonts w:ascii="Sylfaen" w:hAnsi="Sylfaen" w:cs="Helvetica"/>
                <w:sz w:val="20"/>
                <w:szCs w:val="20"/>
                <w:lang w:eastAsia="en-US"/>
              </w:rPr>
              <w:t xml:space="preserve">პირდაპირი </w:t>
            </w:r>
            <w:r w:rsidR="009B2D77" w:rsidRPr="00FD5C4B">
              <w:rPr>
                <w:rFonts w:ascii="Sylfaen" w:hAnsi="Sylfaen" w:cs="Helvetica"/>
                <w:sz w:val="20"/>
                <w:szCs w:val="20"/>
                <w:lang w:eastAsia="en-US"/>
              </w:rPr>
              <w:t>ზედამხედველობის ქვეშ</w:t>
            </w:r>
            <w:r w:rsidR="00FD1DEB" w:rsidRPr="00FD5C4B">
              <w:rPr>
                <w:rFonts w:ascii="Sylfaen" w:hAnsi="Sylfaen" w:cs="Helvetica"/>
                <w:sz w:val="20"/>
                <w:szCs w:val="20"/>
                <w:lang w:eastAsia="en-US"/>
              </w:rPr>
              <w:t xml:space="preserve"> </w:t>
            </w:r>
          </w:p>
          <w:p w14:paraId="15151B3B" w14:textId="32B6F08D" w:rsidR="00823781" w:rsidRPr="00FD5C4B" w:rsidRDefault="00823781" w:rsidP="00F72671">
            <w:pPr>
              <w:rPr>
                <w:rFonts w:ascii="Sylfaen" w:hAnsi="Sylfaen" w:cs="Menlo Regular"/>
                <w:sz w:val="20"/>
                <w:szCs w:val="20"/>
              </w:rPr>
            </w:pPr>
          </w:p>
        </w:tc>
      </w:tr>
      <w:tr w:rsidR="00823781" w:rsidRPr="00FD5C4B" w14:paraId="08AE42CC" w14:textId="77777777" w:rsidTr="00823781">
        <w:tc>
          <w:tcPr>
            <w:tcW w:w="4382" w:type="dxa"/>
          </w:tcPr>
          <w:p w14:paraId="66B2DDE9" w14:textId="2039D9DA" w:rsidR="00823781" w:rsidRPr="00FD5C4B" w:rsidRDefault="00823781" w:rsidP="00F72671">
            <w:pPr>
              <w:spacing w:line="20" w:lineRule="atLeast"/>
              <w:jc w:val="left"/>
              <w:rPr>
                <w:rFonts w:ascii="Sylfaen" w:eastAsia="Sylfaen" w:hAnsi="Sylfaen"/>
                <w:sz w:val="20"/>
                <w:szCs w:val="20"/>
              </w:rPr>
            </w:pPr>
            <w:r w:rsidRPr="00FD5C4B">
              <w:rPr>
                <w:rFonts w:ascii="Sylfaen" w:eastAsia="Sylfaen" w:hAnsi="Sylfaen"/>
                <w:sz w:val="20"/>
                <w:szCs w:val="20"/>
              </w:rPr>
              <w:t>II საფეხურის კვალიფიკაციის მფლობელს შესწევს თავისი მოვალეობების გარკვეული დამოუკიდებლობით შესრულების უნარი</w:t>
            </w:r>
          </w:p>
          <w:p w14:paraId="6BDD92DE" w14:textId="77777777" w:rsidR="00823781" w:rsidRPr="00FD5C4B" w:rsidRDefault="00823781" w:rsidP="00F72671">
            <w:pPr>
              <w:jc w:val="left"/>
              <w:rPr>
                <w:rFonts w:ascii="Sylfaen" w:hAnsi="Sylfaen" w:cs="Menlo Regular"/>
                <w:sz w:val="20"/>
                <w:szCs w:val="20"/>
              </w:rPr>
            </w:pPr>
          </w:p>
        </w:tc>
        <w:tc>
          <w:tcPr>
            <w:tcW w:w="4382" w:type="dxa"/>
          </w:tcPr>
          <w:p w14:paraId="44299703" w14:textId="3F21960D" w:rsidR="00FD1DEB" w:rsidRPr="00FD5C4B" w:rsidRDefault="00FD1DEB" w:rsidP="00F72671">
            <w:pPr>
              <w:widowControl w:val="0"/>
              <w:autoSpaceDE w:val="0"/>
              <w:autoSpaceDN w:val="0"/>
              <w:adjustRightInd w:val="0"/>
              <w:jc w:val="left"/>
              <w:rPr>
                <w:rFonts w:ascii="Sylfaen" w:hAnsi="Sylfaen" w:cs="Helvetica"/>
                <w:sz w:val="20"/>
                <w:szCs w:val="20"/>
                <w:lang w:eastAsia="en-US"/>
              </w:rPr>
            </w:pPr>
            <w:r w:rsidRPr="00FD5C4B">
              <w:rPr>
                <w:rFonts w:ascii="Sylfaen" w:hAnsi="Sylfaen" w:cs="Helvetica"/>
                <w:sz w:val="20"/>
                <w:szCs w:val="20"/>
                <w:lang w:eastAsia="en-US"/>
              </w:rPr>
              <w:t xml:space="preserve">მუშაობს ან სწავლობს </w:t>
            </w:r>
            <w:r w:rsidR="00BD46F9" w:rsidRPr="00FD5C4B">
              <w:rPr>
                <w:rFonts w:ascii="Sylfaen" w:hAnsi="Sylfaen" w:cs="Helvetica"/>
                <w:sz w:val="20"/>
                <w:szCs w:val="20"/>
                <w:lang w:eastAsia="en-US"/>
              </w:rPr>
              <w:t>ზედამხედველობით და</w:t>
            </w:r>
            <w:r w:rsidRPr="00FD5C4B">
              <w:rPr>
                <w:rFonts w:ascii="Sylfaen" w:hAnsi="Sylfaen" w:cs="Helvetica"/>
                <w:sz w:val="20"/>
                <w:szCs w:val="20"/>
                <w:lang w:eastAsia="en-US"/>
              </w:rPr>
              <w:t xml:space="preserve"> გარკვეული ავტონომიურობით </w:t>
            </w:r>
          </w:p>
          <w:p w14:paraId="2E583321" w14:textId="4939351A" w:rsidR="00823781" w:rsidRPr="00FD5C4B" w:rsidRDefault="00823781" w:rsidP="00F72671">
            <w:pPr>
              <w:rPr>
                <w:rFonts w:ascii="Sylfaen" w:hAnsi="Sylfaen" w:cs="Menlo Regular"/>
                <w:sz w:val="20"/>
                <w:szCs w:val="20"/>
              </w:rPr>
            </w:pPr>
          </w:p>
        </w:tc>
      </w:tr>
      <w:tr w:rsidR="00823781" w:rsidRPr="00FD5C4B" w14:paraId="253B6E5A" w14:textId="77777777" w:rsidTr="00823781">
        <w:tc>
          <w:tcPr>
            <w:tcW w:w="4382" w:type="dxa"/>
          </w:tcPr>
          <w:p w14:paraId="076192B9" w14:textId="66673910" w:rsidR="00823781" w:rsidRPr="00FD5C4B" w:rsidRDefault="00823781" w:rsidP="00F72671">
            <w:pPr>
              <w:jc w:val="left"/>
              <w:rPr>
                <w:rFonts w:ascii="Sylfaen" w:eastAsia="Sylfaen" w:hAnsi="Sylfaen"/>
                <w:sz w:val="20"/>
                <w:szCs w:val="20"/>
              </w:rPr>
            </w:pPr>
            <w:r w:rsidRPr="00FD5C4B">
              <w:rPr>
                <w:rFonts w:ascii="Sylfaen" w:eastAsia="Sylfaen" w:hAnsi="Sylfaen"/>
                <w:sz w:val="20"/>
                <w:szCs w:val="20"/>
              </w:rPr>
              <w:t>III საფეხურის კვალიფიკაციის მფლობელს შესწევს უნარი, განსხვავებულ სიტუაციებში შეასრულოს თავისი მოვალეობები და ადეკვატურად იმოქმედოს წარმოშობილი პრობლემების გადასაწყვეტად</w:t>
            </w:r>
          </w:p>
          <w:p w14:paraId="20453C5E" w14:textId="4F89E6A1" w:rsidR="00FD1DEB" w:rsidRPr="00FD5C4B" w:rsidRDefault="00FD1DEB" w:rsidP="00F72671">
            <w:pPr>
              <w:jc w:val="left"/>
              <w:rPr>
                <w:rFonts w:ascii="Sylfaen" w:hAnsi="Sylfaen" w:cs="Menlo Regular"/>
                <w:sz w:val="20"/>
                <w:szCs w:val="20"/>
              </w:rPr>
            </w:pPr>
          </w:p>
        </w:tc>
        <w:tc>
          <w:tcPr>
            <w:tcW w:w="4382" w:type="dxa"/>
          </w:tcPr>
          <w:p w14:paraId="0BBDB1FB" w14:textId="20F66D67" w:rsidR="00FD1DEB" w:rsidRPr="00FD5C4B" w:rsidRDefault="003474E4" w:rsidP="00F72671">
            <w:pPr>
              <w:widowControl w:val="0"/>
              <w:autoSpaceDE w:val="0"/>
              <w:autoSpaceDN w:val="0"/>
              <w:adjustRightInd w:val="0"/>
              <w:jc w:val="left"/>
              <w:rPr>
                <w:rFonts w:ascii="Sylfaen" w:hAnsi="Sylfaen" w:cs="Helvetica"/>
                <w:sz w:val="20"/>
                <w:szCs w:val="20"/>
                <w:lang w:eastAsia="en-US"/>
              </w:rPr>
            </w:pPr>
            <w:r>
              <w:rPr>
                <w:rFonts w:ascii="Sylfaen" w:hAnsi="Sylfaen" w:cs="Helvetica"/>
                <w:sz w:val="20"/>
                <w:szCs w:val="20"/>
                <w:lang w:eastAsia="en-US"/>
              </w:rPr>
              <w:t xml:space="preserve">პასუხისმგებლობას იღებს </w:t>
            </w:r>
            <w:r w:rsidR="00FD1DEB" w:rsidRPr="00FD5C4B">
              <w:rPr>
                <w:rFonts w:ascii="Sylfaen" w:hAnsi="Sylfaen" w:cs="Helvetica"/>
                <w:sz w:val="20"/>
                <w:szCs w:val="20"/>
                <w:lang w:eastAsia="en-US"/>
              </w:rPr>
              <w:t xml:space="preserve">სწავლის ან სამუშაოს </w:t>
            </w:r>
            <w:r w:rsidR="00E701D9">
              <w:rPr>
                <w:rFonts w:ascii="Sylfaen" w:hAnsi="Sylfaen" w:cs="Helvetica"/>
                <w:sz w:val="20"/>
                <w:szCs w:val="20"/>
                <w:lang w:eastAsia="en-US"/>
              </w:rPr>
              <w:t>შესრულებისათვის</w:t>
            </w:r>
            <w:r w:rsidR="00FD1DEB" w:rsidRPr="00FD5C4B">
              <w:rPr>
                <w:rFonts w:ascii="Sylfaen" w:hAnsi="Sylfaen" w:cs="Helvetica"/>
                <w:sz w:val="20"/>
                <w:szCs w:val="20"/>
                <w:lang w:eastAsia="en-US"/>
              </w:rPr>
              <w:t xml:space="preserve">, </w:t>
            </w:r>
            <w:r>
              <w:rPr>
                <w:rFonts w:ascii="Sylfaen" w:hAnsi="Sylfaen" w:cs="Helvetica"/>
                <w:sz w:val="20"/>
                <w:szCs w:val="20"/>
                <w:lang w:eastAsia="en-US"/>
              </w:rPr>
              <w:t xml:space="preserve"> </w:t>
            </w:r>
            <w:r w:rsidRPr="00FD5C4B">
              <w:rPr>
                <w:rFonts w:ascii="Sylfaen" w:hAnsi="Sylfaen" w:cs="Helvetica"/>
                <w:sz w:val="20"/>
                <w:szCs w:val="20"/>
                <w:lang w:eastAsia="en-US"/>
              </w:rPr>
              <w:t xml:space="preserve">პრობლემის გადაჭრისათვის </w:t>
            </w:r>
            <w:r>
              <w:rPr>
                <w:rFonts w:ascii="Sylfaen" w:hAnsi="Sylfaen" w:cs="Helvetica"/>
                <w:sz w:val="20"/>
                <w:szCs w:val="20"/>
                <w:lang w:eastAsia="en-US"/>
              </w:rPr>
              <w:t xml:space="preserve">ახდენს </w:t>
            </w:r>
            <w:r w:rsidR="000E176B" w:rsidRPr="00FD5C4B">
              <w:rPr>
                <w:rFonts w:ascii="Sylfaen" w:hAnsi="Sylfaen" w:cs="Helvetica"/>
                <w:sz w:val="20"/>
                <w:szCs w:val="20"/>
                <w:lang w:eastAsia="en-US"/>
              </w:rPr>
              <w:t>საკუთარი ქმედებების ადაპტირება</w:t>
            </w:r>
            <w:r>
              <w:rPr>
                <w:rFonts w:ascii="Sylfaen" w:hAnsi="Sylfaen" w:cs="Helvetica"/>
                <w:sz w:val="20"/>
                <w:szCs w:val="20"/>
                <w:lang w:eastAsia="en-US"/>
              </w:rPr>
              <w:t>ს</w:t>
            </w:r>
            <w:r w:rsidR="00FD1DEB" w:rsidRPr="00FD5C4B">
              <w:rPr>
                <w:rFonts w:ascii="Sylfaen" w:hAnsi="Sylfaen" w:cs="Helvetica"/>
                <w:sz w:val="20"/>
                <w:szCs w:val="20"/>
                <w:lang w:eastAsia="en-US"/>
              </w:rPr>
              <w:t xml:space="preserve"> </w:t>
            </w:r>
          </w:p>
          <w:p w14:paraId="1B2994BA" w14:textId="2F533C46" w:rsidR="00823781" w:rsidRPr="00E701D9" w:rsidRDefault="00823781" w:rsidP="00F72671">
            <w:pPr>
              <w:rPr>
                <w:rFonts w:ascii="Sylfaen" w:hAnsi="Sylfaen" w:cs="Menlo Regular"/>
                <w:sz w:val="20"/>
                <w:szCs w:val="20"/>
                <w:lang w:val="ka-GE"/>
              </w:rPr>
            </w:pPr>
          </w:p>
        </w:tc>
      </w:tr>
      <w:tr w:rsidR="00823781" w:rsidRPr="00EF3323" w14:paraId="3CF0BDE5" w14:textId="77777777" w:rsidTr="00823781">
        <w:tc>
          <w:tcPr>
            <w:tcW w:w="4382" w:type="dxa"/>
          </w:tcPr>
          <w:p w14:paraId="740530CF" w14:textId="5B23E30C" w:rsidR="00823781" w:rsidRPr="003474E4" w:rsidRDefault="00823781" w:rsidP="006A2D1B">
            <w:pPr>
              <w:spacing w:line="20" w:lineRule="atLeast"/>
              <w:jc w:val="left"/>
              <w:rPr>
                <w:rFonts w:ascii="Sylfaen" w:hAnsi="Sylfaen" w:cs="Menlo Regular"/>
                <w:sz w:val="20"/>
                <w:szCs w:val="20"/>
                <w:lang w:val="ka-GE"/>
              </w:rPr>
            </w:pPr>
            <w:r w:rsidRPr="00EF3323">
              <w:rPr>
                <w:rFonts w:ascii="Sylfaen" w:eastAsia="Sylfaen" w:hAnsi="Sylfaen"/>
                <w:sz w:val="20"/>
                <w:szCs w:val="20"/>
              </w:rPr>
              <w:t xml:space="preserve">IV საფეხურის კვალიფიკაციის მფლობელს </w:t>
            </w:r>
            <w:r w:rsidRPr="00707B18">
              <w:rPr>
                <w:rFonts w:ascii="Sylfaen" w:eastAsia="Sylfaen" w:hAnsi="Sylfaen"/>
                <w:sz w:val="20"/>
                <w:szCs w:val="20"/>
              </w:rPr>
              <w:t>შეს</w:t>
            </w:r>
            <w:r w:rsidRPr="00B76D41">
              <w:rPr>
                <w:rFonts w:ascii="Sylfaen" w:eastAsia="Sylfaen" w:hAnsi="Sylfaen"/>
                <w:sz w:val="20"/>
                <w:szCs w:val="20"/>
              </w:rPr>
              <w:t>წევს</w:t>
            </w:r>
            <w:r w:rsidRPr="007B135F">
              <w:rPr>
                <w:rFonts w:ascii="Sylfaen" w:eastAsia="Sylfaen" w:hAnsi="Sylfaen"/>
                <w:sz w:val="20"/>
                <w:szCs w:val="20"/>
              </w:rPr>
              <w:t xml:space="preserve"> უნარი</w:t>
            </w:r>
            <w:r w:rsidRPr="00EF3323">
              <w:rPr>
                <w:rFonts w:ascii="Sylfaen" w:eastAsia="Sylfaen" w:hAnsi="Sylfaen"/>
                <w:sz w:val="20"/>
                <w:szCs w:val="20"/>
              </w:rPr>
              <w:t>, პროფესიული ცოდნა გამოიყენოს ცვალებად სიტუაციებში წარმოშობილი პრობლემების გადასაწყვეტად, ზედამხედველობა გაუწიოს სხვების საქმიანობას და აიღოს გარკვეული პასუხისმგებლობა შესრულებული სამუშაოს შეფასებასა და გაუმჯობესებაზე</w:t>
            </w:r>
          </w:p>
        </w:tc>
        <w:tc>
          <w:tcPr>
            <w:tcW w:w="4382" w:type="dxa"/>
          </w:tcPr>
          <w:p w14:paraId="710D0AC8" w14:textId="1E112F9B" w:rsidR="000E176B" w:rsidRDefault="000E176B" w:rsidP="006A2D1B">
            <w:pPr>
              <w:spacing w:line="20" w:lineRule="atLeast"/>
              <w:jc w:val="left"/>
              <w:rPr>
                <w:rFonts w:ascii="Sylfaen" w:eastAsia="Sylfaen" w:hAnsi="Sylfaen"/>
                <w:sz w:val="20"/>
                <w:szCs w:val="20"/>
              </w:rPr>
            </w:pPr>
            <w:r w:rsidRPr="00707B18">
              <w:rPr>
                <w:rFonts w:ascii="Sylfaen" w:hAnsi="Sylfaen" w:cs="Helvetica"/>
                <w:sz w:val="20"/>
                <w:szCs w:val="20"/>
                <w:lang w:eastAsia="en-US"/>
              </w:rPr>
              <w:t>სასწავლო</w:t>
            </w:r>
            <w:r w:rsidRPr="00B76D41">
              <w:rPr>
                <w:rFonts w:ascii="Sylfaen" w:hAnsi="Sylfaen" w:cs="Helvetica"/>
                <w:sz w:val="20"/>
                <w:szCs w:val="20"/>
                <w:lang w:eastAsia="en-US"/>
              </w:rPr>
              <w:t xml:space="preserve"> </w:t>
            </w:r>
            <w:r w:rsidRPr="007B135F">
              <w:rPr>
                <w:rFonts w:ascii="Sylfaen" w:hAnsi="Sylfaen" w:cs="Helvetica"/>
                <w:sz w:val="20"/>
                <w:szCs w:val="20"/>
                <w:lang w:eastAsia="en-US"/>
              </w:rPr>
              <w:t xml:space="preserve">და </w:t>
            </w:r>
            <w:r w:rsidRPr="00EF3323">
              <w:rPr>
                <w:rFonts w:ascii="Sylfaen" w:hAnsi="Sylfaen" w:cs="Helvetica"/>
                <w:sz w:val="20"/>
                <w:szCs w:val="20"/>
                <w:lang w:eastAsia="en-US"/>
              </w:rPr>
              <w:t xml:space="preserve">სამუშაო რეგულაციების კონტექსტში, ჩვეულებრივ პროგნოზირებად, მაგრამ ცვლილების შემცველ გარემოში </w:t>
            </w:r>
            <w:r w:rsidR="00E701D9">
              <w:rPr>
                <w:rFonts w:ascii="Sylfaen" w:hAnsi="Sylfaen" w:cs="Helvetica"/>
                <w:sz w:val="20"/>
                <w:szCs w:val="20"/>
                <w:lang w:eastAsia="en-US"/>
              </w:rPr>
              <w:t xml:space="preserve">ახორციელებს </w:t>
            </w:r>
            <w:r w:rsidRPr="00EF3323">
              <w:rPr>
                <w:rFonts w:ascii="Sylfaen" w:hAnsi="Sylfaen" w:cs="Helvetica"/>
                <w:sz w:val="20"/>
                <w:szCs w:val="20"/>
                <w:lang w:eastAsia="en-US"/>
              </w:rPr>
              <w:t>თვით-</w:t>
            </w:r>
            <w:r w:rsidR="00E701D9">
              <w:rPr>
                <w:rFonts w:ascii="Sylfaen" w:hAnsi="Sylfaen" w:cs="Helvetica"/>
                <w:sz w:val="20"/>
                <w:szCs w:val="20"/>
                <w:lang w:eastAsia="en-US"/>
              </w:rPr>
              <w:t>მენეჯმენტს</w:t>
            </w:r>
            <w:r w:rsidRPr="00EF3323">
              <w:rPr>
                <w:rFonts w:ascii="Sylfaen" w:hAnsi="Sylfaen" w:cs="Helvetica"/>
                <w:sz w:val="20"/>
                <w:szCs w:val="20"/>
                <w:lang w:eastAsia="en-US"/>
              </w:rPr>
              <w:t xml:space="preserve">; </w:t>
            </w:r>
            <w:r w:rsidR="00434D8E">
              <w:rPr>
                <w:rFonts w:ascii="Sylfaen" w:eastAsia="Sylfaen" w:hAnsi="Sylfaen"/>
                <w:sz w:val="20"/>
                <w:szCs w:val="20"/>
              </w:rPr>
              <w:t>ზედამხედველობს</w:t>
            </w:r>
            <w:r w:rsidRPr="00EF3323">
              <w:rPr>
                <w:rFonts w:ascii="Sylfaen" w:eastAsia="Sylfaen" w:hAnsi="Sylfaen"/>
                <w:sz w:val="20"/>
                <w:szCs w:val="20"/>
              </w:rPr>
              <w:t xml:space="preserve"> სხვების რუტინულ საქმიანობას და </w:t>
            </w:r>
            <w:r w:rsidR="00434D8E">
              <w:rPr>
                <w:rFonts w:ascii="Sylfaen" w:eastAsia="Sylfaen" w:hAnsi="Sylfaen"/>
                <w:sz w:val="20"/>
                <w:szCs w:val="20"/>
              </w:rPr>
              <w:t>იღებს</w:t>
            </w:r>
            <w:r w:rsidRPr="00EF3323">
              <w:rPr>
                <w:rFonts w:ascii="Sylfaen" w:eastAsia="Sylfaen" w:hAnsi="Sylfaen"/>
                <w:sz w:val="20"/>
                <w:szCs w:val="20"/>
              </w:rPr>
              <w:t xml:space="preserve"> </w:t>
            </w:r>
            <w:r w:rsidR="00434D8E">
              <w:rPr>
                <w:rFonts w:ascii="Sylfaen" w:eastAsia="Sylfaen" w:hAnsi="Sylfaen"/>
                <w:sz w:val="20"/>
                <w:szCs w:val="20"/>
              </w:rPr>
              <w:t>გარკვეულ</w:t>
            </w:r>
            <w:r w:rsidRPr="00EF3323">
              <w:rPr>
                <w:rFonts w:ascii="Sylfaen" w:eastAsia="Sylfaen" w:hAnsi="Sylfaen"/>
                <w:sz w:val="20"/>
                <w:szCs w:val="20"/>
              </w:rPr>
              <w:t xml:space="preserve"> პასუხისმგებლობა</w:t>
            </w:r>
            <w:r w:rsidR="00434D8E">
              <w:rPr>
                <w:rFonts w:ascii="Sylfaen" w:eastAsia="Sylfaen" w:hAnsi="Sylfaen"/>
                <w:sz w:val="20"/>
                <w:szCs w:val="20"/>
              </w:rPr>
              <w:t>ს</w:t>
            </w:r>
            <w:r w:rsidRPr="00EF3323">
              <w:rPr>
                <w:rFonts w:ascii="Sylfaen" w:eastAsia="Sylfaen" w:hAnsi="Sylfaen"/>
                <w:sz w:val="20"/>
                <w:szCs w:val="20"/>
              </w:rPr>
              <w:t xml:space="preserve"> შესრულებული სამუშაო</w:t>
            </w:r>
            <w:r w:rsidR="00BD46F9" w:rsidRPr="00EF3323">
              <w:rPr>
                <w:rFonts w:ascii="Sylfaen" w:eastAsia="Sylfaen" w:hAnsi="Sylfaen"/>
                <w:sz w:val="20"/>
                <w:szCs w:val="20"/>
              </w:rPr>
              <w:t>სა</w:t>
            </w:r>
            <w:r w:rsidRPr="00EF3323">
              <w:rPr>
                <w:rFonts w:ascii="Sylfaen" w:eastAsia="Sylfaen" w:hAnsi="Sylfaen"/>
                <w:sz w:val="20"/>
                <w:szCs w:val="20"/>
              </w:rPr>
              <w:t xml:space="preserve"> და სასწავლო აქტივობ</w:t>
            </w:r>
            <w:r w:rsidR="00434D8E">
              <w:rPr>
                <w:rFonts w:ascii="Sylfaen" w:eastAsia="Sylfaen" w:hAnsi="Sylfaen"/>
                <w:sz w:val="20"/>
                <w:szCs w:val="20"/>
              </w:rPr>
              <w:t>ებ</w:t>
            </w:r>
            <w:r w:rsidRPr="00EF3323">
              <w:rPr>
                <w:rFonts w:ascii="Sylfaen" w:eastAsia="Sylfaen" w:hAnsi="Sylfaen"/>
                <w:sz w:val="20"/>
                <w:szCs w:val="20"/>
              </w:rPr>
              <w:t>ის შეფასებასა და გაუმჯობესებაზე</w:t>
            </w:r>
          </w:p>
          <w:p w14:paraId="11A97035" w14:textId="77777777" w:rsidR="00E701D9" w:rsidRDefault="00E701D9" w:rsidP="006A2D1B">
            <w:pPr>
              <w:spacing w:line="20" w:lineRule="atLeast"/>
              <w:jc w:val="left"/>
              <w:rPr>
                <w:rFonts w:ascii="Sylfaen" w:eastAsia="Sylfaen" w:hAnsi="Sylfaen"/>
                <w:sz w:val="20"/>
                <w:szCs w:val="20"/>
              </w:rPr>
            </w:pPr>
          </w:p>
          <w:p w14:paraId="062E654C" w14:textId="724119FB" w:rsidR="00823781" w:rsidRPr="00E028BD" w:rsidRDefault="00823781" w:rsidP="00434D8E">
            <w:pPr>
              <w:spacing w:line="20" w:lineRule="atLeast"/>
              <w:jc w:val="left"/>
              <w:rPr>
                <w:rFonts w:ascii="Sylfaen" w:hAnsi="Sylfaen" w:cs="Menlo Regular"/>
                <w:sz w:val="20"/>
                <w:szCs w:val="20"/>
                <w:lang w:val="ka-GE"/>
              </w:rPr>
            </w:pPr>
          </w:p>
        </w:tc>
      </w:tr>
      <w:tr w:rsidR="00823781" w:rsidRPr="00FD5C4B" w14:paraId="54C9B887" w14:textId="77777777" w:rsidTr="00823781">
        <w:tc>
          <w:tcPr>
            <w:tcW w:w="4382" w:type="dxa"/>
          </w:tcPr>
          <w:p w14:paraId="7AB1D740" w14:textId="0C14DF2B" w:rsidR="00823781" w:rsidRPr="00FD5C4B" w:rsidRDefault="00823781" w:rsidP="006A2D1B">
            <w:pPr>
              <w:spacing w:line="20" w:lineRule="atLeast"/>
              <w:jc w:val="left"/>
              <w:rPr>
                <w:rFonts w:ascii="Sylfaen" w:hAnsi="Sylfaen" w:cs="Menlo Regular"/>
                <w:sz w:val="20"/>
                <w:szCs w:val="20"/>
              </w:rPr>
            </w:pPr>
            <w:r w:rsidRPr="00FD5C4B">
              <w:rPr>
                <w:rFonts w:ascii="Sylfaen" w:eastAsia="Sylfaen" w:hAnsi="Sylfaen"/>
                <w:sz w:val="20"/>
                <w:szCs w:val="20"/>
              </w:rPr>
              <w:t xml:space="preserve"> V საფეხურის კვალიფიკაციის მფლობელს შესწევს უნარი, შეასრულოს ისეთი სამუშაო, რომელიც მოითხოვს სხვათა სამუშაოს </w:t>
            </w:r>
            <w:r w:rsidRPr="00FD5C4B">
              <w:rPr>
                <w:rFonts w:ascii="Sylfaen" w:eastAsia="Sylfaen" w:hAnsi="Sylfaen"/>
                <w:sz w:val="20"/>
                <w:szCs w:val="20"/>
              </w:rPr>
              <w:lastRenderedPageBreak/>
              <w:t>დაგეგმვასა და ხელმძღვანელობას, ასევე განხორციელებული სამუშაოს შეფასებასა და სრულყოფას</w:t>
            </w:r>
          </w:p>
        </w:tc>
        <w:tc>
          <w:tcPr>
            <w:tcW w:w="4382" w:type="dxa"/>
          </w:tcPr>
          <w:p w14:paraId="4DC21594" w14:textId="0E6E16BC" w:rsidR="00823781" w:rsidRDefault="00E028BD" w:rsidP="006A2D1B">
            <w:pPr>
              <w:widowControl w:val="0"/>
              <w:autoSpaceDE w:val="0"/>
              <w:autoSpaceDN w:val="0"/>
              <w:adjustRightInd w:val="0"/>
              <w:jc w:val="left"/>
              <w:rPr>
                <w:rFonts w:ascii="Sylfaen" w:hAnsi="Sylfaen" w:cs="Helvetica"/>
                <w:sz w:val="20"/>
                <w:szCs w:val="20"/>
                <w:lang w:eastAsia="en-US"/>
              </w:rPr>
            </w:pPr>
            <w:r>
              <w:rPr>
                <w:rFonts w:ascii="Sylfaen" w:hAnsi="Sylfaen" w:cs="Helvetica"/>
                <w:sz w:val="20"/>
                <w:szCs w:val="20"/>
                <w:lang w:eastAsia="en-US"/>
              </w:rPr>
              <w:lastRenderedPageBreak/>
              <w:t xml:space="preserve">წარმართავს და ზედამხედველობს </w:t>
            </w:r>
            <w:r w:rsidR="000E176B" w:rsidRPr="00FD5C4B">
              <w:rPr>
                <w:rFonts w:ascii="Sylfaen" w:hAnsi="Sylfaen" w:cs="Helvetica"/>
                <w:sz w:val="20"/>
                <w:szCs w:val="20"/>
                <w:lang w:eastAsia="en-US"/>
              </w:rPr>
              <w:t xml:space="preserve">სამუშაო და სასწავლო </w:t>
            </w:r>
            <w:r>
              <w:rPr>
                <w:rFonts w:ascii="Sylfaen" w:hAnsi="Sylfaen" w:cs="Helvetica"/>
                <w:sz w:val="20"/>
                <w:szCs w:val="20"/>
                <w:lang w:eastAsia="en-US"/>
              </w:rPr>
              <w:t xml:space="preserve">აქტივობებს </w:t>
            </w:r>
            <w:r w:rsidR="000E176B" w:rsidRPr="00FD5C4B">
              <w:rPr>
                <w:rFonts w:ascii="Sylfaen" w:hAnsi="Sylfaen" w:cs="Helvetica"/>
                <w:sz w:val="20"/>
                <w:szCs w:val="20"/>
                <w:lang w:eastAsia="en-US"/>
              </w:rPr>
              <w:t xml:space="preserve">არაპროგნოზირებადი ცვლილებების </w:t>
            </w:r>
            <w:r w:rsidR="000E176B" w:rsidRPr="00FD5C4B">
              <w:rPr>
                <w:rFonts w:ascii="Sylfaen" w:hAnsi="Sylfaen" w:cs="Helvetica"/>
                <w:sz w:val="20"/>
                <w:szCs w:val="20"/>
                <w:lang w:eastAsia="en-US"/>
              </w:rPr>
              <w:lastRenderedPageBreak/>
              <w:t>პირობებში</w:t>
            </w:r>
            <w:r>
              <w:rPr>
                <w:rFonts w:ascii="Sylfaen" w:hAnsi="Sylfaen" w:cs="Helvetica"/>
                <w:sz w:val="20"/>
                <w:szCs w:val="20"/>
                <w:lang w:eastAsia="en-US"/>
              </w:rPr>
              <w:t>;</w:t>
            </w:r>
            <w:r w:rsidR="000E176B" w:rsidRPr="00FD5C4B">
              <w:rPr>
                <w:rFonts w:ascii="Sylfaen" w:hAnsi="Sylfaen" w:cs="Helvetica"/>
                <w:sz w:val="20"/>
                <w:szCs w:val="20"/>
                <w:lang w:eastAsia="en-US"/>
              </w:rPr>
              <w:t xml:space="preserve"> </w:t>
            </w:r>
            <w:r w:rsidR="00D44F00">
              <w:rPr>
                <w:rFonts w:ascii="Sylfaen" w:hAnsi="Sylfaen" w:cs="Helvetica"/>
                <w:sz w:val="20"/>
                <w:szCs w:val="20"/>
                <w:lang w:eastAsia="en-US"/>
              </w:rPr>
              <w:t>მიმოიხილავს</w:t>
            </w:r>
            <w:r>
              <w:rPr>
                <w:rFonts w:ascii="Sylfaen" w:hAnsi="Sylfaen" w:cs="Helvetica"/>
                <w:sz w:val="20"/>
                <w:szCs w:val="20"/>
                <w:lang w:eastAsia="en-US"/>
              </w:rPr>
              <w:t xml:space="preserve"> და ანვითარებს საკუთარ</w:t>
            </w:r>
            <w:r w:rsidRPr="00FD5C4B">
              <w:rPr>
                <w:rFonts w:ascii="Sylfaen" w:hAnsi="Sylfaen" w:cs="Helvetica"/>
                <w:sz w:val="20"/>
                <w:szCs w:val="20"/>
                <w:lang w:eastAsia="en-US"/>
              </w:rPr>
              <w:t xml:space="preserve"> და </w:t>
            </w:r>
            <w:r>
              <w:rPr>
                <w:rFonts w:ascii="Sylfaen" w:hAnsi="Sylfaen" w:cs="Helvetica"/>
                <w:sz w:val="20"/>
                <w:szCs w:val="20"/>
                <w:lang w:eastAsia="en-US"/>
              </w:rPr>
              <w:t>სხვის საქმიანობა</w:t>
            </w:r>
            <w:r w:rsidR="000E176B" w:rsidRPr="00FD5C4B">
              <w:rPr>
                <w:rFonts w:ascii="Sylfaen" w:hAnsi="Sylfaen" w:cs="Helvetica"/>
                <w:sz w:val="20"/>
                <w:szCs w:val="20"/>
                <w:lang w:eastAsia="en-US"/>
              </w:rPr>
              <w:t xml:space="preserve">ს </w:t>
            </w:r>
          </w:p>
          <w:p w14:paraId="139BA305" w14:textId="67640107" w:rsidR="00E028BD" w:rsidRPr="00D44F00" w:rsidRDefault="00E028BD" w:rsidP="006A2D1B">
            <w:pPr>
              <w:widowControl w:val="0"/>
              <w:autoSpaceDE w:val="0"/>
              <w:autoSpaceDN w:val="0"/>
              <w:adjustRightInd w:val="0"/>
              <w:jc w:val="left"/>
              <w:rPr>
                <w:rFonts w:ascii="Sylfaen" w:hAnsi="Sylfaen" w:cs="Menlo Regular"/>
                <w:sz w:val="20"/>
                <w:szCs w:val="20"/>
                <w:lang w:val="ka-GE"/>
              </w:rPr>
            </w:pPr>
          </w:p>
        </w:tc>
      </w:tr>
    </w:tbl>
    <w:p w14:paraId="297D28B5" w14:textId="77777777" w:rsidR="00823781" w:rsidRPr="00C87E0E" w:rsidRDefault="00823781" w:rsidP="00845772">
      <w:pPr>
        <w:rPr>
          <w:rFonts w:ascii="Sylfaen" w:hAnsi="Sylfaen" w:cs="Menlo Regular"/>
          <w:szCs w:val="22"/>
        </w:rPr>
      </w:pPr>
    </w:p>
    <w:p w14:paraId="59FF4227" w14:textId="4A679743" w:rsidR="00A73730" w:rsidRPr="00C87E0E" w:rsidRDefault="00A73730" w:rsidP="00845772">
      <w:pPr>
        <w:rPr>
          <w:rFonts w:ascii="Sylfaen" w:hAnsi="Sylfaen" w:cs="Menlo Regular"/>
          <w:szCs w:val="22"/>
        </w:rPr>
      </w:pPr>
      <w:proofErr w:type="gramStart"/>
      <w:r w:rsidRPr="00C87E0E">
        <w:rPr>
          <w:rFonts w:ascii="Sylfaen" w:hAnsi="Sylfaen" w:cs="Menlo Regular"/>
          <w:szCs w:val="22"/>
        </w:rPr>
        <w:t>ამდენად</w:t>
      </w:r>
      <w:proofErr w:type="gramEnd"/>
      <w:r w:rsidR="0055094E">
        <w:rPr>
          <w:rFonts w:ascii="Sylfaen" w:hAnsi="Sylfaen" w:cs="Menlo Regular"/>
          <w:szCs w:val="22"/>
        </w:rPr>
        <w:t>,</w:t>
      </w:r>
      <w:r w:rsidRPr="00C87E0E">
        <w:rPr>
          <w:rFonts w:ascii="Sylfaen" w:hAnsi="Sylfaen" w:cs="Menlo Regular"/>
          <w:szCs w:val="22"/>
        </w:rPr>
        <w:t xml:space="preserve"> EQF-LLL-ის </w:t>
      </w:r>
      <w:r w:rsidRPr="00EF3323">
        <w:rPr>
          <w:rFonts w:ascii="Sylfaen" w:hAnsi="Sylfaen" w:cs="Menlo Regular"/>
          <w:szCs w:val="22"/>
        </w:rPr>
        <w:t>აღ</w:t>
      </w:r>
      <w:r w:rsidR="006B1933" w:rsidRPr="00EF3323">
        <w:rPr>
          <w:rFonts w:ascii="Sylfaen" w:hAnsi="Sylfaen" w:cs="Menlo Regular"/>
          <w:szCs w:val="22"/>
        </w:rPr>
        <w:t>მ</w:t>
      </w:r>
      <w:r w:rsidRPr="00EF3323">
        <w:rPr>
          <w:rFonts w:ascii="Sylfaen" w:hAnsi="Sylfaen" w:cs="Menlo Regular"/>
          <w:szCs w:val="22"/>
        </w:rPr>
        <w:t xml:space="preserve">წერები </w:t>
      </w:r>
      <w:r w:rsidR="00DE1CB4" w:rsidRPr="00EF3323">
        <w:rPr>
          <w:rFonts w:ascii="Sylfaen" w:hAnsi="Sylfaen" w:cs="Menlo Regular"/>
          <w:szCs w:val="22"/>
        </w:rPr>
        <w:t>არაპირდაპირ</w:t>
      </w:r>
      <w:r w:rsidRPr="00C87E0E">
        <w:rPr>
          <w:rFonts w:ascii="Sylfaen" w:hAnsi="Sylfaen" w:cs="Menlo Regular"/>
          <w:szCs w:val="22"/>
        </w:rPr>
        <w:t xml:space="preserve"> გამოყენებულია პროფესიულ განათლებასთან მიმართებაში.</w:t>
      </w:r>
    </w:p>
    <w:p w14:paraId="3099C14A" w14:textId="77777777" w:rsidR="00A73730" w:rsidRPr="00C87E0E" w:rsidRDefault="00A73730" w:rsidP="00845772">
      <w:pPr>
        <w:rPr>
          <w:rFonts w:ascii="Sylfaen" w:hAnsi="Sylfaen" w:cs="Menlo Regular"/>
          <w:szCs w:val="22"/>
        </w:rPr>
      </w:pPr>
    </w:p>
    <w:p w14:paraId="598F6095" w14:textId="6C48447F" w:rsidR="007152DE" w:rsidRPr="00167D59" w:rsidRDefault="008421BB" w:rsidP="008421BB">
      <w:pPr>
        <w:rPr>
          <w:rFonts w:ascii="Sylfaen" w:hAnsi="Sylfaen" w:cs="Helvetica"/>
          <w:szCs w:val="22"/>
        </w:rPr>
      </w:pPr>
      <w:proofErr w:type="gramStart"/>
      <w:r w:rsidRPr="00C87E0E">
        <w:rPr>
          <w:rFonts w:ascii="Sylfaen" w:hAnsi="Sylfaen" w:cs="Menlo Regular"/>
          <w:szCs w:val="22"/>
        </w:rPr>
        <w:t>კვალიფიკაციების</w:t>
      </w:r>
      <w:proofErr w:type="gramEnd"/>
      <w:r w:rsidRPr="00C87E0E">
        <w:rPr>
          <w:rFonts w:ascii="Sylfaen" w:hAnsi="Sylfaen" w:cs="Menlo Regular"/>
          <w:szCs w:val="22"/>
        </w:rPr>
        <w:t xml:space="preserve"> ჩარჩოში ტერმინი ღირებულებები</w:t>
      </w:r>
      <w:r w:rsidR="00427817" w:rsidRPr="00C87E0E">
        <w:rPr>
          <w:rFonts w:ascii="Sylfaen" w:hAnsi="Sylfaen" w:cs="Menlo Bold"/>
          <w:szCs w:val="22"/>
          <w:lang w:val="ka-GE"/>
        </w:rPr>
        <w:t xml:space="preserve"> არაა განმარტებული. </w:t>
      </w:r>
      <w:r w:rsidR="009072F3" w:rsidRPr="00C87E0E">
        <w:rPr>
          <w:rFonts w:ascii="Sylfaen" w:hAnsi="Sylfaen" w:cs="Menlo Bold"/>
          <w:szCs w:val="22"/>
          <w:lang w:val="ka-GE"/>
        </w:rPr>
        <w:t>გა</w:t>
      </w:r>
      <w:r w:rsidR="00167D59">
        <w:rPr>
          <w:rFonts w:ascii="Sylfaen" w:hAnsi="Sylfaen" w:cs="Menlo Bold"/>
          <w:szCs w:val="22"/>
          <w:lang w:val="ka-GE"/>
        </w:rPr>
        <w:t>ურკვეველია</w:t>
      </w:r>
      <w:r w:rsidR="009072F3" w:rsidRPr="00C87E0E">
        <w:rPr>
          <w:rFonts w:ascii="Sylfaen" w:hAnsi="Sylfaen" w:cs="Menlo Bold"/>
          <w:szCs w:val="22"/>
          <w:lang w:val="ka-GE"/>
        </w:rPr>
        <w:t xml:space="preserve"> ღირებულების რა სისტემაზეა საუბარი. </w:t>
      </w:r>
      <w:r w:rsidR="00427817" w:rsidRPr="00C87E0E">
        <w:rPr>
          <w:rFonts w:ascii="Sylfaen" w:hAnsi="Sylfaen" w:cs="Menlo Bold"/>
          <w:szCs w:val="22"/>
          <w:lang w:val="ka-GE"/>
        </w:rPr>
        <w:t xml:space="preserve">სწავლის შედგებში “ღირებულების”, როგორც ფილოსოფიური კატეგორიის დამატება </w:t>
      </w:r>
      <w:r w:rsidR="00167D59">
        <w:rPr>
          <w:rFonts w:ascii="Sylfaen" w:hAnsi="Sylfaen" w:cs="Menlo Bold"/>
          <w:szCs w:val="22"/>
          <w:lang w:val="ka-GE"/>
        </w:rPr>
        <w:t xml:space="preserve">ძალიან </w:t>
      </w:r>
      <w:r w:rsidR="00427817" w:rsidRPr="00C87E0E">
        <w:rPr>
          <w:rFonts w:ascii="Sylfaen" w:hAnsi="Sylfaen" w:cs="Menlo Bold"/>
          <w:szCs w:val="22"/>
          <w:lang w:val="ka-GE"/>
        </w:rPr>
        <w:t xml:space="preserve">საკამათოა. “ღირებულების”, როგორც სწავლის შედეგის </w:t>
      </w:r>
      <w:r w:rsidR="00A73730" w:rsidRPr="00C87E0E">
        <w:rPr>
          <w:rFonts w:ascii="Sylfaen" w:hAnsi="Sylfaen" w:cs="Menlo Bold"/>
          <w:szCs w:val="22"/>
          <w:lang w:val="ka-GE"/>
        </w:rPr>
        <w:t>შეფასება</w:t>
      </w:r>
      <w:r w:rsidR="00427817" w:rsidRPr="00C87E0E">
        <w:rPr>
          <w:rFonts w:ascii="Sylfaen" w:hAnsi="Sylfaen" w:cs="Menlo Bold"/>
          <w:szCs w:val="22"/>
          <w:lang w:val="ka-GE"/>
        </w:rPr>
        <w:t xml:space="preserve"> შეუძლებ</w:t>
      </w:r>
      <w:r w:rsidR="009072F3" w:rsidRPr="00C87E0E">
        <w:rPr>
          <w:rFonts w:ascii="Sylfaen" w:hAnsi="Sylfaen" w:cs="Menlo Bold"/>
          <w:szCs w:val="22"/>
          <w:lang w:val="ka-GE"/>
        </w:rPr>
        <w:t>ელია, ისევე როგორც შეუძლებელია  ღირებულების დონეებად დაყოფა</w:t>
      </w:r>
      <w:r w:rsidR="007152DE" w:rsidRPr="00C87E0E">
        <w:rPr>
          <w:rFonts w:ascii="Sylfaen" w:hAnsi="Sylfaen" w:cs="Menlo Bold"/>
          <w:szCs w:val="22"/>
          <w:lang w:val="ka-GE"/>
        </w:rPr>
        <w:t>.</w:t>
      </w:r>
      <w:r w:rsidR="007152DE" w:rsidRPr="00C87E0E">
        <w:rPr>
          <w:szCs w:val="22"/>
        </w:rPr>
        <w:t xml:space="preserve"> </w:t>
      </w:r>
    </w:p>
    <w:p w14:paraId="6F262394" w14:textId="77777777" w:rsidR="00427817" w:rsidRPr="00C87E0E" w:rsidRDefault="00427817" w:rsidP="00427817">
      <w:pPr>
        <w:rPr>
          <w:rFonts w:ascii="Sylfaen" w:hAnsi="Sylfaen" w:cs="Menlo Bold"/>
          <w:szCs w:val="22"/>
          <w:lang w:val="ka-GE"/>
        </w:rPr>
      </w:pPr>
    </w:p>
    <w:p w14:paraId="03DACA5B" w14:textId="5159195E" w:rsidR="005A0163" w:rsidRPr="00AC47FC" w:rsidRDefault="007152DE" w:rsidP="00707B18">
      <w:pPr>
        <w:rPr>
          <w:rFonts w:cs="Times New Roman"/>
          <w:color w:val="4D4D4D"/>
          <w:sz w:val="24"/>
          <w:lang w:val="ka-GE" w:eastAsia="en-US"/>
        </w:rPr>
      </w:pPr>
      <w:r w:rsidRPr="00B37ED6">
        <w:rPr>
          <w:rFonts w:ascii="Sylfaen" w:hAnsi="Sylfaen" w:cs="Menlo Bold"/>
          <w:szCs w:val="22"/>
          <w:lang w:val="ka-GE"/>
        </w:rPr>
        <w:t xml:space="preserve">უნდა აღინიშნოს, რომ </w:t>
      </w:r>
      <w:r w:rsidR="00D055C5">
        <w:rPr>
          <w:rFonts w:ascii="Sylfaen" w:hAnsi="Sylfaen" w:cs="Menlo Bold"/>
          <w:szCs w:val="22"/>
          <w:lang w:val="ka-GE"/>
        </w:rPr>
        <w:t>“</w:t>
      </w:r>
      <w:r w:rsidR="00EB5612" w:rsidRPr="00B37ED6">
        <w:rPr>
          <w:rFonts w:ascii="Sylfaen" w:hAnsi="Sylfaen" w:cs="Menlo Bold"/>
          <w:szCs w:val="22"/>
          <w:lang w:val="ka-GE"/>
        </w:rPr>
        <w:t>ღირებულებები</w:t>
      </w:r>
      <w:r w:rsidR="00D055C5">
        <w:rPr>
          <w:rFonts w:ascii="Sylfaen" w:hAnsi="Sylfaen" w:cs="Menlo Bold"/>
          <w:szCs w:val="22"/>
          <w:lang w:val="ka-GE"/>
        </w:rPr>
        <w:t>”, როგორც აღმწერის ელემენტი,</w:t>
      </w:r>
      <w:r w:rsidR="00EB5612" w:rsidRPr="00B37ED6">
        <w:rPr>
          <w:rFonts w:ascii="Sylfaen" w:hAnsi="Sylfaen" w:cs="Menlo Bold"/>
          <w:szCs w:val="22"/>
          <w:lang w:val="ka-GE"/>
        </w:rPr>
        <w:t xml:space="preserve"> არ არსებობს არცერთ ჩარჩოში</w:t>
      </w:r>
      <w:r w:rsidR="002F41A6">
        <w:rPr>
          <w:rFonts w:ascii="Sylfaen" w:hAnsi="Sylfaen" w:cs="Menlo Bold"/>
          <w:szCs w:val="22"/>
          <w:lang w:val="ka-GE"/>
        </w:rPr>
        <w:t>,</w:t>
      </w:r>
      <w:r w:rsidR="00EB5612" w:rsidRPr="00B37ED6">
        <w:rPr>
          <w:rFonts w:ascii="Sylfaen" w:hAnsi="Sylfaen" w:cs="Menlo Bold"/>
          <w:szCs w:val="22"/>
          <w:lang w:val="ka-GE"/>
        </w:rPr>
        <w:t xml:space="preserve"> </w:t>
      </w:r>
      <w:r w:rsidRPr="00B37ED6">
        <w:rPr>
          <w:rFonts w:ascii="Sylfaen" w:hAnsi="Sylfaen" w:cs="Menlo Bold"/>
          <w:szCs w:val="22"/>
          <w:lang w:val="ka-GE"/>
        </w:rPr>
        <w:t>თუმცა კომპეტენციის განმარტებებ</w:t>
      </w:r>
      <w:r w:rsidR="00042A3B" w:rsidRPr="00B37ED6">
        <w:rPr>
          <w:rFonts w:ascii="Sylfaen" w:hAnsi="Sylfaen" w:cs="Menlo Bold"/>
          <w:szCs w:val="22"/>
          <w:lang w:val="ka-GE"/>
        </w:rPr>
        <w:t>შ</w:t>
      </w:r>
      <w:r w:rsidRPr="00B37ED6">
        <w:rPr>
          <w:rFonts w:ascii="Sylfaen" w:hAnsi="Sylfaen" w:cs="Menlo Bold"/>
          <w:szCs w:val="22"/>
          <w:lang w:val="ka-GE"/>
        </w:rPr>
        <w:t xml:space="preserve">ი </w:t>
      </w:r>
      <w:r w:rsidR="00EB5612" w:rsidRPr="00B37ED6">
        <w:rPr>
          <w:rFonts w:ascii="Sylfaen" w:hAnsi="Sylfaen" w:cs="Menlo Bold"/>
          <w:szCs w:val="22"/>
          <w:lang w:val="ka-GE"/>
        </w:rPr>
        <w:t xml:space="preserve">გვხვდება </w:t>
      </w:r>
      <w:r w:rsidR="00DE1CB4" w:rsidRPr="00B37ED6">
        <w:rPr>
          <w:rFonts w:ascii="Sylfaen" w:hAnsi="Sylfaen" w:cs="Menlo Bold"/>
          <w:szCs w:val="22"/>
          <w:lang w:val="ka-GE"/>
        </w:rPr>
        <w:t>ტერმინი</w:t>
      </w:r>
      <w:r w:rsidR="00EB5612" w:rsidRPr="00B37ED6">
        <w:rPr>
          <w:rFonts w:ascii="Sylfaen" w:hAnsi="Sylfaen" w:cs="Menlo Bold"/>
          <w:szCs w:val="22"/>
          <w:lang w:val="ka-GE"/>
        </w:rPr>
        <w:t xml:space="preserve"> </w:t>
      </w:r>
      <w:r w:rsidR="00DE1CB4" w:rsidRPr="00B37ED6">
        <w:rPr>
          <w:rFonts w:ascii="Sylfaen" w:hAnsi="Sylfaen" w:cs="Menlo Bold"/>
          <w:szCs w:val="22"/>
          <w:lang w:val="ka-GE"/>
        </w:rPr>
        <w:t>“</w:t>
      </w:r>
      <w:r w:rsidR="00EB5612" w:rsidRPr="00B37ED6">
        <w:rPr>
          <w:rFonts w:ascii="Sylfaen" w:hAnsi="Sylfaen" w:cs="Menlo Bold"/>
          <w:szCs w:val="22"/>
          <w:lang w:val="ka-GE"/>
        </w:rPr>
        <w:t>დამოკიდებულებ</w:t>
      </w:r>
      <w:r w:rsidR="00DE1CB4" w:rsidRPr="00B37ED6">
        <w:rPr>
          <w:rFonts w:ascii="Sylfaen" w:hAnsi="Sylfaen" w:cs="Menlo Bold"/>
          <w:szCs w:val="22"/>
          <w:lang w:val="ka-GE"/>
        </w:rPr>
        <w:t>ა”</w:t>
      </w:r>
      <w:r w:rsidR="00EB5612" w:rsidRPr="00B37ED6">
        <w:rPr>
          <w:rFonts w:ascii="Sylfaen" w:hAnsi="Sylfaen" w:cs="Menlo Bold"/>
          <w:szCs w:val="22"/>
          <w:lang w:val="ka-GE"/>
        </w:rPr>
        <w:t xml:space="preserve">. </w:t>
      </w:r>
      <w:r w:rsidR="008D19A8" w:rsidRPr="00B37ED6">
        <w:rPr>
          <w:rFonts w:ascii="Sylfaen" w:hAnsi="Sylfaen" w:cs="Menlo Bold"/>
          <w:szCs w:val="22"/>
          <w:lang w:val="ka-GE"/>
        </w:rPr>
        <w:t>კერძოდ, თუნინგ II დეფინიცია</w:t>
      </w:r>
      <w:r w:rsidR="00EF3323" w:rsidRPr="00B37ED6">
        <w:rPr>
          <w:rFonts w:ascii="Sylfaen" w:hAnsi="Sylfaen" w:cs="Menlo Bold"/>
          <w:szCs w:val="22"/>
          <w:lang w:val="ka-GE"/>
        </w:rPr>
        <w:t>ში</w:t>
      </w:r>
      <w:r w:rsidR="008D19A8" w:rsidRPr="00B37ED6">
        <w:rPr>
          <w:rFonts w:ascii="Sylfaen" w:hAnsi="Sylfaen" w:cs="Menlo Bold"/>
          <w:szCs w:val="22"/>
          <w:lang w:val="ka-GE"/>
        </w:rPr>
        <w:t xml:space="preserve"> და </w:t>
      </w:r>
      <w:r w:rsidRPr="00B37ED6">
        <w:rPr>
          <w:rFonts w:ascii="Sylfaen" w:hAnsi="Sylfaen" w:cs="Menlo Bold"/>
          <w:szCs w:val="22"/>
          <w:lang w:val="ka-GE"/>
        </w:rPr>
        <w:t>ძირითადი(</w:t>
      </w:r>
      <w:r w:rsidR="00EB5612" w:rsidRPr="00B37ED6">
        <w:rPr>
          <w:rFonts w:ascii="Sylfaen" w:hAnsi="Sylfaen" w:cs="Menlo Bold"/>
          <w:szCs w:val="22"/>
          <w:lang w:val="ka-GE"/>
        </w:rPr>
        <w:t>key</w:t>
      </w:r>
      <w:r w:rsidRPr="00B37ED6">
        <w:rPr>
          <w:rFonts w:ascii="Sylfaen" w:hAnsi="Sylfaen" w:cs="Menlo Bold"/>
          <w:szCs w:val="22"/>
          <w:lang w:val="ka-GE"/>
        </w:rPr>
        <w:t>)</w:t>
      </w:r>
      <w:r w:rsidR="00EB5612" w:rsidRPr="00B37ED6">
        <w:rPr>
          <w:rFonts w:ascii="Sylfaen" w:hAnsi="Sylfaen" w:cs="Menlo Bold"/>
          <w:szCs w:val="22"/>
          <w:lang w:val="ka-GE"/>
        </w:rPr>
        <w:t xml:space="preserve"> კომპეტენციებ</w:t>
      </w:r>
      <w:r w:rsidR="008D19A8" w:rsidRPr="00B37ED6">
        <w:rPr>
          <w:rFonts w:ascii="Sylfaen" w:hAnsi="Sylfaen" w:cs="Menlo Bold"/>
          <w:szCs w:val="22"/>
          <w:lang w:val="ka-GE"/>
        </w:rPr>
        <w:t>ი</w:t>
      </w:r>
      <w:r w:rsidR="00EB5612" w:rsidRPr="00B37ED6">
        <w:rPr>
          <w:rFonts w:ascii="Sylfaen" w:hAnsi="Sylfaen" w:cs="Menlo Bold"/>
          <w:szCs w:val="22"/>
          <w:lang w:val="ka-GE"/>
        </w:rPr>
        <w:t>ს</w:t>
      </w:r>
      <w:r w:rsidR="008D19A8" w:rsidRPr="00B37ED6">
        <w:rPr>
          <w:rFonts w:ascii="Sylfaen" w:hAnsi="Sylfaen" w:cs="Menlo Bold"/>
          <w:szCs w:val="22"/>
          <w:lang w:val="ka-GE"/>
        </w:rPr>
        <w:t xml:space="preserve"> დოკუმენტში</w:t>
      </w:r>
      <w:r w:rsidRPr="00B37ED6">
        <w:rPr>
          <w:rFonts w:ascii="Sylfaen" w:hAnsi="Sylfaen" w:cs="Menlo Bold"/>
          <w:szCs w:val="22"/>
          <w:lang w:val="ka-GE"/>
        </w:rPr>
        <w:t xml:space="preserve">. </w:t>
      </w:r>
      <w:r w:rsidR="00EF754C" w:rsidRPr="00B37ED6">
        <w:rPr>
          <w:rFonts w:ascii="Sylfaen" w:hAnsi="Sylfaen" w:cs="Menlo Bold"/>
          <w:szCs w:val="22"/>
          <w:lang w:val="ka-GE"/>
        </w:rPr>
        <w:t>ასევე ყურადსაღებია EQF-LLL-ის განმარტება</w:t>
      </w:r>
      <w:r w:rsidR="005A0163">
        <w:rPr>
          <w:rFonts w:ascii="Sylfaen" w:hAnsi="Sylfaen" w:cs="Menlo Bold"/>
          <w:szCs w:val="22"/>
          <w:lang w:val="ka-GE"/>
        </w:rPr>
        <w:t>ც.</w:t>
      </w:r>
      <w:r w:rsidR="00EF754C" w:rsidRPr="00B37ED6">
        <w:rPr>
          <w:rFonts w:ascii="Sylfaen" w:hAnsi="Sylfaen" w:cs="Menlo Bold"/>
          <w:szCs w:val="22"/>
          <w:lang w:val="ka-GE"/>
        </w:rPr>
        <w:t xml:space="preserve"> </w:t>
      </w:r>
      <w:r w:rsidR="00EF754C" w:rsidRPr="00B37ED6">
        <w:rPr>
          <w:rFonts w:ascii="Sylfaen" w:eastAsia="Times New Roman" w:hAnsi="Sylfaen" w:cs="Times New Roman"/>
          <w:color w:val="000000"/>
          <w:szCs w:val="22"/>
          <w:shd w:val="clear" w:color="auto" w:fill="FFFFFF"/>
          <w:lang w:val="ka-GE" w:eastAsia="en-US"/>
        </w:rPr>
        <w:t xml:space="preserve">აღსანიშნავია, რომ </w:t>
      </w:r>
      <w:r w:rsidR="00EF754C" w:rsidRPr="00B37ED6">
        <w:rPr>
          <w:rFonts w:ascii="Sylfaen" w:hAnsi="Sylfaen" w:cs="Menlo Bold"/>
          <w:szCs w:val="22"/>
          <w:lang w:val="ka-GE"/>
        </w:rPr>
        <w:t xml:space="preserve">პერსონალური და სოციალური უნარები დაკავშირებულია </w:t>
      </w:r>
      <w:r w:rsidR="00EF754C" w:rsidRPr="00B37ED6">
        <w:rPr>
          <w:rFonts w:ascii="Sylfaen" w:hAnsi="Sylfaen"/>
          <w:szCs w:val="22"/>
          <w:lang w:val="ka-GE"/>
        </w:rPr>
        <w:t>დამოკიდებულებების</w:t>
      </w:r>
      <w:r w:rsidR="00E45327" w:rsidRPr="00B37ED6">
        <w:rPr>
          <w:rFonts w:ascii="Sylfaen" w:hAnsi="Sylfaen"/>
          <w:szCs w:val="22"/>
          <w:lang w:val="ka-GE"/>
        </w:rPr>
        <w:t xml:space="preserve"> გამოხატვასთან, კრიტიკულ და თვით-კრიტიკული შესაძლებლობებთან, სოციალური და ეთიკური პასუხისმგებლობების გამოხატვასთან</w:t>
      </w:r>
      <w:r w:rsidR="00EF754C" w:rsidRPr="00B37ED6">
        <w:rPr>
          <w:rFonts w:ascii="Sylfaen" w:hAnsi="Sylfaen"/>
          <w:szCs w:val="22"/>
          <w:lang w:val="ka-GE"/>
        </w:rPr>
        <w:t xml:space="preserve">. </w:t>
      </w:r>
      <w:r w:rsidR="00454A39" w:rsidRPr="00B37ED6">
        <w:rPr>
          <w:rFonts w:ascii="Sylfaen" w:hAnsi="Sylfaen"/>
          <w:szCs w:val="22"/>
          <w:lang w:val="ka-GE"/>
        </w:rPr>
        <w:t>აქვე უნდა აღინიშნოს, რომ</w:t>
      </w:r>
      <w:r w:rsidR="00167D59" w:rsidRPr="00B37ED6">
        <w:rPr>
          <w:rFonts w:ascii="Sylfaen" w:hAnsi="Sylfaen"/>
          <w:szCs w:val="22"/>
          <w:lang w:val="ka-GE"/>
        </w:rPr>
        <w:t xml:space="preserve"> ფართო</w:t>
      </w:r>
      <w:r w:rsidR="00EF754C" w:rsidRPr="00B37ED6">
        <w:rPr>
          <w:rFonts w:ascii="Sylfaen" w:hAnsi="Sylfaen"/>
          <w:szCs w:val="22"/>
          <w:lang w:val="ka-GE"/>
        </w:rPr>
        <w:t xml:space="preserve"> </w:t>
      </w:r>
      <w:r w:rsidR="00454A39" w:rsidRPr="007C429F">
        <w:rPr>
          <w:rFonts w:ascii="Sylfaen" w:hAnsi="Sylfaen"/>
          <w:szCs w:val="22"/>
          <w:lang w:val="ka-GE"/>
        </w:rPr>
        <w:t>განმარტების მიუხედავად EQF-LLL-ით კომპეტენციების აღწერა შემოიფარგლა მხოლოდ ავტონომიურობისა და პასუხისმგებლობის კონტექსტით</w:t>
      </w:r>
      <w:r w:rsidR="005A0163" w:rsidRPr="007C429F">
        <w:rPr>
          <w:rFonts w:ascii="Sylfaen" w:eastAsia="Times New Roman" w:hAnsi="Sylfaen" w:cs="Times New Roman"/>
          <w:color w:val="000000"/>
          <w:szCs w:val="22"/>
          <w:shd w:val="clear" w:color="auto" w:fill="FFFFFF"/>
          <w:lang w:val="ka-GE" w:eastAsia="en-US"/>
        </w:rPr>
        <w:t xml:space="preserve">. </w:t>
      </w:r>
      <w:r w:rsidR="00454A39" w:rsidRPr="007C429F">
        <w:rPr>
          <w:rFonts w:ascii="Sylfaen" w:eastAsia="Times New Roman" w:hAnsi="Sylfaen" w:cs="Times New Roman"/>
          <w:color w:val="000000"/>
          <w:szCs w:val="22"/>
          <w:shd w:val="clear" w:color="auto" w:fill="FFFFFF"/>
          <w:lang w:val="ka-GE" w:eastAsia="en-US"/>
        </w:rPr>
        <w:t xml:space="preserve"> </w:t>
      </w:r>
    </w:p>
    <w:p w14:paraId="7B91ABDE" w14:textId="77777777" w:rsidR="005A0163" w:rsidRPr="00B8471F" w:rsidRDefault="005A0163" w:rsidP="00B8471F">
      <w:pPr>
        <w:widowControl w:val="0"/>
        <w:autoSpaceDE w:val="0"/>
        <w:autoSpaceDN w:val="0"/>
        <w:adjustRightInd w:val="0"/>
        <w:jc w:val="left"/>
        <w:rPr>
          <w:rFonts w:ascii="Sylfaen" w:hAnsi="Sylfaen" w:cs="Menlo Bold"/>
          <w:sz w:val="24"/>
          <w:lang w:val="ka-GE"/>
        </w:rPr>
      </w:pPr>
    </w:p>
    <w:p w14:paraId="70DC4261" w14:textId="4111AE5A" w:rsidR="0071063E" w:rsidRDefault="00ED1179" w:rsidP="007821FD">
      <w:pPr>
        <w:rPr>
          <w:rFonts w:ascii="Sylfaen" w:hAnsi="Sylfaen" w:cs="Menlo Regular"/>
          <w:szCs w:val="22"/>
        </w:rPr>
      </w:pPr>
      <w:r w:rsidRPr="00C87E0E">
        <w:rPr>
          <w:rFonts w:ascii="Sylfaen" w:hAnsi="Sylfaen" w:cs="Menlo Bold"/>
          <w:szCs w:val="22"/>
          <w:lang w:val="ka-GE"/>
        </w:rPr>
        <w:t>ამდენად, მიუხედავად იმისა, რომ უმაღლესი განათლების კანონით განმარტებული სწავლის შედეგი</w:t>
      </w:r>
      <w:r w:rsidR="00C02D85" w:rsidRPr="00C87E0E">
        <w:rPr>
          <w:rFonts w:ascii="Sylfaen" w:hAnsi="Sylfaen" w:cs="Menlo Bold"/>
          <w:szCs w:val="22"/>
          <w:lang w:val="ka-GE"/>
        </w:rPr>
        <w:t xml:space="preserve"> მეტ-ნაკლებად</w:t>
      </w:r>
      <w:r w:rsidRPr="00C87E0E">
        <w:rPr>
          <w:rFonts w:ascii="Sylfaen" w:hAnsi="Sylfaen" w:cs="Menlo Bold"/>
          <w:szCs w:val="22"/>
          <w:lang w:val="ka-GE"/>
        </w:rPr>
        <w:t xml:space="preserve"> შესაბამისობაშია საერთაშორისო დონეზე მიღებულ განმარტებასთან, საკვალიფიკაციო ჩარჩო</w:t>
      </w:r>
      <w:r w:rsidR="00D8512D" w:rsidRPr="00C87E0E">
        <w:rPr>
          <w:rFonts w:ascii="Sylfaen" w:hAnsi="Sylfaen" w:cs="Menlo Bold"/>
          <w:szCs w:val="22"/>
          <w:lang w:val="ka-GE"/>
        </w:rPr>
        <w:t xml:space="preserve">ში </w:t>
      </w:r>
      <w:r w:rsidRPr="00C87E0E">
        <w:rPr>
          <w:rFonts w:ascii="Sylfaen" w:hAnsi="Sylfaen" w:cs="Menlo Bold"/>
          <w:szCs w:val="22"/>
          <w:lang w:val="ka-GE"/>
        </w:rPr>
        <w:t xml:space="preserve"> </w:t>
      </w:r>
      <w:r w:rsidR="00D8512D" w:rsidRPr="00C87E0E">
        <w:rPr>
          <w:rFonts w:ascii="Sylfaen" w:hAnsi="Sylfaen" w:cs="Menlo Bold"/>
          <w:szCs w:val="22"/>
          <w:lang w:val="ka-GE"/>
        </w:rPr>
        <w:t>დამატებული</w:t>
      </w:r>
      <w:r w:rsidRPr="00C87E0E">
        <w:rPr>
          <w:rFonts w:ascii="Sylfaen" w:hAnsi="Sylfaen" w:cs="Menlo Bold"/>
          <w:szCs w:val="22"/>
          <w:lang w:val="ka-GE"/>
        </w:rPr>
        <w:t xml:space="preserve"> რამდენიმე განუმარტავ</w:t>
      </w:r>
      <w:r w:rsidR="00D8512D" w:rsidRPr="00C87E0E">
        <w:rPr>
          <w:rFonts w:ascii="Sylfaen" w:hAnsi="Sylfaen" w:cs="Menlo Bold"/>
          <w:szCs w:val="22"/>
          <w:lang w:val="ka-GE"/>
        </w:rPr>
        <w:t>ი</w:t>
      </w:r>
      <w:r w:rsidRPr="00C87E0E">
        <w:rPr>
          <w:rFonts w:ascii="Sylfaen" w:hAnsi="Sylfaen" w:cs="Menlo Bold"/>
          <w:szCs w:val="22"/>
          <w:lang w:val="ka-GE"/>
        </w:rPr>
        <w:t xml:space="preserve"> </w:t>
      </w:r>
      <w:r w:rsidR="00D8512D" w:rsidRPr="00C87E0E">
        <w:rPr>
          <w:rFonts w:ascii="Sylfaen" w:hAnsi="Sylfaen" w:cs="Menlo Bold"/>
          <w:szCs w:val="22"/>
          <w:lang w:val="ka-GE"/>
        </w:rPr>
        <w:t>ტერმინი  (ღირებულებები; დარგობრივი და ზოგადი კომპეტენციები</w:t>
      </w:r>
      <w:r w:rsidR="00A73730" w:rsidRPr="00C87E0E">
        <w:rPr>
          <w:rFonts w:ascii="Sylfaen" w:hAnsi="Sylfaen" w:cs="Menlo Bold"/>
          <w:szCs w:val="22"/>
          <w:lang w:val="ka-GE"/>
        </w:rPr>
        <w:t xml:space="preserve">) </w:t>
      </w:r>
      <w:r w:rsidR="00D8512D" w:rsidRPr="00C87E0E">
        <w:rPr>
          <w:rFonts w:ascii="Sylfaen" w:hAnsi="Sylfaen" w:cs="Menlo Bold"/>
          <w:szCs w:val="22"/>
          <w:lang w:val="ka-GE"/>
        </w:rPr>
        <w:t>სერიოზულ გაურკვევლობას ქმნის</w:t>
      </w:r>
      <w:r w:rsidR="0055094E">
        <w:rPr>
          <w:rFonts w:ascii="Sylfaen" w:hAnsi="Sylfaen" w:cs="Menlo Bold"/>
          <w:szCs w:val="22"/>
          <w:lang w:val="ka-GE"/>
        </w:rPr>
        <w:t>.</w:t>
      </w:r>
      <w:r w:rsidR="00BE77A4">
        <w:rPr>
          <w:rFonts w:ascii="Sylfaen" w:hAnsi="Sylfaen" w:cs="Menlo Bold"/>
          <w:szCs w:val="22"/>
          <w:lang w:val="ka-GE"/>
        </w:rPr>
        <w:t xml:space="preserve"> </w:t>
      </w:r>
      <w:r w:rsidR="00167D59">
        <w:rPr>
          <w:rFonts w:ascii="Sylfaen" w:hAnsi="Sylfaen" w:cs="Menlo Bold"/>
          <w:szCs w:val="22"/>
          <w:lang w:val="ka-GE"/>
        </w:rPr>
        <w:t xml:space="preserve">ღირებულებები ამოსაღებია აღმწერებიდან, თუმცა შესაძლებელია კომპეტენციის ტერმინის შემოღება. ამასთან, </w:t>
      </w:r>
      <w:r w:rsidR="008D19A8" w:rsidRPr="00C87E0E">
        <w:rPr>
          <w:rFonts w:ascii="Sylfaen" w:hAnsi="Sylfaen" w:cs="Menlo Bold"/>
          <w:szCs w:val="22"/>
          <w:lang w:val="ka-GE"/>
        </w:rPr>
        <w:t>კომპეტენციები</w:t>
      </w:r>
      <w:r w:rsidR="00042A3B" w:rsidRPr="00C87E0E">
        <w:rPr>
          <w:rFonts w:ascii="Sylfaen" w:hAnsi="Sylfaen" w:cs="Menlo Bold"/>
          <w:szCs w:val="22"/>
          <w:lang w:val="ka-GE"/>
        </w:rPr>
        <w:t xml:space="preserve"> (ავტონომიურობა, პასუხისმგებობა)</w:t>
      </w:r>
      <w:r w:rsidR="008D19A8" w:rsidRPr="00C87E0E">
        <w:rPr>
          <w:rFonts w:ascii="Sylfaen" w:hAnsi="Sylfaen" w:cs="Menlo Bold"/>
          <w:szCs w:val="22"/>
          <w:lang w:val="ka-GE"/>
        </w:rPr>
        <w:t xml:space="preserve"> შეიძლება აისახოს კვალიფიკაციების ჩარჩოში, მხოლოდ იმ შემთხვევაში თუ პირდაპირ იქნება მითითებული, რომ მათი შეფასება </w:t>
      </w:r>
      <w:r w:rsidR="008D19A8" w:rsidRPr="007C429F">
        <w:rPr>
          <w:rFonts w:ascii="Sylfaen" w:hAnsi="Sylfaen" w:cs="Menlo Bold"/>
          <w:szCs w:val="22"/>
          <w:lang w:val="ka-GE"/>
        </w:rPr>
        <w:t>არ ხდება და</w:t>
      </w:r>
      <w:r w:rsidR="008D19A8" w:rsidRPr="00EF35BF">
        <w:rPr>
          <w:rFonts w:ascii="Sylfaen" w:hAnsi="Sylfaen" w:cs="Menlo Bold"/>
          <w:szCs w:val="22"/>
          <w:lang w:val="ka-GE"/>
        </w:rPr>
        <w:t xml:space="preserve"> </w:t>
      </w:r>
      <w:r w:rsidR="008D19A8" w:rsidRPr="007C429F">
        <w:rPr>
          <w:rFonts w:ascii="Sylfaen" w:hAnsi="Sylfaen" w:cs="Menlo Bold"/>
          <w:szCs w:val="22"/>
          <w:lang w:val="ka-GE"/>
        </w:rPr>
        <w:t xml:space="preserve">მიეცეს თავისუფლება </w:t>
      </w:r>
      <w:r w:rsidR="00042A3B" w:rsidRPr="007C429F">
        <w:rPr>
          <w:rFonts w:ascii="Sylfaen" w:hAnsi="Sylfaen" w:cs="Menlo Bold"/>
          <w:szCs w:val="22"/>
          <w:lang w:val="ka-GE"/>
        </w:rPr>
        <w:t>საგანმანათლებლო დაწესებულებებს</w:t>
      </w:r>
      <w:r w:rsidR="008D19A8" w:rsidRPr="007C429F">
        <w:rPr>
          <w:rFonts w:ascii="Sylfaen" w:hAnsi="Sylfaen" w:cs="Menlo Bold"/>
          <w:szCs w:val="22"/>
          <w:lang w:val="ka-GE"/>
        </w:rPr>
        <w:t xml:space="preserve"> თავად</w:t>
      </w:r>
      <w:r w:rsidR="008D19A8" w:rsidRPr="00C87E0E">
        <w:rPr>
          <w:rFonts w:ascii="Sylfaen" w:hAnsi="Sylfaen" w:cs="Menlo Bold"/>
          <w:szCs w:val="22"/>
          <w:lang w:val="ka-GE"/>
        </w:rPr>
        <w:t xml:space="preserve"> განსაზღვროს </w:t>
      </w:r>
      <w:r w:rsidR="0071063E">
        <w:rPr>
          <w:rFonts w:ascii="Sylfaen" w:hAnsi="Sylfaen" w:cs="Menlo Bold"/>
          <w:szCs w:val="22"/>
          <w:lang w:val="ka-GE"/>
        </w:rPr>
        <w:t xml:space="preserve">პროგრამაში </w:t>
      </w:r>
      <w:r w:rsidR="008D19A8" w:rsidRPr="00C87E0E">
        <w:rPr>
          <w:rFonts w:ascii="Sylfaen" w:hAnsi="Sylfaen" w:cs="Menlo Bold"/>
          <w:szCs w:val="22"/>
          <w:lang w:val="ka-GE"/>
        </w:rPr>
        <w:t xml:space="preserve">მისი აღწერის საჭიროება.  </w:t>
      </w:r>
      <w:proofErr w:type="gramStart"/>
      <w:r w:rsidR="008D19A8" w:rsidRPr="00C87E0E">
        <w:rPr>
          <w:rFonts w:ascii="Sylfaen" w:hAnsi="Sylfaen" w:cs="Menlo Bold"/>
          <w:color w:val="231F20"/>
          <w:szCs w:val="22"/>
          <w:lang w:eastAsia="en-US"/>
        </w:rPr>
        <w:t>მსგავსი</w:t>
      </w:r>
      <w:proofErr w:type="gramEnd"/>
      <w:r w:rsidR="008D19A8" w:rsidRPr="00C87E0E">
        <w:rPr>
          <w:rFonts w:ascii="Sylfaen" w:hAnsi="Sylfaen" w:cs="Menlo Bold"/>
          <w:color w:val="231F20"/>
          <w:szCs w:val="22"/>
          <w:lang w:eastAsia="en-US"/>
        </w:rPr>
        <w:t xml:space="preserve"> ტიპის მიდგომა აქვს ინგლისის </w:t>
      </w:r>
      <w:r w:rsidR="0071063E">
        <w:rPr>
          <w:rFonts w:ascii="Sylfaen" w:hAnsi="Sylfaen" w:cs="Menlo Bold"/>
          <w:color w:val="231F20"/>
          <w:szCs w:val="22"/>
          <w:lang w:eastAsia="en-US"/>
        </w:rPr>
        <w:t xml:space="preserve">უმაღლესი განათლების </w:t>
      </w:r>
      <w:r w:rsidR="008D19A8" w:rsidRPr="00C87E0E">
        <w:rPr>
          <w:rFonts w:ascii="Sylfaen" w:hAnsi="Sylfaen" w:cs="Menlo Bold"/>
          <w:color w:val="231F20"/>
          <w:szCs w:val="22"/>
          <w:lang w:eastAsia="en-US"/>
        </w:rPr>
        <w:t>კვალიფიკაციების ჩარჩოს</w:t>
      </w:r>
      <w:r w:rsidR="00DE1CB4" w:rsidRPr="00C87E0E">
        <w:rPr>
          <w:rFonts w:ascii="Sylfaen" w:hAnsi="Sylfaen" w:cs="Menlo Bold"/>
          <w:color w:val="231F20"/>
          <w:szCs w:val="22"/>
          <w:lang w:eastAsia="en-US"/>
        </w:rPr>
        <w:t xml:space="preserve"> “შესაძლებლობებთან” მიმართებაში. </w:t>
      </w:r>
    </w:p>
    <w:p w14:paraId="00D0E6CE" w14:textId="77777777" w:rsidR="0071063E" w:rsidRPr="00C87E0E" w:rsidRDefault="0071063E" w:rsidP="007821FD">
      <w:pPr>
        <w:rPr>
          <w:rFonts w:ascii="Sylfaen" w:hAnsi="Sylfaen" w:cs="Menlo Regular"/>
          <w:szCs w:val="22"/>
        </w:rPr>
      </w:pPr>
    </w:p>
    <w:p w14:paraId="293DC4E4" w14:textId="44DF4779" w:rsidR="00D8512D" w:rsidRPr="00C87E0E" w:rsidRDefault="00555FFF" w:rsidP="007821FD">
      <w:pPr>
        <w:rPr>
          <w:rFonts w:ascii="Sylfaen" w:hAnsi="Sylfaen" w:cs="Menlo Regular"/>
          <w:szCs w:val="22"/>
        </w:rPr>
      </w:pPr>
      <w:r w:rsidRPr="00C87E0E">
        <w:rPr>
          <w:rFonts w:ascii="Sylfaen" w:hAnsi="Sylfaen" w:cs="Menlo Regular"/>
          <w:szCs w:val="22"/>
        </w:rPr>
        <w:t xml:space="preserve">საერთაშორისო დონეზე </w:t>
      </w:r>
      <w:r w:rsidR="00DE1CB4" w:rsidRPr="00C87E0E">
        <w:rPr>
          <w:rFonts w:ascii="Sylfaen" w:hAnsi="Sylfaen" w:cs="Menlo Regular"/>
          <w:szCs w:val="22"/>
        </w:rPr>
        <w:t>კვალიფიკაციების შესადარობის</w:t>
      </w:r>
      <w:r w:rsidRPr="00C87E0E">
        <w:rPr>
          <w:rFonts w:ascii="Sylfaen" w:hAnsi="Sylfaen" w:cs="Menlo Regular"/>
          <w:szCs w:val="22"/>
        </w:rPr>
        <w:t>,</w:t>
      </w:r>
      <w:r w:rsidR="00DE1CB4" w:rsidRPr="00C87E0E">
        <w:rPr>
          <w:rFonts w:ascii="Sylfaen" w:hAnsi="Sylfaen" w:cs="Menlo Regular"/>
          <w:szCs w:val="22"/>
        </w:rPr>
        <w:t xml:space="preserve"> თავსებადობისა და </w:t>
      </w:r>
      <w:r w:rsidRPr="00C87E0E">
        <w:rPr>
          <w:rFonts w:ascii="Sylfaen" w:hAnsi="Sylfaen" w:cs="Menlo Regular"/>
          <w:szCs w:val="22"/>
        </w:rPr>
        <w:t>აღ</w:t>
      </w:r>
      <w:r w:rsidR="00DE1CB4" w:rsidRPr="00C87E0E">
        <w:rPr>
          <w:rFonts w:ascii="Sylfaen" w:hAnsi="Sylfaen" w:cs="Menlo Regular"/>
          <w:szCs w:val="22"/>
        </w:rPr>
        <w:t xml:space="preserve">იარების </w:t>
      </w:r>
      <w:r w:rsidRPr="00C87E0E">
        <w:rPr>
          <w:rFonts w:ascii="Sylfaen" w:hAnsi="Sylfaen" w:cs="Menlo Regular"/>
          <w:szCs w:val="22"/>
        </w:rPr>
        <w:t xml:space="preserve">ხელშეწყობის მიზნით </w:t>
      </w:r>
      <w:r w:rsidR="00D8512D" w:rsidRPr="00C87E0E">
        <w:rPr>
          <w:rFonts w:ascii="Sylfaen" w:hAnsi="Sylfaen" w:cs="Menlo Regular"/>
          <w:szCs w:val="22"/>
        </w:rPr>
        <w:t>ერთიანი ეროვნული კვალიფიკაციის ჩარჩოსთვის კარგი იქნება თუ სწავლის შედეგები აღიწერება  EQF-LLL-თვის დამახასიათებელი ცოდნის</w:t>
      </w:r>
      <w:r w:rsidR="00A73730" w:rsidRPr="00C87E0E">
        <w:rPr>
          <w:rFonts w:ascii="Sylfaen" w:hAnsi="Sylfaen" w:cs="Menlo Regular"/>
          <w:szCs w:val="22"/>
        </w:rPr>
        <w:t>,</w:t>
      </w:r>
      <w:r w:rsidR="00D8512D" w:rsidRPr="00C87E0E">
        <w:rPr>
          <w:rFonts w:ascii="Sylfaen" w:hAnsi="Sylfaen" w:cs="Menlo Regular"/>
          <w:szCs w:val="22"/>
        </w:rPr>
        <w:t xml:space="preserve"> უნარისა და კომპეტენციის</w:t>
      </w:r>
      <w:r w:rsidR="0071063E">
        <w:rPr>
          <w:rFonts w:ascii="Sylfaen" w:hAnsi="Sylfaen" w:cs="Menlo Regular"/>
          <w:szCs w:val="22"/>
        </w:rPr>
        <w:t>(ავტონომიურობა, პასუხისმგებლობა)</w:t>
      </w:r>
      <w:r w:rsidR="00D8512D" w:rsidRPr="00C87E0E">
        <w:rPr>
          <w:rFonts w:ascii="Sylfaen" w:hAnsi="Sylfaen" w:cs="Menlo Regular"/>
          <w:szCs w:val="22"/>
        </w:rPr>
        <w:t xml:space="preserve"> ტერმინებით და თან ისე</w:t>
      </w:r>
      <w:r w:rsidR="0071063E">
        <w:rPr>
          <w:rFonts w:ascii="Sylfaen" w:hAnsi="Sylfaen" w:cs="Menlo Regular"/>
          <w:szCs w:val="22"/>
        </w:rPr>
        <w:t>,</w:t>
      </w:r>
      <w:r w:rsidR="00D8512D" w:rsidRPr="00C87E0E">
        <w:rPr>
          <w:rFonts w:ascii="Sylfaen" w:hAnsi="Sylfaen" w:cs="Menlo Regular"/>
          <w:szCs w:val="22"/>
        </w:rPr>
        <w:t xml:space="preserve"> რომ გათავალისწინებულ იქნეს “დუბლინის დესკრიპტორები”. </w:t>
      </w:r>
      <w:proofErr w:type="gramStart"/>
      <w:r w:rsidR="00D8512D" w:rsidRPr="00C87E0E">
        <w:rPr>
          <w:rFonts w:ascii="Sylfaen" w:hAnsi="Sylfaen" w:cs="Menlo Regular"/>
          <w:szCs w:val="22"/>
        </w:rPr>
        <w:t>ეს</w:t>
      </w:r>
      <w:proofErr w:type="gramEnd"/>
      <w:r w:rsidR="00D8512D" w:rsidRPr="00C87E0E">
        <w:rPr>
          <w:rFonts w:ascii="Sylfaen" w:hAnsi="Sylfaen" w:cs="Menlo Regular"/>
          <w:szCs w:val="22"/>
        </w:rPr>
        <w:t xml:space="preserve"> მიდგომა გამოყენებული აქვს  დანიას. </w:t>
      </w:r>
      <w:proofErr w:type="gramStart"/>
      <w:r w:rsidR="00D8512D" w:rsidRPr="00C87E0E">
        <w:rPr>
          <w:rFonts w:ascii="Sylfaen" w:hAnsi="Sylfaen" w:cs="Menlo Regular"/>
          <w:szCs w:val="22"/>
        </w:rPr>
        <w:t>ასეთ</w:t>
      </w:r>
      <w:proofErr w:type="gramEnd"/>
      <w:r w:rsidR="00D8512D" w:rsidRPr="00C87E0E">
        <w:rPr>
          <w:rFonts w:ascii="Sylfaen" w:hAnsi="Sylfaen" w:cs="Menlo Regular"/>
          <w:szCs w:val="22"/>
        </w:rPr>
        <w:t xml:space="preserve"> შემთხვევაში:</w:t>
      </w:r>
    </w:p>
    <w:p w14:paraId="2DFF175E" w14:textId="2417A5ED" w:rsidR="00D8512D" w:rsidRPr="00C87E0E" w:rsidRDefault="00D8512D" w:rsidP="00D8512D">
      <w:pPr>
        <w:numPr>
          <w:ilvl w:val="0"/>
          <w:numId w:val="40"/>
        </w:numPr>
        <w:rPr>
          <w:rFonts w:ascii="Sylfaen" w:hAnsi="Sylfaen" w:cs="Menlo Regular"/>
          <w:szCs w:val="22"/>
        </w:rPr>
      </w:pPr>
      <w:proofErr w:type="gramStart"/>
      <w:r w:rsidRPr="00C87E0E">
        <w:rPr>
          <w:rFonts w:ascii="Sylfaen" w:hAnsi="Sylfaen" w:cs="Menlo Regular"/>
          <w:szCs w:val="22"/>
        </w:rPr>
        <w:t>კვალიფიკაციის</w:t>
      </w:r>
      <w:proofErr w:type="gramEnd"/>
      <w:r w:rsidRPr="00C87E0E">
        <w:rPr>
          <w:rFonts w:ascii="Sylfaen" w:hAnsi="Sylfaen" w:cs="Menlo Regular"/>
          <w:szCs w:val="22"/>
        </w:rPr>
        <w:t xml:space="preserve"> ჩარჩოში მოცემული ტერმინები, </w:t>
      </w:r>
      <w:r w:rsidR="00E2449D" w:rsidRPr="00C87E0E">
        <w:rPr>
          <w:rFonts w:ascii="Sylfaen" w:hAnsi="Sylfaen" w:cs="Menlo Regular"/>
          <w:szCs w:val="22"/>
        </w:rPr>
        <w:t>თ</w:t>
      </w:r>
      <w:r w:rsidRPr="00C87E0E">
        <w:rPr>
          <w:rFonts w:ascii="Sylfaen" w:hAnsi="Sylfaen" w:cs="Menlo Regular"/>
          <w:szCs w:val="22"/>
        </w:rPr>
        <w:t>ავისი დეფინიციებით სრულ შესაბამისობაში იქნება EQF-LLL-თან</w:t>
      </w:r>
      <w:r w:rsidR="00E2449D" w:rsidRPr="00C87E0E">
        <w:rPr>
          <w:rFonts w:ascii="Sylfaen" w:hAnsi="Sylfaen" w:cs="Menlo Regular"/>
          <w:szCs w:val="22"/>
        </w:rPr>
        <w:t>;</w:t>
      </w:r>
      <w:r w:rsidR="005735B0" w:rsidRPr="00C87E0E">
        <w:rPr>
          <w:rFonts w:ascii="Sylfaen" w:hAnsi="Sylfaen" w:cs="Menlo Regular"/>
          <w:szCs w:val="22"/>
        </w:rPr>
        <w:t xml:space="preserve"> </w:t>
      </w:r>
      <w:r w:rsidR="007C429F">
        <w:rPr>
          <w:rFonts w:ascii="Sylfaen" w:hAnsi="Sylfaen" w:cs="Menlo Regular"/>
          <w:szCs w:val="22"/>
        </w:rPr>
        <w:t>რაც</w:t>
      </w:r>
      <w:r w:rsidR="005735B0" w:rsidRPr="00C87E0E">
        <w:rPr>
          <w:rFonts w:ascii="Sylfaen" w:hAnsi="Sylfaen" w:cs="Menlo Regular"/>
          <w:szCs w:val="22"/>
        </w:rPr>
        <w:t xml:space="preserve"> რელევანტურია პროფესიული განათლებისათვის</w:t>
      </w:r>
      <w:r w:rsidR="00657B93" w:rsidRPr="00C87E0E">
        <w:rPr>
          <w:rFonts w:ascii="Sylfaen" w:hAnsi="Sylfaen" w:cs="Menlo Regular"/>
          <w:szCs w:val="22"/>
        </w:rPr>
        <w:t>აც</w:t>
      </w:r>
      <w:r w:rsidR="005735B0" w:rsidRPr="00C87E0E">
        <w:rPr>
          <w:rFonts w:ascii="Sylfaen" w:hAnsi="Sylfaen" w:cs="Menlo Regular"/>
          <w:szCs w:val="22"/>
        </w:rPr>
        <w:t xml:space="preserve"> </w:t>
      </w:r>
      <w:r w:rsidR="00657B93" w:rsidRPr="00C87E0E">
        <w:rPr>
          <w:rFonts w:ascii="Sylfaen" w:hAnsi="Sylfaen" w:cs="Menlo Regular"/>
          <w:szCs w:val="22"/>
        </w:rPr>
        <w:t>(იხ. ცხრილი #11).</w:t>
      </w:r>
    </w:p>
    <w:p w14:paraId="4A28AE27" w14:textId="77777777" w:rsidR="00B72021" w:rsidRPr="00C87E0E" w:rsidRDefault="00D8512D" w:rsidP="00B72021">
      <w:pPr>
        <w:numPr>
          <w:ilvl w:val="0"/>
          <w:numId w:val="40"/>
        </w:numPr>
        <w:jc w:val="left"/>
        <w:rPr>
          <w:rFonts w:ascii="Sylfaen" w:eastAsia="Times New Roman" w:hAnsi="Sylfaen" w:cs="Times New Roman"/>
          <w:color w:val="000000"/>
          <w:szCs w:val="22"/>
          <w:shd w:val="clear" w:color="auto" w:fill="FFFFFF"/>
          <w:lang w:eastAsia="en-US"/>
        </w:rPr>
      </w:pPr>
      <w:proofErr w:type="gramStart"/>
      <w:r w:rsidRPr="00C87E0E">
        <w:rPr>
          <w:rFonts w:ascii="Sylfaen" w:hAnsi="Sylfaen" w:cs="Menlo Regular"/>
          <w:szCs w:val="22"/>
        </w:rPr>
        <w:t>შენარჩუნდება</w:t>
      </w:r>
      <w:proofErr w:type="gramEnd"/>
      <w:r w:rsidRPr="00C87E0E">
        <w:rPr>
          <w:rFonts w:ascii="Sylfaen" w:hAnsi="Sylfaen" w:cs="Menlo Regular"/>
          <w:szCs w:val="22"/>
        </w:rPr>
        <w:t xml:space="preserve"> “დუბლინის დესკრიპტორის” 5 ელემენტი. </w:t>
      </w:r>
      <w:proofErr w:type="gramStart"/>
      <w:r w:rsidRPr="00C87E0E">
        <w:rPr>
          <w:rFonts w:ascii="Sylfaen" w:hAnsi="Sylfaen" w:cs="Menlo Regular"/>
          <w:szCs w:val="22"/>
        </w:rPr>
        <w:t>რასაც</w:t>
      </w:r>
      <w:proofErr w:type="gramEnd"/>
      <w:r w:rsidRPr="00C87E0E">
        <w:rPr>
          <w:rFonts w:ascii="Sylfaen" w:hAnsi="Sylfaen" w:cs="Menlo Regular"/>
          <w:szCs w:val="22"/>
        </w:rPr>
        <w:t xml:space="preserve"> აკადემიური საზოგადოება მეტ-ნაკლებად შეეჩვია და მეორე მხრივ </w:t>
      </w:r>
      <w:r w:rsidRPr="00C87E0E">
        <w:rPr>
          <w:rFonts w:ascii="Sylfaen" w:hAnsi="Sylfaen" w:cs="Menlo Regular"/>
          <w:szCs w:val="22"/>
        </w:rPr>
        <w:lastRenderedPageBreak/>
        <w:t xml:space="preserve">უმაღლესი განათლების კვალიფიკაციის აღმწერი ასევე შესაბამისობაში იქნება EHEA-QF-თან. </w:t>
      </w:r>
    </w:p>
    <w:p w14:paraId="41B71B72" w14:textId="75B094CF" w:rsidR="00D8512D" w:rsidRPr="00C87E0E" w:rsidRDefault="00E2449D" w:rsidP="00EF754C">
      <w:pPr>
        <w:numPr>
          <w:ilvl w:val="0"/>
          <w:numId w:val="40"/>
        </w:numPr>
        <w:jc w:val="left"/>
        <w:rPr>
          <w:rFonts w:ascii="Sylfaen" w:hAnsi="Sylfaen" w:cs="Menlo Regular"/>
          <w:szCs w:val="22"/>
        </w:rPr>
      </w:pPr>
      <w:r w:rsidRPr="006B1168">
        <w:rPr>
          <w:rFonts w:ascii="Sylfaen" w:hAnsi="Sylfaen" w:cs="Menlo Bold"/>
          <w:szCs w:val="22"/>
          <w:lang w:val="ka-GE"/>
        </w:rPr>
        <w:t xml:space="preserve">პირდაპირ იქნება მითითებული, რომ </w:t>
      </w:r>
      <w:r w:rsidR="004454EA" w:rsidRPr="006B1168">
        <w:rPr>
          <w:rFonts w:ascii="Sylfaen" w:hAnsi="Sylfaen" w:cs="Menlo Bold"/>
          <w:szCs w:val="22"/>
          <w:lang w:val="ka-GE"/>
        </w:rPr>
        <w:t>დაწესებულება თავად განსაზღვრავს  საგანმანათლებლო პროგრამაში კომპეტენციის აღწერის საჭიროებას</w:t>
      </w:r>
      <w:r w:rsidR="004454EA" w:rsidRPr="00C87E0E">
        <w:rPr>
          <w:rFonts w:ascii="Sylfaen" w:hAnsi="Sylfaen" w:cs="Menlo Bold"/>
          <w:szCs w:val="22"/>
          <w:lang w:val="ka-GE"/>
        </w:rPr>
        <w:t xml:space="preserve">. </w:t>
      </w:r>
    </w:p>
    <w:p w14:paraId="3AA3C386" w14:textId="77777777" w:rsidR="00EF754C" w:rsidRPr="00C87E0E" w:rsidRDefault="00EF754C" w:rsidP="00EF754C">
      <w:pPr>
        <w:ind w:left="1080"/>
        <w:jc w:val="left"/>
        <w:rPr>
          <w:rFonts w:ascii="Sylfaen" w:hAnsi="Sylfaen" w:cs="Menlo Regular"/>
          <w:szCs w:val="22"/>
        </w:rPr>
      </w:pPr>
    </w:p>
    <w:p w14:paraId="17E1EA55" w14:textId="77777777" w:rsidR="00042A3B" w:rsidRPr="00C87E0E" w:rsidRDefault="00042A3B" w:rsidP="002B694D">
      <w:pPr>
        <w:jc w:val="center"/>
        <w:rPr>
          <w:rFonts w:ascii="Sylfaen" w:hAnsi="Sylfaen" w:cs="Menlo Regular"/>
          <w:szCs w:val="22"/>
        </w:rPr>
      </w:pPr>
    </w:p>
    <w:p w14:paraId="28A4BC3B" w14:textId="52996FD5" w:rsidR="00D8512D" w:rsidRPr="00C87E0E" w:rsidRDefault="00DB1E2D" w:rsidP="006730B7">
      <w:pPr>
        <w:jc w:val="left"/>
        <w:rPr>
          <w:rFonts w:ascii="Sylfaen" w:hAnsi="Sylfaen" w:cs="Menlo Regular"/>
          <w:szCs w:val="22"/>
        </w:rPr>
      </w:pPr>
      <w:proofErr w:type="gramStart"/>
      <w:r w:rsidRPr="00C87E0E">
        <w:rPr>
          <w:rFonts w:ascii="Sylfaen" w:hAnsi="Sylfaen" w:cs="Menlo Regular"/>
          <w:szCs w:val="22"/>
        </w:rPr>
        <w:t>ცხრილი</w:t>
      </w:r>
      <w:proofErr w:type="gramEnd"/>
      <w:r>
        <w:rPr>
          <w:rFonts w:ascii="Sylfaen" w:hAnsi="Sylfaen" w:cs="Menlo Regular"/>
          <w:szCs w:val="22"/>
        </w:rPr>
        <w:t xml:space="preserve"> 11: </w:t>
      </w:r>
      <w:r w:rsidR="002B694D" w:rsidRPr="00C87E0E">
        <w:rPr>
          <w:rFonts w:ascii="Sylfaen" w:hAnsi="Sylfaen" w:cs="Menlo Regular"/>
          <w:szCs w:val="22"/>
        </w:rPr>
        <w:t>კვალიფიკაციის ჩარჩოს აღმწერის  ელემენტები</w:t>
      </w:r>
    </w:p>
    <w:p w14:paraId="4F77114A" w14:textId="6786961C" w:rsidR="002B694D" w:rsidRPr="00C87E0E" w:rsidRDefault="002B694D" w:rsidP="00207E11">
      <w:pPr>
        <w:jc w:val="right"/>
        <w:rPr>
          <w:rFonts w:ascii="Sylfaen" w:hAnsi="Sylfaen" w:cs="Menlo Regular"/>
          <w:szCs w:val="22"/>
        </w:rPr>
      </w:pPr>
    </w:p>
    <w:tbl>
      <w:tblPr>
        <w:tblStyle w:val="TableGrid"/>
        <w:tblW w:w="8755" w:type="dxa"/>
        <w:tblLayout w:type="fixed"/>
        <w:tblLook w:val="04A0" w:firstRow="1" w:lastRow="0" w:firstColumn="1" w:lastColumn="0" w:noHBand="0" w:noVBand="1"/>
      </w:tblPr>
      <w:tblGrid>
        <w:gridCol w:w="4644"/>
        <w:gridCol w:w="4111"/>
      </w:tblGrid>
      <w:tr w:rsidR="00E2449D" w:rsidRPr="001D7425" w14:paraId="4462861A" w14:textId="77777777" w:rsidTr="00E2449D">
        <w:tc>
          <w:tcPr>
            <w:tcW w:w="4644" w:type="dxa"/>
          </w:tcPr>
          <w:p w14:paraId="26B23E78" w14:textId="77777777" w:rsidR="00E2449D" w:rsidRPr="001D7425" w:rsidRDefault="00E2449D" w:rsidP="00E2449D">
            <w:pPr>
              <w:jc w:val="left"/>
              <w:rPr>
                <w:rFonts w:ascii="Sylfaen" w:eastAsia="Times New Roman" w:hAnsi="Sylfaen" w:cs="Helvetica"/>
                <w:sz w:val="20"/>
                <w:szCs w:val="20"/>
              </w:rPr>
            </w:pPr>
            <w:r w:rsidRPr="001D7425">
              <w:rPr>
                <w:rFonts w:ascii="Sylfaen" w:eastAsia="Times New Roman" w:hAnsi="Sylfaen" w:cs="Helvetica"/>
                <w:sz w:val="20"/>
                <w:szCs w:val="20"/>
              </w:rPr>
              <w:t>EQF –LLL დესკრიპტორის ელემენტები</w:t>
            </w:r>
          </w:p>
        </w:tc>
        <w:tc>
          <w:tcPr>
            <w:tcW w:w="4111" w:type="dxa"/>
          </w:tcPr>
          <w:p w14:paraId="71BE6CE6" w14:textId="77777777" w:rsidR="00E2449D" w:rsidRPr="001D7425" w:rsidRDefault="00E2449D" w:rsidP="00E2449D">
            <w:pPr>
              <w:rPr>
                <w:rFonts w:ascii="Sylfaen" w:eastAsia="Times New Roman" w:hAnsi="Sylfaen" w:cs="Helvetica"/>
                <w:sz w:val="20"/>
                <w:szCs w:val="20"/>
              </w:rPr>
            </w:pPr>
            <w:r w:rsidRPr="001D7425">
              <w:rPr>
                <w:rFonts w:ascii="Sylfaen" w:eastAsia="Times New Roman" w:hAnsi="Sylfaen" w:cs="Helvetica"/>
                <w:sz w:val="20"/>
                <w:szCs w:val="20"/>
              </w:rPr>
              <w:t>ეროვნული კვალიფიკაციების ჩარჩო</w:t>
            </w:r>
          </w:p>
          <w:p w14:paraId="79BFDB3B" w14:textId="77777777" w:rsidR="002B694D" w:rsidRDefault="002B694D" w:rsidP="00E2449D">
            <w:pPr>
              <w:rPr>
                <w:rFonts w:ascii="Sylfaen" w:eastAsia="Times New Roman" w:hAnsi="Sylfaen" w:cs="Helvetica"/>
                <w:sz w:val="20"/>
                <w:szCs w:val="20"/>
              </w:rPr>
            </w:pPr>
            <w:r w:rsidRPr="001D7425">
              <w:rPr>
                <w:rFonts w:ascii="Sylfaen" w:eastAsia="Times New Roman" w:hAnsi="Sylfaen" w:cs="Helvetica"/>
                <w:sz w:val="20"/>
                <w:szCs w:val="20"/>
              </w:rPr>
              <w:t>დუბლინის 5 ელემენტით</w:t>
            </w:r>
          </w:p>
          <w:p w14:paraId="1F1359A3" w14:textId="31649556" w:rsidR="001F1BBD" w:rsidRPr="001D7425" w:rsidRDefault="001F1BBD" w:rsidP="00E2449D">
            <w:pPr>
              <w:rPr>
                <w:rFonts w:ascii="Sylfaen" w:eastAsia="Times New Roman" w:hAnsi="Sylfaen" w:cs="Helvetica"/>
                <w:sz w:val="20"/>
                <w:szCs w:val="20"/>
              </w:rPr>
            </w:pPr>
          </w:p>
        </w:tc>
      </w:tr>
      <w:tr w:rsidR="00E2449D" w:rsidRPr="001D7425" w14:paraId="403E6216" w14:textId="77777777" w:rsidTr="00E2449D">
        <w:tc>
          <w:tcPr>
            <w:tcW w:w="4644" w:type="dxa"/>
          </w:tcPr>
          <w:p w14:paraId="12BF5CA7" w14:textId="77777777" w:rsidR="00E2449D" w:rsidRPr="001D7425" w:rsidRDefault="00E2449D" w:rsidP="00E2449D">
            <w:pPr>
              <w:rPr>
                <w:rFonts w:ascii="Sylfaen" w:eastAsia="Times New Roman" w:hAnsi="Sylfaen" w:cs="Helvetica"/>
                <w:sz w:val="20"/>
                <w:szCs w:val="20"/>
              </w:rPr>
            </w:pPr>
          </w:p>
          <w:p w14:paraId="37376C77" w14:textId="7AC1DFBA" w:rsidR="00E2449D" w:rsidRPr="001D7425" w:rsidRDefault="00E2449D" w:rsidP="00E2449D">
            <w:pPr>
              <w:rPr>
                <w:rFonts w:ascii="Sylfaen" w:eastAsia="Times New Roman" w:hAnsi="Sylfaen" w:cs="Helvetica"/>
                <w:sz w:val="20"/>
                <w:szCs w:val="20"/>
              </w:rPr>
            </w:pPr>
            <w:r w:rsidRPr="001D7425">
              <w:rPr>
                <w:rFonts w:ascii="Sylfaen" w:eastAsia="Times New Roman" w:hAnsi="Sylfaen" w:cs="Helvetica"/>
                <w:sz w:val="20"/>
                <w:szCs w:val="20"/>
              </w:rPr>
              <w:t>ცოდნა (თეორია,  ფაქტობრივი</w:t>
            </w:r>
            <w:r w:rsidR="002B694D" w:rsidRPr="001D7425">
              <w:rPr>
                <w:rFonts w:ascii="Sylfaen" w:eastAsia="Times New Roman" w:hAnsi="Sylfaen" w:cs="Helvetica"/>
                <w:sz w:val="20"/>
                <w:szCs w:val="20"/>
              </w:rPr>
              <w:t>)</w:t>
            </w:r>
          </w:p>
          <w:p w14:paraId="6448D903" w14:textId="77777777" w:rsidR="00E2449D" w:rsidRPr="001D7425" w:rsidRDefault="00E2449D" w:rsidP="00E2449D">
            <w:pPr>
              <w:jc w:val="left"/>
              <w:rPr>
                <w:rFonts w:ascii="Sylfaen" w:eastAsia="Times New Roman" w:hAnsi="Sylfaen" w:cs="Helvetica"/>
                <w:sz w:val="20"/>
                <w:szCs w:val="20"/>
              </w:rPr>
            </w:pPr>
          </w:p>
        </w:tc>
        <w:tc>
          <w:tcPr>
            <w:tcW w:w="4111" w:type="dxa"/>
          </w:tcPr>
          <w:p w14:paraId="59BA2261" w14:textId="77777777" w:rsidR="00E2449D" w:rsidRPr="001D7425" w:rsidRDefault="00E2449D" w:rsidP="00E2449D">
            <w:pPr>
              <w:rPr>
                <w:rFonts w:ascii="Sylfaen" w:eastAsia="Times New Roman" w:hAnsi="Sylfaen" w:cs="Helvetica"/>
                <w:sz w:val="20"/>
                <w:szCs w:val="20"/>
              </w:rPr>
            </w:pPr>
          </w:p>
          <w:p w14:paraId="54C5B85B" w14:textId="77777777" w:rsidR="00E2449D" w:rsidRPr="001D7425" w:rsidRDefault="00E2449D" w:rsidP="00E2449D">
            <w:pPr>
              <w:jc w:val="left"/>
              <w:rPr>
                <w:rFonts w:ascii="Sylfaen" w:eastAsia="Times New Roman" w:hAnsi="Sylfaen" w:cs="Helvetica"/>
                <w:sz w:val="20"/>
                <w:szCs w:val="20"/>
              </w:rPr>
            </w:pPr>
            <w:r w:rsidRPr="001D7425">
              <w:rPr>
                <w:rFonts w:ascii="Sylfaen" w:eastAsia="Times New Roman" w:hAnsi="Sylfaen" w:cs="Helvetica"/>
                <w:sz w:val="20"/>
                <w:szCs w:val="20"/>
              </w:rPr>
              <w:t>ცოდნა და გაცნობიერება</w:t>
            </w:r>
          </w:p>
        </w:tc>
      </w:tr>
      <w:tr w:rsidR="00E2449D" w:rsidRPr="001D7425" w14:paraId="29F3F075" w14:textId="77777777" w:rsidTr="00E2449D">
        <w:tc>
          <w:tcPr>
            <w:tcW w:w="4644" w:type="dxa"/>
          </w:tcPr>
          <w:p w14:paraId="2B1707D6" w14:textId="77777777" w:rsidR="00E2449D" w:rsidRPr="001D7425" w:rsidRDefault="00E2449D" w:rsidP="00E2449D">
            <w:pPr>
              <w:rPr>
                <w:rFonts w:ascii="Sylfaen" w:eastAsia="Times New Roman" w:hAnsi="Sylfaen" w:cs="Helvetica"/>
                <w:sz w:val="20"/>
                <w:szCs w:val="20"/>
              </w:rPr>
            </w:pPr>
          </w:p>
          <w:p w14:paraId="4FC1B7C7" w14:textId="4E038C1D" w:rsidR="00E2449D" w:rsidRPr="001D7425" w:rsidRDefault="00E2449D" w:rsidP="00E2449D">
            <w:pPr>
              <w:rPr>
                <w:rFonts w:ascii="Sylfaen" w:eastAsia="Times New Roman" w:hAnsi="Sylfaen" w:cs="Helvetica"/>
                <w:sz w:val="20"/>
                <w:szCs w:val="20"/>
              </w:rPr>
            </w:pPr>
            <w:r w:rsidRPr="001D7425">
              <w:rPr>
                <w:rFonts w:ascii="Sylfaen" w:eastAsia="Times New Roman" w:hAnsi="Sylfaen" w:cs="Helvetica"/>
                <w:sz w:val="20"/>
                <w:szCs w:val="20"/>
              </w:rPr>
              <w:t>უნარი (</w:t>
            </w:r>
            <w:r w:rsidRPr="001D7425">
              <w:rPr>
                <w:rFonts w:ascii="Sylfaen" w:hAnsi="Sylfaen" w:cs="Helvetica"/>
                <w:sz w:val="20"/>
                <w:szCs w:val="20"/>
                <w:lang w:eastAsia="en-US"/>
              </w:rPr>
              <w:t xml:space="preserve"> კოგნიტური, პრაქტიკული)</w:t>
            </w:r>
          </w:p>
        </w:tc>
        <w:tc>
          <w:tcPr>
            <w:tcW w:w="4111" w:type="dxa"/>
          </w:tcPr>
          <w:p w14:paraId="55B4396A" w14:textId="77777777" w:rsidR="00E2449D" w:rsidRPr="001D7425" w:rsidRDefault="00E2449D" w:rsidP="00E2449D">
            <w:pPr>
              <w:rPr>
                <w:rFonts w:ascii="Sylfaen" w:eastAsia="Times New Roman" w:hAnsi="Sylfaen" w:cs="Helvetica"/>
                <w:sz w:val="20"/>
                <w:szCs w:val="20"/>
              </w:rPr>
            </w:pPr>
            <w:r w:rsidRPr="001D7425">
              <w:rPr>
                <w:rFonts w:ascii="Sylfaen" w:eastAsia="Times New Roman" w:hAnsi="Sylfaen" w:cs="Helvetica"/>
                <w:sz w:val="20"/>
                <w:szCs w:val="20"/>
              </w:rPr>
              <w:t>ცოდნის პრაქტიკაში გამოყენების უნარი</w:t>
            </w:r>
          </w:p>
          <w:p w14:paraId="7E0B7577" w14:textId="77777777" w:rsidR="00E2449D" w:rsidRPr="001D7425" w:rsidRDefault="00E2449D" w:rsidP="00E2449D">
            <w:pPr>
              <w:rPr>
                <w:rFonts w:ascii="Sylfaen" w:eastAsia="Times New Roman" w:hAnsi="Sylfaen" w:cs="Helvetica"/>
                <w:sz w:val="20"/>
                <w:szCs w:val="20"/>
              </w:rPr>
            </w:pPr>
          </w:p>
          <w:p w14:paraId="18A64DE5" w14:textId="77777777" w:rsidR="00E2449D" w:rsidRPr="001D7425" w:rsidRDefault="00E2449D" w:rsidP="00E2449D">
            <w:pPr>
              <w:rPr>
                <w:rFonts w:ascii="Sylfaen" w:eastAsia="Times New Roman" w:hAnsi="Sylfaen" w:cs="Helvetica"/>
                <w:sz w:val="20"/>
                <w:szCs w:val="20"/>
              </w:rPr>
            </w:pPr>
            <w:r w:rsidRPr="001D7425">
              <w:rPr>
                <w:rFonts w:ascii="Sylfaen" w:eastAsia="Times New Roman" w:hAnsi="Sylfaen" w:cs="Helvetica"/>
                <w:sz w:val="20"/>
                <w:szCs w:val="20"/>
              </w:rPr>
              <w:t>გადაწყვეტილების მიღება</w:t>
            </w:r>
          </w:p>
          <w:p w14:paraId="3F0700D1" w14:textId="77777777" w:rsidR="00E2449D" w:rsidRPr="001D7425" w:rsidRDefault="00E2449D" w:rsidP="00E2449D">
            <w:pPr>
              <w:rPr>
                <w:rFonts w:ascii="Sylfaen" w:eastAsia="Times New Roman" w:hAnsi="Sylfaen" w:cs="Helvetica"/>
                <w:sz w:val="20"/>
                <w:szCs w:val="20"/>
              </w:rPr>
            </w:pPr>
          </w:p>
          <w:p w14:paraId="0AB7155D" w14:textId="77777777" w:rsidR="00E2449D" w:rsidRPr="001D7425" w:rsidRDefault="00E2449D" w:rsidP="00E2449D">
            <w:pPr>
              <w:rPr>
                <w:rFonts w:ascii="Sylfaen" w:eastAsia="Times New Roman" w:hAnsi="Sylfaen" w:cs="Helvetica"/>
                <w:sz w:val="20"/>
                <w:szCs w:val="20"/>
              </w:rPr>
            </w:pPr>
            <w:r w:rsidRPr="001D7425">
              <w:rPr>
                <w:rFonts w:ascii="Sylfaen" w:eastAsia="Times New Roman" w:hAnsi="Sylfaen" w:cs="Helvetica"/>
                <w:sz w:val="20"/>
                <w:szCs w:val="20"/>
              </w:rPr>
              <w:t>კომუნიკაციის უნარი</w:t>
            </w:r>
          </w:p>
          <w:p w14:paraId="2CBB568B" w14:textId="77777777" w:rsidR="00E2449D" w:rsidRPr="001D7425" w:rsidRDefault="00E2449D" w:rsidP="00E2449D">
            <w:pPr>
              <w:rPr>
                <w:rFonts w:ascii="Sylfaen" w:eastAsia="Times New Roman" w:hAnsi="Sylfaen" w:cs="Helvetica"/>
                <w:sz w:val="20"/>
                <w:szCs w:val="20"/>
              </w:rPr>
            </w:pPr>
          </w:p>
        </w:tc>
      </w:tr>
      <w:tr w:rsidR="00E2449D" w:rsidRPr="001D7425" w14:paraId="5C29487A" w14:textId="77777777" w:rsidTr="00E2449D">
        <w:tc>
          <w:tcPr>
            <w:tcW w:w="4644" w:type="dxa"/>
          </w:tcPr>
          <w:p w14:paraId="15983DDF" w14:textId="151B4A53" w:rsidR="00E2449D" w:rsidRPr="001D7425" w:rsidRDefault="00E2449D" w:rsidP="001F1BBD">
            <w:pPr>
              <w:jc w:val="left"/>
              <w:rPr>
                <w:rFonts w:ascii="Sylfaen" w:eastAsia="Times New Roman" w:hAnsi="Sylfaen" w:cs="Helvetica"/>
                <w:sz w:val="20"/>
                <w:szCs w:val="20"/>
              </w:rPr>
            </w:pPr>
            <w:r w:rsidRPr="001D7425">
              <w:rPr>
                <w:rFonts w:ascii="Sylfaen" w:eastAsia="Times New Roman" w:hAnsi="Sylfaen" w:cs="Helvetica"/>
                <w:sz w:val="20"/>
                <w:szCs w:val="20"/>
              </w:rPr>
              <w:t>კომპეტენცია</w:t>
            </w:r>
            <w:r w:rsidR="00DB1E2D">
              <w:rPr>
                <w:rFonts w:ascii="Sylfaen" w:eastAsia="Times New Roman" w:hAnsi="Sylfaen" w:cs="Helvetica"/>
                <w:sz w:val="20"/>
                <w:szCs w:val="20"/>
              </w:rPr>
              <w:t xml:space="preserve"> </w:t>
            </w:r>
            <w:r w:rsidRPr="001D7425">
              <w:rPr>
                <w:rFonts w:ascii="Sylfaen" w:eastAsia="Times New Roman" w:hAnsi="Sylfaen" w:cs="Helvetica"/>
                <w:sz w:val="20"/>
                <w:szCs w:val="20"/>
              </w:rPr>
              <w:t>(ავტონომიურობა, პასუხისმგებლობა)</w:t>
            </w:r>
          </w:p>
          <w:p w14:paraId="30C86DDE" w14:textId="77777777" w:rsidR="00E2449D" w:rsidRPr="001D7425" w:rsidRDefault="00E2449D" w:rsidP="00E2449D">
            <w:pPr>
              <w:rPr>
                <w:rFonts w:ascii="Sylfaen" w:eastAsia="Times New Roman" w:hAnsi="Sylfaen" w:cs="Helvetica"/>
                <w:sz w:val="20"/>
                <w:szCs w:val="20"/>
              </w:rPr>
            </w:pPr>
          </w:p>
          <w:p w14:paraId="40DB446F" w14:textId="1EB4B534" w:rsidR="00E2449D" w:rsidRPr="001D7425" w:rsidRDefault="00E2449D" w:rsidP="00E2449D">
            <w:pPr>
              <w:rPr>
                <w:rFonts w:ascii="Sylfaen" w:eastAsia="Times New Roman" w:hAnsi="Sylfaen" w:cs="Helvetica"/>
                <w:sz w:val="20"/>
                <w:szCs w:val="20"/>
              </w:rPr>
            </w:pPr>
          </w:p>
        </w:tc>
        <w:tc>
          <w:tcPr>
            <w:tcW w:w="4111" w:type="dxa"/>
          </w:tcPr>
          <w:p w14:paraId="36DD2034" w14:textId="52FF12AA" w:rsidR="00E2449D" w:rsidRPr="001D7425" w:rsidRDefault="00E2449D" w:rsidP="00DB1E2D">
            <w:pPr>
              <w:rPr>
                <w:rFonts w:ascii="Sylfaen" w:eastAsia="Times New Roman" w:hAnsi="Sylfaen" w:cs="Helvetica"/>
                <w:sz w:val="20"/>
                <w:szCs w:val="20"/>
              </w:rPr>
            </w:pPr>
            <w:r w:rsidRPr="001D7425">
              <w:rPr>
                <w:rFonts w:ascii="Sylfaen" w:eastAsia="Times New Roman" w:hAnsi="Sylfaen" w:cs="Helvetica"/>
                <w:sz w:val="20"/>
                <w:szCs w:val="20"/>
              </w:rPr>
              <w:t>სწავლის უნარი</w:t>
            </w:r>
          </w:p>
        </w:tc>
      </w:tr>
    </w:tbl>
    <w:p w14:paraId="52D5F8C7" w14:textId="77777777" w:rsidR="00D8512D" w:rsidRPr="00C87E0E" w:rsidRDefault="00D8512D" w:rsidP="007821FD">
      <w:pPr>
        <w:rPr>
          <w:rFonts w:ascii="Sylfaen" w:hAnsi="Sylfaen" w:cs="Menlo Regular"/>
          <w:szCs w:val="22"/>
        </w:rPr>
      </w:pPr>
    </w:p>
    <w:p w14:paraId="649D17FF" w14:textId="77777777" w:rsidR="00527CEE" w:rsidRPr="00C87E0E" w:rsidRDefault="00527CEE" w:rsidP="00527CEE">
      <w:pPr>
        <w:rPr>
          <w:rFonts w:ascii="Sylfaen" w:hAnsi="Sylfaen" w:cs="Menlo Regular"/>
          <w:szCs w:val="22"/>
          <w:lang w:val="ka-GE"/>
        </w:rPr>
      </w:pPr>
    </w:p>
    <w:p w14:paraId="79AE7669" w14:textId="121077A7" w:rsidR="00527CEE" w:rsidRPr="00C87E0E" w:rsidRDefault="002B694D" w:rsidP="00527CEE">
      <w:pPr>
        <w:rPr>
          <w:rFonts w:ascii="Sylfaen" w:hAnsi="Sylfaen" w:cs="Menlo Regular"/>
          <w:b/>
          <w:szCs w:val="22"/>
          <w:lang w:val="ka-GE"/>
        </w:rPr>
      </w:pPr>
      <w:r w:rsidRPr="00C87E0E">
        <w:rPr>
          <w:rFonts w:ascii="Sylfaen" w:hAnsi="Sylfaen" w:cs="Menlo Regular"/>
          <w:b/>
          <w:szCs w:val="22"/>
          <w:lang w:val="ka-GE"/>
        </w:rPr>
        <w:t xml:space="preserve">საფეხურები და </w:t>
      </w:r>
      <w:r w:rsidR="00527CEE" w:rsidRPr="00C87E0E">
        <w:rPr>
          <w:rFonts w:ascii="Sylfaen" w:hAnsi="Sylfaen" w:cs="Menlo Regular"/>
          <w:b/>
          <w:szCs w:val="22"/>
          <w:lang w:val="ka-GE"/>
        </w:rPr>
        <w:t>ტიპური კვალიფიკაციები</w:t>
      </w:r>
    </w:p>
    <w:p w14:paraId="3501A61D" w14:textId="77777777" w:rsidR="00527CEE" w:rsidRPr="00C87E0E" w:rsidRDefault="00527CEE" w:rsidP="00527CEE">
      <w:pPr>
        <w:rPr>
          <w:rFonts w:ascii="Sylfaen" w:hAnsi="Sylfaen" w:cs="Menlo Regular"/>
          <w:szCs w:val="22"/>
          <w:lang w:val="ka-GE"/>
        </w:rPr>
      </w:pPr>
    </w:p>
    <w:p w14:paraId="44D9AFC0" w14:textId="5FD5E305" w:rsidR="00A34F52" w:rsidRPr="00C87E0E" w:rsidRDefault="00A34F52" w:rsidP="00527CEE">
      <w:pPr>
        <w:rPr>
          <w:rFonts w:ascii="Sylfaen" w:hAnsi="Sylfaen" w:cs="Menlo Regular"/>
          <w:szCs w:val="22"/>
          <w:lang w:val="ka-GE"/>
        </w:rPr>
      </w:pPr>
      <w:r w:rsidRPr="00C87E0E">
        <w:rPr>
          <w:rFonts w:ascii="Sylfaen" w:hAnsi="Sylfaen" w:cs="Menlo Regular"/>
          <w:szCs w:val="22"/>
          <w:lang w:val="ka-GE"/>
        </w:rPr>
        <w:t>ტიპური კვალიფიკაციები</w:t>
      </w:r>
      <w:r w:rsidR="00FD5C4B">
        <w:rPr>
          <w:rFonts w:ascii="Sylfaen" w:hAnsi="Sylfaen" w:cs="Menlo Regular"/>
          <w:szCs w:val="22"/>
          <w:lang w:val="ka-GE"/>
        </w:rPr>
        <w:t xml:space="preserve"> ზოგადი, პროფესიული და უმაღლესი განათლების</w:t>
      </w:r>
      <w:r w:rsidR="00E34259" w:rsidRPr="00C87E0E">
        <w:rPr>
          <w:rFonts w:ascii="Sylfaen" w:hAnsi="Sylfaen" w:cs="Menlo Regular"/>
          <w:szCs w:val="22"/>
          <w:lang w:val="ka-GE"/>
        </w:rPr>
        <w:t xml:space="preserve"> კანონები</w:t>
      </w:r>
      <w:r w:rsidR="00CB6025" w:rsidRPr="00C87E0E">
        <w:rPr>
          <w:rFonts w:ascii="Sylfaen" w:hAnsi="Sylfaen" w:cs="Menlo Regular"/>
          <w:szCs w:val="22"/>
          <w:lang w:val="ka-GE"/>
        </w:rPr>
        <w:t>ს</w:t>
      </w:r>
      <w:r w:rsidR="00E34259" w:rsidRPr="00C87E0E">
        <w:rPr>
          <w:rFonts w:ascii="Sylfaen" w:hAnsi="Sylfaen" w:cs="Menlo Regular"/>
          <w:szCs w:val="22"/>
          <w:lang w:val="ka-GE"/>
        </w:rPr>
        <w:t xml:space="preserve"> მიხედვით:</w:t>
      </w:r>
    </w:p>
    <w:p w14:paraId="776104B6" w14:textId="40FE3827" w:rsidR="005E4A9C" w:rsidRPr="00C87E0E" w:rsidRDefault="005E4A9C" w:rsidP="00527CEE">
      <w:pPr>
        <w:rPr>
          <w:rFonts w:ascii="Sylfaen" w:hAnsi="Sylfaen" w:cs="Menlo Regular"/>
          <w:szCs w:val="22"/>
          <w:lang w:val="ka-GE"/>
        </w:rPr>
      </w:pPr>
    </w:p>
    <w:p w14:paraId="00B9C2E5" w14:textId="28360C75" w:rsidR="00A74359" w:rsidRPr="00C87E0E" w:rsidRDefault="00CB6025" w:rsidP="00527CEE">
      <w:pPr>
        <w:rPr>
          <w:rFonts w:ascii="Sylfaen" w:hAnsi="Sylfaen" w:cs="Menlo Regular"/>
          <w:szCs w:val="22"/>
          <w:lang w:val="ka-GE"/>
        </w:rPr>
      </w:pPr>
      <w:r w:rsidRPr="00C87E0E">
        <w:rPr>
          <w:rFonts w:ascii="Sylfaen" w:hAnsi="Sylfaen" w:cs="Menlo Regular"/>
          <w:szCs w:val="22"/>
          <w:lang w:val="ka-GE"/>
        </w:rPr>
        <w:t xml:space="preserve">1. </w:t>
      </w:r>
      <w:r w:rsidR="00A74359" w:rsidRPr="00C87E0E">
        <w:rPr>
          <w:rFonts w:ascii="Sylfaen" w:hAnsi="Sylfaen" w:cs="Menlo Regular"/>
          <w:szCs w:val="22"/>
          <w:lang w:val="ka-GE"/>
        </w:rPr>
        <w:t>ზოგადი განათლების კანონით განსაზღვრული კვალიფიკაციები.</w:t>
      </w:r>
    </w:p>
    <w:p w14:paraId="1B9F8A52" w14:textId="3C889EA6" w:rsidR="00E34259" w:rsidRPr="00C87E0E" w:rsidRDefault="00A74359" w:rsidP="00527CEE">
      <w:pPr>
        <w:rPr>
          <w:rFonts w:ascii="Sylfaen" w:hAnsi="Sylfaen" w:cs="Menlo Regular"/>
          <w:szCs w:val="22"/>
          <w:lang w:val="ka-GE"/>
        </w:rPr>
      </w:pPr>
      <w:r w:rsidRPr="00C87E0E">
        <w:rPr>
          <w:rFonts w:ascii="Sylfaen" w:hAnsi="Sylfaen" w:cs="Menlo Regular"/>
          <w:szCs w:val="22"/>
          <w:lang w:val="ka-GE"/>
        </w:rPr>
        <w:t xml:space="preserve"> </w:t>
      </w:r>
      <w:r w:rsidR="00E34259" w:rsidRPr="00C87E0E">
        <w:rPr>
          <w:rFonts w:ascii="Sylfaen" w:hAnsi="Sylfaen" w:cs="Menlo Regular"/>
          <w:szCs w:val="22"/>
          <w:lang w:val="ka-GE"/>
        </w:rPr>
        <w:t>ზოგადი</w:t>
      </w:r>
      <w:r w:rsidR="005E4A9C" w:rsidRPr="00C87E0E">
        <w:rPr>
          <w:rFonts w:ascii="Sylfaen" w:hAnsi="Sylfaen" w:cs="Menlo Regular"/>
          <w:szCs w:val="22"/>
          <w:lang w:val="ka-GE"/>
        </w:rPr>
        <w:t xml:space="preserve"> განათლება სამსაფეხურიანია, თუმცა 9 წლიანი განათლება სავალდებულოა და შესაბამისად</w:t>
      </w:r>
      <w:r w:rsidR="00CB6025" w:rsidRPr="00C87E0E">
        <w:rPr>
          <w:rFonts w:ascii="Sylfaen" w:hAnsi="Sylfaen" w:cs="Menlo Regular"/>
          <w:szCs w:val="22"/>
          <w:lang w:val="ka-GE"/>
        </w:rPr>
        <w:t>,</w:t>
      </w:r>
      <w:r w:rsidRPr="00C87E0E">
        <w:rPr>
          <w:rFonts w:ascii="Sylfaen" w:hAnsi="Sylfaen" w:cs="Menlo Regular"/>
          <w:szCs w:val="22"/>
          <w:lang w:val="ka-GE"/>
        </w:rPr>
        <w:t xml:space="preserve"> კვალიფიკაციები გაიცემა მხოლოდ 2 საფეხურზე:</w:t>
      </w:r>
    </w:p>
    <w:p w14:paraId="1C5C11A6" w14:textId="50E4453E" w:rsidR="00E34259" w:rsidRPr="00C87E0E" w:rsidRDefault="005E4A9C" w:rsidP="00CB6025">
      <w:pPr>
        <w:numPr>
          <w:ilvl w:val="0"/>
          <w:numId w:val="43"/>
        </w:numPr>
        <w:rPr>
          <w:rFonts w:ascii="Sylfaen" w:hAnsi="Sylfaen" w:cs="Menlo Regular"/>
          <w:szCs w:val="22"/>
          <w:lang w:val="ka-GE"/>
        </w:rPr>
      </w:pPr>
      <w:r w:rsidRPr="00C87E0E">
        <w:rPr>
          <w:rFonts w:ascii="Sylfaen" w:hAnsi="Sylfaen" w:cs="Menlo Regular"/>
          <w:szCs w:val="22"/>
          <w:lang w:val="ka-GE"/>
        </w:rPr>
        <w:t xml:space="preserve">II საფეხური - </w:t>
      </w:r>
      <w:r w:rsidR="00E34259" w:rsidRPr="00C87E0E">
        <w:rPr>
          <w:rFonts w:ascii="Sylfaen" w:hAnsi="Sylfaen" w:cs="Menlo Regular"/>
          <w:szCs w:val="22"/>
          <w:lang w:val="ka-GE"/>
        </w:rPr>
        <w:t xml:space="preserve">საბაზო განათლების </w:t>
      </w:r>
      <w:r w:rsidRPr="00C87E0E">
        <w:rPr>
          <w:rFonts w:ascii="Sylfaen" w:hAnsi="Sylfaen" w:cs="Menlo Regular"/>
          <w:szCs w:val="22"/>
          <w:lang w:val="ka-GE"/>
        </w:rPr>
        <w:t>სახელმწიფო დოკუმენტი</w:t>
      </w:r>
    </w:p>
    <w:p w14:paraId="77964908" w14:textId="60413C2E" w:rsidR="00E34259" w:rsidRPr="00C87E0E" w:rsidRDefault="005E4A9C" w:rsidP="00CB6025">
      <w:pPr>
        <w:numPr>
          <w:ilvl w:val="0"/>
          <w:numId w:val="43"/>
        </w:numPr>
        <w:rPr>
          <w:rFonts w:ascii="Sylfaen" w:hAnsi="Sylfaen" w:cs="Menlo Regular"/>
          <w:szCs w:val="22"/>
          <w:lang w:val="ka-GE"/>
        </w:rPr>
      </w:pPr>
      <w:r w:rsidRPr="00C87E0E">
        <w:rPr>
          <w:rFonts w:ascii="Sylfaen" w:hAnsi="Sylfaen" w:cs="Menlo Regular"/>
          <w:szCs w:val="22"/>
          <w:lang w:val="ka-GE"/>
        </w:rPr>
        <w:t>III საფეხური - სრული ზოგადი განათლების სახელმწიფო დოკუმენტი</w:t>
      </w:r>
    </w:p>
    <w:p w14:paraId="5A31619C" w14:textId="77777777" w:rsidR="00E34259" w:rsidRPr="00C87E0E" w:rsidRDefault="00E34259" w:rsidP="00527CEE">
      <w:pPr>
        <w:rPr>
          <w:rFonts w:ascii="Sylfaen" w:hAnsi="Sylfaen" w:cs="Menlo Regular"/>
          <w:szCs w:val="22"/>
          <w:lang w:val="ka-GE"/>
        </w:rPr>
      </w:pPr>
    </w:p>
    <w:p w14:paraId="7BAF551D" w14:textId="6A943F0C" w:rsidR="00E34259" w:rsidRPr="00C87E0E" w:rsidRDefault="00CB6025" w:rsidP="00527CEE">
      <w:pPr>
        <w:rPr>
          <w:rFonts w:ascii="Sylfaen" w:hAnsi="Sylfaen" w:cs="Menlo Regular"/>
          <w:szCs w:val="22"/>
          <w:lang w:val="ka-GE"/>
        </w:rPr>
      </w:pPr>
      <w:r w:rsidRPr="00C87E0E">
        <w:rPr>
          <w:rFonts w:ascii="Sylfaen" w:hAnsi="Sylfaen" w:cs="Menlo Regular"/>
          <w:szCs w:val="22"/>
          <w:lang w:val="ka-GE"/>
        </w:rPr>
        <w:t xml:space="preserve">2. </w:t>
      </w:r>
      <w:r w:rsidR="00E34259" w:rsidRPr="00C87E0E">
        <w:rPr>
          <w:rFonts w:ascii="Sylfaen" w:hAnsi="Sylfaen" w:cs="Menlo Regular"/>
          <w:szCs w:val="22"/>
          <w:lang w:val="ka-GE"/>
        </w:rPr>
        <w:t xml:space="preserve">პროფესიული </w:t>
      </w:r>
      <w:r w:rsidRPr="00C87E0E">
        <w:rPr>
          <w:rFonts w:ascii="Sylfaen" w:hAnsi="Sylfaen" w:cs="Menlo Regular"/>
          <w:szCs w:val="22"/>
          <w:lang w:val="ka-GE"/>
        </w:rPr>
        <w:t>განათლების კანონით განსაზღვრული კვალიფიკაციები</w:t>
      </w:r>
      <w:r w:rsidR="00FC53C8" w:rsidRPr="00C87E0E">
        <w:rPr>
          <w:rFonts w:ascii="Sylfaen" w:hAnsi="Sylfaen" w:cs="Menlo Regular"/>
          <w:szCs w:val="22"/>
          <w:lang w:val="ka-GE"/>
        </w:rPr>
        <w:t>:</w:t>
      </w:r>
    </w:p>
    <w:p w14:paraId="6E80E3AD" w14:textId="7300D78E" w:rsidR="005735B0" w:rsidRPr="00C87E0E" w:rsidRDefault="005735B0" w:rsidP="00CB6025">
      <w:pPr>
        <w:numPr>
          <w:ilvl w:val="0"/>
          <w:numId w:val="41"/>
        </w:numPr>
        <w:spacing w:line="20" w:lineRule="atLeast"/>
        <w:rPr>
          <w:rFonts w:ascii="Sylfaen" w:eastAsia="Sylfaen" w:hAnsi="Sylfaen"/>
          <w:szCs w:val="22"/>
        </w:rPr>
      </w:pPr>
      <w:r w:rsidRPr="00C87E0E">
        <w:rPr>
          <w:rFonts w:ascii="Sylfaen" w:eastAsia="Sylfaen" w:hAnsi="Sylfaen"/>
          <w:szCs w:val="22"/>
        </w:rPr>
        <w:t>I საფეხურის კვალიფიკაცია</w:t>
      </w:r>
    </w:p>
    <w:p w14:paraId="61AB5B82" w14:textId="3FC0A7B1" w:rsidR="005735B0" w:rsidRPr="00C87E0E" w:rsidRDefault="005735B0" w:rsidP="00CB6025">
      <w:pPr>
        <w:numPr>
          <w:ilvl w:val="0"/>
          <w:numId w:val="41"/>
        </w:numPr>
        <w:spacing w:line="20" w:lineRule="atLeast"/>
        <w:rPr>
          <w:rFonts w:ascii="Sylfaen" w:eastAsia="Sylfaen" w:hAnsi="Sylfaen"/>
          <w:szCs w:val="22"/>
        </w:rPr>
      </w:pPr>
      <w:r w:rsidRPr="00C87E0E">
        <w:rPr>
          <w:rFonts w:ascii="Sylfaen" w:eastAsia="Sylfaen" w:hAnsi="Sylfaen"/>
          <w:szCs w:val="22"/>
        </w:rPr>
        <w:t>II საფეხურის კვალიფიკაცი</w:t>
      </w:r>
      <w:r w:rsidR="00CB6025" w:rsidRPr="00C87E0E">
        <w:rPr>
          <w:rFonts w:ascii="Sylfaen" w:eastAsia="Sylfaen" w:hAnsi="Sylfaen"/>
          <w:szCs w:val="22"/>
        </w:rPr>
        <w:t xml:space="preserve">ა </w:t>
      </w:r>
    </w:p>
    <w:p w14:paraId="402B1848" w14:textId="77777777" w:rsidR="00CB6025" w:rsidRPr="00C87E0E" w:rsidRDefault="005735B0" w:rsidP="00CB6025">
      <w:pPr>
        <w:numPr>
          <w:ilvl w:val="0"/>
          <w:numId w:val="41"/>
        </w:numPr>
        <w:spacing w:line="20" w:lineRule="atLeast"/>
        <w:rPr>
          <w:rFonts w:ascii="Sylfaen" w:eastAsia="Sylfaen" w:hAnsi="Sylfaen"/>
          <w:szCs w:val="22"/>
        </w:rPr>
      </w:pPr>
      <w:r w:rsidRPr="00C87E0E">
        <w:rPr>
          <w:rFonts w:ascii="Sylfaen" w:eastAsia="Sylfaen" w:hAnsi="Sylfaen"/>
          <w:szCs w:val="22"/>
        </w:rPr>
        <w:t>III საფეხურის კვალიფიკაცი</w:t>
      </w:r>
      <w:r w:rsidR="00CB6025" w:rsidRPr="00C87E0E">
        <w:rPr>
          <w:rFonts w:ascii="Sylfaen" w:eastAsia="Sylfaen" w:hAnsi="Sylfaen"/>
          <w:szCs w:val="22"/>
        </w:rPr>
        <w:t xml:space="preserve">ა </w:t>
      </w:r>
    </w:p>
    <w:p w14:paraId="10612D87" w14:textId="74A90BBE" w:rsidR="00E34259" w:rsidRPr="00C87E0E" w:rsidRDefault="005735B0" w:rsidP="00CB6025">
      <w:pPr>
        <w:numPr>
          <w:ilvl w:val="0"/>
          <w:numId w:val="41"/>
        </w:numPr>
        <w:spacing w:line="20" w:lineRule="atLeast"/>
        <w:rPr>
          <w:rFonts w:ascii="Sylfaen" w:eastAsia="Sylfaen" w:hAnsi="Sylfaen"/>
          <w:szCs w:val="22"/>
        </w:rPr>
      </w:pPr>
      <w:r w:rsidRPr="00C87E0E">
        <w:rPr>
          <w:rFonts w:ascii="Sylfaen" w:eastAsia="Sylfaen" w:hAnsi="Sylfaen"/>
          <w:szCs w:val="22"/>
        </w:rPr>
        <w:t xml:space="preserve">IV საფეხურის </w:t>
      </w:r>
      <w:r w:rsidR="00CB6025" w:rsidRPr="00C87E0E">
        <w:rPr>
          <w:rFonts w:ascii="Sylfaen" w:eastAsia="Sylfaen" w:hAnsi="Sylfaen"/>
          <w:szCs w:val="22"/>
        </w:rPr>
        <w:t>კვალიფიკაცია</w:t>
      </w:r>
    </w:p>
    <w:p w14:paraId="3CAD128A" w14:textId="56AD1D49" w:rsidR="00CB6025" w:rsidRPr="00C87E0E" w:rsidRDefault="00CB6025" w:rsidP="00CB6025">
      <w:pPr>
        <w:numPr>
          <w:ilvl w:val="0"/>
          <w:numId w:val="41"/>
        </w:numPr>
        <w:spacing w:line="20" w:lineRule="atLeast"/>
        <w:rPr>
          <w:rFonts w:ascii="Sylfaen" w:eastAsia="Sylfaen" w:hAnsi="Sylfaen"/>
          <w:szCs w:val="22"/>
        </w:rPr>
      </w:pPr>
      <w:r w:rsidRPr="00C87E0E">
        <w:rPr>
          <w:rFonts w:ascii="Sylfaen" w:eastAsia="Sylfaen" w:hAnsi="Sylfaen"/>
          <w:szCs w:val="22"/>
        </w:rPr>
        <w:t>V საფეხურის კვალიფიკაცია</w:t>
      </w:r>
    </w:p>
    <w:p w14:paraId="6B69734B" w14:textId="77777777" w:rsidR="00CB6025" w:rsidRPr="00C87E0E" w:rsidRDefault="00CB6025" w:rsidP="00CB6025">
      <w:pPr>
        <w:spacing w:line="20" w:lineRule="atLeast"/>
        <w:rPr>
          <w:rFonts w:ascii="Sylfaen" w:eastAsia="Sylfaen" w:hAnsi="Sylfaen"/>
          <w:szCs w:val="22"/>
        </w:rPr>
      </w:pPr>
    </w:p>
    <w:p w14:paraId="47790173" w14:textId="083986B3" w:rsidR="00CB6025" w:rsidRPr="00C87E0E" w:rsidRDefault="00CB6025" w:rsidP="00CB6025">
      <w:pPr>
        <w:numPr>
          <w:ilvl w:val="0"/>
          <w:numId w:val="41"/>
        </w:numPr>
        <w:spacing w:line="20" w:lineRule="atLeast"/>
        <w:rPr>
          <w:rFonts w:ascii="Sylfaen" w:eastAsia="Sylfaen" w:hAnsi="Sylfaen"/>
          <w:szCs w:val="22"/>
        </w:rPr>
      </w:pPr>
      <w:r w:rsidRPr="00C87E0E">
        <w:rPr>
          <w:rFonts w:ascii="Sylfaen" w:eastAsia="Sylfaen" w:hAnsi="Sylfaen"/>
          <w:szCs w:val="22"/>
        </w:rPr>
        <w:t>ასოცირებული ხარისხი</w:t>
      </w:r>
    </w:p>
    <w:p w14:paraId="6E38331C" w14:textId="77777777" w:rsidR="00A34F52" w:rsidRPr="00C87E0E" w:rsidRDefault="00A34F52" w:rsidP="00527CEE">
      <w:pPr>
        <w:rPr>
          <w:rFonts w:ascii="Sylfaen" w:hAnsi="Sylfaen" w:cs="Menlo Regular"/>
          <w:szCs w:val="22"/>
          <w:lang w:val="ka-GE"/>
        </w:rPr>
      </w:pPr>
    </w:p>
    <w:p w14:paraId="3223F0AE" w14:textId="54439D81" w:rsidR="00CB6025" w:rsidRPr="00C87E0E" w:rsidRDefault="00A74359" w:rsidP="00CB6025">
      <w:pPr>
        <w:rPr>
          <w:rFonts w:ascii="Sylfaen" w:hAnsi="Sylfaen" w:cs="Menlo Regular"/>
          <w:szCs w:val="22"/>
          <w:lang w:val="ka-GE"/>
        </w:rPr>
      </w:pPr>
      <w:r w:rsidRPr="00C87E0E">
        <w:rPr>
          <w:rFonts w:ascii="Sylfaen" w:hAnsi="Sylfaen" w:cs="Menlo Regular"/>
          <w:szCs w:val="22"/>
          <w:lang w:val="ka-GE"/>
        </w:rPr>
        <w:t xml:space="preserve">3. </w:t>
      </w:r>
      <w:r w:rsidR="00CB6025" w:rsidRPr="00C87E0E">
        <w:rPr>
          <w:rFonts w:ascii="Sylfaen" w:hAnsi="Sylfaen" w:cs="Menlo Regular"/>
          <w:szCs w:val="22"/>
          <w:lang w:val="ka-GE"/>
        </w:rPr>
        <w:t>უმაღლესი განათლების კანონით განსაზღვრული კვალიფიკაციები</w:t>
      </w:r>
      <w:r w:rsidR="00FC53C8" w:rsidRPr="00C87E0E">
        <w:rPr>
          <w:rFonts w:ascii="Sylfaen" w:hAnsi="Sylfaen" w:cs="Menlo Regular"/>
          <w:szCs w:val="22"/>
          <w:lang w:val="ka-GE"/>
        </w:rPr>
        <w:t>:</w:t>
      </w:r>
    </w:p>
    <w:p w14:paraId="726E5DD5" w14:textId="05D4EA95" w:rsidR="00CB6025" w:rsidRPr="00C87E0E" w:rsidRDefault="00CB6025" w:rsidP="00CB6025">
      <w:pPr>
        <w:numPr>
          <w:ilvl w:val="0"/>
          <w:numId w:val="11"/>
        </w:numPr>
        <w:rPr>
          <w:rFonts w:ascii="Sylfaen" w:hAnsi="Sylfaen" w:cs="Menlo Regular"/>
          <w:szCs w:val="22"/>
          <w:lang w:val="ka-GE"/>
        </w:rPr>
      </w:pPr>
      <w:r w:rsidRPr="00C87E0E">
        <w:rPr>
          <w:rFonts w:ascii="Sylfaen" w:hAnsi="Sylfaen" w:cs="Menlo Regular"/>
          <w:szCs w:val="22"/>
          <w:lang w:val="ka-GE"/>
        </w:rPr>
        <w:t>ბაკალავრი</w:t>
      </w:r>
    </w:p>
    <w:p w14:paraId="51066CEC" w14:textId="7E8D8BC6" w:rsidR="00CB6025" w:rsidRPr="00C87E0E" w:rsidRDefault="00CB6025" w:rsidP="00CB6025">
      <w:pPr>
        <w:numPr>
          <w:ilvl w:val="0"/>
          <w:numId w:val="11"/>
        </w:numPr>
        <w:rPr>
          <w:rFonts w:ascii="Sylfaen" w:hAnsi="Sylfaen" w:cs="Menlo Regular"/>
          <w:szCs w:val="22"/>
          <w:lang w:val="ka-GE"/>
        </w:rPr>
      </w:pPr>
      <w:r w:rsidRPr="00C87E0E">
        <w:rPr>
          <w:rFonts w:ascii="Sylfaen" w:hAnsi="Sylfaen" w:cs="Menlo Regular"/>
          <w:szCs w:val="22"/>
          <w:lang w:val="ka-GE"/>
        </w:rPr>
        <w:lastRenderedPageBreak/>
        <w:t>შუალედური კვალიფიკაცია</w:t>
      </w:r>
    </w:p>
    <w:p w14:paraId="181C4A1E" w14:textId="070E7761" w:rsidR="00CB6025" w:rsidRPr="00C87E0E" w:rsidRDefault="00CB6025" w:rsidP="00CB6025">
      <w:pPr>
        <w:numPr>
          <w:ilvl w:val="0"/>
          <w:numId w:val="11"/>
        </w:numPr>
        <w:rPr>
          <w:rFonts w:ascii="Sylfaen" w:hAnsi="Sylfaen" w:cs="Menlo Regular"/>
          <w:szCs w:val="22"/>
          <w:lang w:val="ka-GE"/>
        </w:rPr>
      </w:pPr>
      <w:r w:rsidRPr="00C87E0E">
        <w:rPr>
          <w:rFonts w:ascii="Sylfaen" w:hAnsi="Sylfaen" w:cs="Menlo Regular"/>
          <w:szCs w:val="22"/>
          <w:lang w:val="ka-GE"/>
        </w:rPr>
        <w:t>მასწავლებლის მომზადების სერტიფიკატი</w:t>
      </w:r>
    </w:p>
    <w:p w14:paraId="54381871" w14:textId="5DBC6D0D" w:rsidR="00CB6025" w:rsidRPr="00C87E0E" w:rsidRDefault="00CB6025" w:rsidP="00CB6025">
      <w:pPr>
        <w:numPr>
          <w:ilvl w:val="0"/>
          <w:numId w:val="11"/>
        </w:numPr>
        <w:rPr>
          <w:rFonts w:ascii="Sylfaen" w:hAnsi="Sylfaen" w:cs="Menlo Regular"/>
          <w:szCs w:val="22"/>
          <w:lang w:val="ka-GE"/>
        </w:rPr>
      </w:pPr>
      <w:r w:rsidRPr="00C87E0E">
        <w:rPr>
          <w:rFonts w:ascii="Sylfaen" w:hAnsi="Sylfaen" w:cs="Menlo Regular"/>
          <w:szCs w:val="22"/>
          <w:lang w:val="ka-GE"/>
        </w:rPr>
        <w:t>მაგისტრი</w:t>
      </w:r>
    </w:p>
    <w:p w14:paraId="65ED2FAC" w14:textId="201D5F60" w:rsidR="00A74359" w:rsidRPr="00C87E0E" w:rsidRDefault="00CB6025" w:rsidP="00CB6025">
      <w:pPr>
        <w:numPr>
          <w:ilvl w:val="0"/>
          <w:numId w:val="11"/>
        </w:numPr>
        <w:rPr>
          <w:rFonts w:ascii="Sylfaen" w:hAnsi="Sylfaen" w:cs="Menlo Regular"/>
          <w:szCs w:val="22"/>
          <w:lang w:val="ka-GE"/>
        </w:rPr>
      </w:pPr>
      <w:r w:rsidRPr="00C87E0E">
        <w:rPr>
          <w:rFonts w:ascii="Sylfaen" w:eastAsia="Sylfaen" w:hAnsi="Sylfaen"/>
          <w:szCs w:val="22"/>
        </w:rPr>
        <w:t xml:space="preserve">დიპლომირებული </w:t>
      </w:r>
      <w:r w:rsidR="00A74359" w:rsidRPr="00C87E0E">
        <w:rPr>
          <w:rFonts w:ascii="Sylfaen" w:eastAsia="Sylfaen" w:hAnsi="Sylfaen"/>
          <w:szCs w:val="22"/>
        </w:rPr>
        <w:t>მედიკოსი</w:t>
      </w:r>
      <w:r w:rsidRPr="00C87E0E">
        <w:rPr>
          <w:rFonts w:ascii="Sylfaen" w:eastAsia="Sylfaen" w:hAnsi="Sylfaen"/>
          <w:szCs w:val="22"/>
        </w:rPr>
        <w:t>/</w:t>
      </w:r>
      <w:r w:rsidR="00A74359" w:rsidRPr="00C87E0E">
        <w:rPr>
          <w:rFonts w:ascii="Sylfaen" w:eastAsia="Sylfaen" w:hAnsi="Sylfaen"/>
          <w:szCs w:val="22"/>
        </w:rPr>
        <w:t>სტომატოლოგი</w:t>
      </w:r>
    </w:p>
    <w:p w14:paraId="20B066D6" w14:textId="574AD6C3" w:rsidR="00CB6025" w:rsidRPr="00C87E0E" w:rsidRDefault="00CB6025" w:rsidP="00CB6025">
      <w:pPr>
        <w:numPr>
          <w:ilvl w:val="0"/>
          <w:numId w:val="11"/>
        </w:numPr>
        <w:rPr>
          <w:rFonts w:ascii="Sylfaen" w:hAnsi="Sylfaen" w:cs="Menlo Regular"/>
          <w:szCs w:val="22"/>
          <w:lang w:val="ka-GE"/>
        </w:rPr>
      </w:pPr>
      <w:r w:rsidRPr="00C87E0E">
        <w:rPr>
          <w:rFonts w:ascii="Sylfaen" w:hAnsi="Sylfaen" w:cs="Menlo Regular"/>
          <w:szCs w:val="22"/>
          <w:lang w:val="ka-GE"/>
        </w:rPr>
        <w:t>დოქტორი</w:t>
      </w:r>
    </w:p>
    <w:p w14:paraId="0F129B8F" w14:textId="77777777" w:rsidR="00CB6025" w:rsidRPr="00C87E0E" w:rsidRDefault="00CB6025" w:rsidP="00527CEE">
      <w:pPr>
        <w:rPr>
          <w:rFonts w:ascii="Sylfaen" w:hAnsi="Sylfaen" w:cs="Menlo Regular"/>
          <w:szCs w:val="22"/>
          <w:lang w:val="ka-GE"/>
        </w:rPr>
      </w:pPr>
    </w:p>
    <w:p w14:paraId="7B7A7096" w14:textId="336F0DE4" w:rsidR="00CB6025" w:rsidRPr="00C87E0E" w:rsidRDefault="00A74359" w:rsidP="00A74359">
      <w:pPr>
        <w:numPr>
          <w:ilvl w:val="0"/>
          <w:numId w:val="45"/>
        </w:numPr>
        <w:rPr>
          <w:rFonts w:ascii="Sylfaen" w:hAnsi="Sylfaen" w:cs="Menlo Regular"/>
          <w:szCs w:val="22"/>
          <w:lang w:val="ka-GE"/>
        </w:rPr>
      </w:pPr>
      <w:r w:rsidRPr="00C87E0E">
        <w:rPr>
          <w:rFonts w:ascii="Sylfaen" w:eastAsia="Sylfaen" w:hAnsi="Sylfaen"/>
          <w:szCs w:val="22"/>
        </w:rPr>
        <w:t>მართლმადიდებლური საღვთისმეტყველო უმაღლესი განათლების პროგრამების შესაბამისი აღიარებული დიპლომები</w:t>
      </w:r>
    </w:p>
    <w:p w14:paraId="00A63A27" w14:textId="05E69083" w:rsidR="00A74359" w:rsidRPr="00C87E0E" w:rsidRDefault="00A74359" w:rsidP="00A74359">
      <w:pPr>
        <w:numPr>
          <w:ilvl w:val="0"/>
          <w:numId w:val="45"/>
        </w:numPr>
        <w:rPr>
          <w:rFonts w:ascii="Sylfaen" w:hAnsi="Sylfaen" w:cs="Menlo Regular"/>
          <w:szCs w:val="22"/>
          <w:lang w:val="ka-GE"/>
        </w:rPr>
      </w:pPr>
      <w:r w:rsidRPr="00C87E0E">
        <w:rPr>
          <w:rFonts w:ascii="Sylfaen" w:eastAsia="Sylfaen" w:hAnsi="Sylfaen"/>
          <w:szCs w:val="22"/>
        </w:rPr>
        <w:t>ქართული ენის სერტიფიკატი</w:t>
      </w:r>
    </w:p>
    <w:p w14:paraId="233E1C63" w14:textId="77777777" w:rsidR="00CB6025" w:rsidRPr="00C87E0E" w:rsidRDefault="00CB6025" w:rsidP="00527CEE">
      <w:pPr>
        <w:rPr>
          <w:rFonts w:ascii="Sylfaen" w:hAnsi="Sylfaen" w:cs="Menlo Regular"/>
          <w:szCs w:val="22"/>
          <w:lang w:val="ka-GE"/>
        </w:rPr>
      </w:pPr>
    </w:p>
    <w:p w14:paraId="18FA3015" w14:textId="1B5D5B49" w:rsidR="00CE5090" w:rsidRPr="00C87E0E" w:rsidRDefault="00CE5090" w:rsidP="00CE5090">
      <w:pPr>
        <w:rPr>
          <w:rFonts w:ascii="Sylfaen" w:hAnsi="Sylfaen" w:cs="Menlo Regular"/>
          <w:szCs w:val="22"/>
          <w:lang w:val="ka-GE"/>
        </w:rPr>
      </w:pPr>
      <w:r w:rsidRPr="00C87E0E">
        <w:rPr>
          <w:rFonts w:ascii="Sylfaen" w:hAnsi="Sylfaen" w:cs="Menlo Regular"/>
          <w:szCs w:val="22"/>
          <w:lang w:val="ka-GE"/>
        </w:rPr>
        <w:t>ვინაიდან არ არსებობს ერთიანი ჩარჩო და ქვესისტემის კვალიფიკაციები განლაგებულია ქვესისტემის საფეხურებზე</w:t>
      </w:r>
      <w:r w:rsidR="00B4168C">
        <w:rPr>
          <w:rFonts w:ascii="Sylfaen" w:hAnsi="Sylfaen" w:cs="Menlo Regular"/>
          <w:szCs w:val="22"/>
          <w:lang w:val="ka-GE"/>
        </w:rPr>
        <w:t>,</w:t>
      </w:r>
      <w:r w:rsidRPr="00C87E0E">
        <w:rPr>
          <w:rFonts w:ascii="Sylfaen" w:hAnsi="Sylfaen" w:cs="Menlo Regular"/>
          <w:szCs w:val="22"/>
          <w:lang w:val="ka-GE"/>
        </w:rPr>
        <w:t xml:space="preserve"> ქვეყანაში არსებული კვალიფიკაციების ერთიანი აღქმა გართულებულია. ამასთან, არსებობს კვალიფიკაცი</w:t>
      </w:r>
      <w:r w:rsidR="00B4168C">
        <w:rPr>
          <w:rFonts w:ascii="Sylfaen" w:hAnsi="Sylfaen" w:cs="Menlo Regular"/>
          <w:szCs w:val="22"/>
          <w:lang w:val="ka-GE"/>
        </w:rPr>
        <w:t>ა</w:t>
      </w:r>
      <w:r w:rsidRPr="00C87E0E">
        <w:rPr>
          <w:rFonts w:ascii="Sylfaen" w:hAnsi="Sylfaen" w:cs="Menlo Regular"/>
          <w:szCs w:val="22"/>
          <w:lang w:val="ka-GE"/>
        </w:rPr>
        <w:t xml:space="preserve"> რომელ</w:t>
      </w:r>
      <w:r w:rsidR="00B4168C">
        <w:rPr>
          <w:rFonts w:ascii="Sylfaen" w:hAnsi="Sylfaen" w:cs="Menlo Regular"/>
          <w:szCs w:val="22"/>
          <w:lang w:val="ka-GE"/>
        </w:rPr>
        <w:t xml:space="preserve">ის </w:t>
      </w:r>
      <w:r w:rsidRPr="00C87E0E">
        <w:rPr>
          <w:rFonts w:ascii="Sylfaen" w:hAnsi="Sylfaen" w:cs="Menlo Regular"/>
          <w:szCs w:val="22"/>
          <w:lang w:val="ka-GE"/>
        </w:rPr>
        <w:t>ადგილი</w:t>
      </w:r>
      <w:r w:rsidR="00264FC4" w:rsidRPr="00C87E0E">
        <w:rPr>
          <w:rFonts w:ascii="Sylfaen" w:hAnsi="Sylfaen" w:cs="Menlo Regular"/>
          <w:szCs w:val="22"/>
          <w:lang w:val="ka-GE"/>
        </w:rPr>
        <w:t xml:space="preserve"> განსაზღვრული არაა </w:t>
      </w:r>
      <w:r w:rsidR="00B4168C">
        <w:rPr>
          <w:rFonts w:ascii="Sylfaen" w:hAnsi="Sylfaen" w:cs="Menlo Regular"/>
          <w:szCs w:val="22"/>
          <w:lang w:val="ka-GE"/>
        </w:rPr>
        <w:t xml:space="preserve">და </w:t>
      </w:r>
      <w:r w:rsidR="00264FC4" w:rsidRPr="00C87E0E">
        <w:rPr>
          <w:rFonts w:ascii="Sylfaen" w:hAnsi="Sylfaen" w:cs="Menlo Regular"/>
          <w:szCs w:val="22"/>
          <w:lang w:val="ka-GE"/>
        </w:rPr>
        <w:t>კვალიფიკაცია, რომელიც არ ფუნქციონირებს, როგორც კვალიფიკაცია.</w:t>
      </w:r>
      <w:r w:rsidRPr="00C87E0E">
        <w:rPr>
          <w:rFonts w:ascii="Sylfaen" w:hAnsi="Sylfaen" w:cs="Menlo Regular"/>
          <w:szCs w:val="22"/>
          <w:lang w:val="ka-GE"/>
        </w:rPr>
        <w:t xml:space="preserve"> </w:t>
      </w:r>
    </w:p>
    <w:p w14:paraId="5682189D" w14:textId="77777777" w:rsidR="00CB6025" w:rsidRPr="00C87E0E" w:rsidRDefault="00CB6025" w:rsidP="00527CEE">
      <w:pPr>
        <w:rPr>
          <w:rFonts w:ascii="Sylfaen" w:hAnsi="Sylfaen" w:cs="Menlo Regular"/>
          <w:szCs w:val="22"/>
          <w:lang w:val="ka-GE"/>
        </w:rPr>
      </w:pPr>
    </w:p>
    <w:p w14:paraId="57E67512" w14:textId="48EBC2A0" w:rsidR="00CB6025" w:rsidRPr="00C87E0E" w:rsidRDefault="00CE5090" w:rsidP="00527CEE">
      <w:pPr>
        <w:rPr>
          <w:rFonts w:ascii="Sylfaen" w:hAnsi="Sylfaen" w:cs="Menlo Regular"/>
          <w:szCs w:val="22"/>
          <w:lang w:val="ka-GE"/>
        </w:rPr>
      </w:pPr>
      <w:r w:rsidRPr="00C87E0E">
        <w:rPr>
          <w:rFonts w:ascii="Sylfaen" w:hAnsi="Sylfaen" w:cs="Menlo Regular"/>
          <w:szCs w:val="22"/>
          <w:lang w:val="ka-GE"/>
        </w:rPr>
        <w:t>პრობლემურ კვალიფიკაციებს განეკუთვნება:</w:t>
      </w:r>
    </w:p>
    <w:p w14:paraId="6D49F292" w14:textId="34B1C09B" w:rsidR="00CE5090" w:rsidRPr="00C87E0E" w:rsidRDefault="00CE5090" w:rsidP="00CE5090">
      <w:pPr>
        <w:numPr>
          <w:ilvl w:val="0"/>
          <w:numId w:val="45"/>
        </w:numPr>
        <w:rPr>
          <w:rFonts w:ascii="Sylfaen" w:hAnsi="Sylfaen" w:cs="Menlo Regular"/>
          <w:szCs w:val="22"/>
          <w:lang w:val="ka-GE"/>
        </w:rPr>
      </w:pPr>
      <w:r w:rsidRPr="00C87E0E">
        <w:rPr>
          <w:rFonts w:ascii="Sylfaen" w:hAnsi="Sylfaen" w:cs="Menlo Regular"/>
          <w:szCs w:val="22"/>
          <w:lang w:val="ka-GE"/>
        </w:rPr>
        <w:t>ასოცირებული ხარისხი</w:t>
      </w:r>
      <w:r w:rsidR="00A16C2E">
        <w:rPr>
          <w:rFonts w:ascii="Sylfaen" w:hAnsi="Sylfaen" w:cs="Menlo Regular"/>
          <w:szCs w:val="22"/>
          <w:lang w:val="ka-GE"/>
        </w:rPr>
        <w:t xml:space="preserve"> </w:t>
      </w:r>
    </w:p>
    <w:p w14:paraId="17964A12" w14:textId="71419D89" w:rsidR="00CE5090" w:rsidRPr="00C87E0E" w:rsidRDefault="00CE5090" w:rsidP="00CE5090">
      <w:pPr>
        <w:numPr>
          <w:ilvl w:val="0"/>
          <w:numId w:val="45"/>
        </w:numPr>
        <w:rPr>
          <w:rFonts w:ascii="Sylfaen" w:hAnsi="Sylfaen" w:cs="Menlo Regular"/>
          <w:szCs w:val="22"/>
          <w:lang w:val="ka-GE"/>
        </w:rPr>
      </w:pPr>
      <w:r w:rsidRPr="00C87E0E">
        <w:rPr>
          <w:rFonts w:ascii="Sylfaen" w:hAnsi="Sylfaen" w:cs="Menlo Regular"/>
          <w:szCs w:val="22"/>
          <w:lang w:val="ka-GE"/>
        </w:rPr>
        <w:t>შუალედური კვალიფიკაცია</w:t>
      </w:r>
    </w:p>
    <w:p w14:paraId="5BFAD331" w14:textId="77777777" w:rsidR="00D63D99" w:rsidRPr="00D63D99" w:rsidRDefault="00CE5090" w:rsidP="00CE5090">
      <w:pPr>
        <w:numPr>
          <w:ilvl w:val="0"/>
          <w:numId w:val="45"/>
        </w:numPr>
        <w:rPr>
          <w:rFonts w:ascii="Sylfaen" w:hAnsi="Sylfaen" w:cs="Menlo Regular"/>
          <w:szCs w:val="22"/>
          <w:lang w:val="ka-GE"/>
        </w:rPr>
      </w:pPr>
      <w:r w:rsidRPr="00D63D99">
        <w:rPr>
          <w:rFonts w:ascii="Sylfaen" w:eastAsia="Sylfaen" w:hAnsi="Sylfaen"/>
          <w:szCs w:val="22"/>
        </w:rPr>
        <w:t>მართლმადიდებლური საღვთისმეტყველო უმაღლესი განათლების პროგრამების შესაბამისი აღიარებული დიპლომები</w:t>
      </w:r>
    </w:p>
    <w:p w14:paraId="24082F21" w14:textId="468E59AF" w:rsidR="00CE5090" w:rsidRPr="00D63D99" w:rsidRDefault="00CE5090" w:rsidP="00CE5090">
      <w:pPr>
        <w:numPr>
          <w:ilvl w:val="0"/>
          <w:numId w:val="45"/>
        </w:numPr>
        <w:rPr>
          <w:rFonts w:ascii="Sylfaen" w:hAnsi="Sylfaen" w:cs="Menlo Regular"/>
          <w:szCs w:val="22"/>
          <w:lang w:val="ka-GE"/>
        </w:rPr>
      </w:pPr>
      <w:r w:rsidRPr="00D63D99">
        <w:rPr>
          <w:rFonts w:ascii="Sylfaen" w:hAnsi="Sylfaen" w:cs="Menlo Regular"/>
          <w:szCs w:val="22"/>
          <w:lang w:val="ka-GE"/>
        </w:rPr>
        <w:t xml:space="preserve">ქართული ენის სერტიფიკატი გაიცემა უსდ-ს მიერ და </w:t>
      </w:r>
      <w:r w:rsidR="00A20887" w:rsidRPr="00D63D99">
        <w:rPr>
          <w:rFonts w:ascii="Sylfaen" w:hAnsi="Sylfaen" w:cs="Menlo Regular"/>
          <w:szCs w:val="22"/>
          <w:lang w:val="ka-GE"/>
        </w:rPr>
        <w:t xml:space="preserve">ამ კვალიფიკაციისათვის მომზადება ხდება უსდ-ში, </w:t>
      </w:r>
      <w:r w:rsidR="009C3C82" w:rsidRPr="00D63D99">
        <w:rPr>
          <w:rFonts w:ascii="Sylfaen" w:hAnsi="Sylfaen" w:cs="Menlo Regular"/>
          <w:szCs w:val="22"/>
          <w:lang w:val="ka-GE"/>
        </w:rPr>
        <w:t>მაგრამ</w:t>
      </w:r>
      <w:r w:rsidR="00F4097B" w:rsidRPr="00D63D99">
        <w:rPr>
          <w:rFonts w:ascii="Sylfaen" w:hAnsi="Sylfaen" w:cs="Menlo Regular"/>
          <w:szCs w:val="22"/>
          <w:lang w:val="ka-GE"/>
        </w:rPr>
        <w:t xml:space="preserve"> ის</w:t>
      </w:r>
      <w:r w:rsidR="00A20887" w:rsidRPr="00D63D99">
        <w:rPr>
          <w:rFonts w:ascii="Sylfaen" w:hAnsi="Sylfaen" w:cs="Menlo Regular"/>
          <w:szCs w:val="22"/>
          <w:lang w:val="ka-GE"/>
        </w:rPr>
        <w:t xml:space="preserve"> არაა </w:t>
      </w:r>
      <w:r w:rsidR="009C3C82" w:rsidRPr="00D63D99">
        <w:rPr>
          <w:rFonts w:ascii="Sylfaen" w:hAnsi="Sylfaen" w:cs="Menlo Regular"/>
          <w:szCs w:val="22"/>
          <w:lang w:val="ka-GE"/>
        </w:rPr>
        <w:t>უმაღლესი</w:t>
      </w:r>
      <w:r w:rsidR="00A20887" w:rsidRPr="00D63D99">
        <w:rPr>
          <w:rFonts w:ascii="Sylfaen" w:hAnsi="Sylfaen" w:cs="Menlo Regular"/>
          <w:szCs w:val="22"/>
          <w:lang w:val="ka-GE"/>
        </w:rPr>
        <w:t xml:space="preserve"> </w:t>
      </w:r>
      <w:r w:rsidR="00264FC4" w:rsidRPr="00D63D99">
        <w:rPr>
          <w:rFonts w:ascii="Sylfaen" w:hAnsi="Sylfaen" w:cs="Menlo Regular"/>
          <w:szCs w:val="22"/>
          <w:lang w:val="ka-GE"/>
        </w:rPr>
        <w:t xml:space="preserve">განათლების </w:t>
      </w:r>
      <w:r w:rsidR="00A20887" w:rsidRPr="00D63D99">
        <w:rPr>
          <w:rFonts w:ascii="Sylfaen" w:hAnsi="Sylfaen" w:cs="Menlo Regular"/>
          <w:szCs w:val="22"/>
          <w:lang w:val="ka-GE"/>
        </w:rPr>
        <w:t>კვალიფიკაცია.</w:t>
      </w:r>
      <w:r w:rsidR="00E613CE" w:rsidRPr="00D63D99">
        <w:rPr>
          <w:rFonts w:ascii="Sylfaen" w:hAnsi="Sylfaen" w:cs="Menlo Regular"/>
          <w:szCs w:val="22"/>
          <w:lang w:val="ka-GE"/>
        </w:rPr>
        <w:t xml:space="preserve"> ეს </w:t>
      </w:r>
      <w:r w:rsidR="00D43D20" w:rsidRPr="00D63D99">
        <w:rPr>
          <w:rFonts w:ascii="Sylfaen" w:hAnsi="Sylfaen" w:cs="Menlo Regular"/>
          <w:szCs w:val="22"/>
          <w:lang w:val="ka-GE"/>
        </w:rPr>
        <w:t>კვალიფიკაც</w:t>
      </w:r>
      <w:r w:rsidR="00E613CE" w:rsidRPr="00D63D99">
        <w:rPr>
          <w:rFonts w:ascii="Sylfaen" w:hAnsi="Sylfaen" w:cs="Menlo Regular"/>
          <w:szCs w:val="22"/>
          <w:lang w:val="ka-GE"/>
        </w:rPr>
        <w:t>ია არაა ჩართული არცერთ ქვე-ჩარჩოში.</w:t>
      </w:r>
    </w:p>
    <w:p w14:paraId="641A6EF4" w14:textId="77777777" w:rsidR="00CE5090" w:rsidRPr="00C87E0E" w:rsidRDefault="00CE5090" w:rsidP="00CB6025">
      <w:pPr>
        <w:rPr>
          <w:rFonts w:ascii="Sylfaen" w:hAnsi="Sylfaen" w:cs="Menlo Regular"/>
          <w:szCs w:val="22"/>
          <w:lang w:val="ka-GE"/>
        </w:rPr>
      </w:pPr>
    </w:p>
    <w:p w14:paraId="08F2F72D" w14:textId="5993814D" w:rsidR="00527CEE" w:rsidRPr="00C87E0E" w:rsidRDefault="00527CEE" w:rsidP="00CB6025">
      <w:pPr>
        <w:rPr>
          <w:rFonts w:ascii="Sylfaen" w:eastAsia="Sylfaen" w:hAnsi="Sylfaen"/>
          <w:szCs w:val="22"/>
        </w:rPr>
      </w:pPr>
      <w:r w:rsidRPr="00C87E0E">
        <w:rPr>
          <w:rFonts w:ascii="Sylfaen" w:eastAsia="Sylfaen" w:hAnsi="Sylfaen"/>
          <w:szCs w:val="22"/>
        </w:rPr>
        <w:t>2010 წლიდან პროფესიული განათლების შესახებ კანონით შემოღებულია კვალიფიკაცია - ასოცირებული ხარისხი, “რომელიც პირს ენიჭება პროფესიული განათლების მიღების პარალელურად ლიბერალური განათლების საგანმანათლებლო პროგრამის დაძლევის შედეგად</w:t>
      </w:r>
      <w:proofErr w:type="gramStart"/>
      <w:r w:rsidRPr="00C87E0E">
        <w:rPr>
          <w:rFonts w:ascii="Sylfaen" w:eastAsia="Sylfaen" w:hAnsi="Sylfaen"/>
          <w:szCs w:val="22"/>
        </w:rPr>
        <w:t>”(</w:t>
      </w:r>
      <w:proofErr w:type="gramEnd"/>
      <w:r w:rsidRPr="00C87E0E">
        <w:rPr>
          <w:rFonts w:ascii="Sylfaen" w:eastAsia="Sylfaen" w:hAnsi="Sylfaen"/>
          <w:szCs w:val="22"/>
        </w:rPr>
        <w:t>მ.4. პ. ბ</w:t>
      </w:r>
      <w:r w:rsidRPr="00C87E0E">
        <w:rPr>
          <w:rFonts w:ascii="Sylfaen" w:eastAsia="Sylfaen" w:hAnsi="Sylfaen"/>
          <w:szCs w:val="22"/>
          <w:vertAlign w:val="superscript"/>
        </w:rPr>
        <w:t>1</w:t>
      </w:r>
      <w:r w:rsidRPr="00C87E0E">
        <w:rPr>
          <w:rFonts w:ascii="Sylfaen" w:eastAsia="Sylfaen" w:hAnsi="Sylfaen"/>
          <w:szCs w:val="22"/>
        </w:rPr>
        <w:t xml:space="preserve">). </w:t>
      </w:r>
      <w:proofErr w:type="gramStart"/>
      <w:r w:rsidRPr="00C87E0E">
        <w:rPr>
          <w:rFonts w:ascii="Sylfaen" w:eastAsia="Sylfaen" w:hAnsi="Sylfaen"/>
          <w:szCs w:val="22"/>
        </w:rPr>
        <w:t>იმავე</w:t>
      </w:r>
      <w:proofErr w:type="gramEnd"/>
      <w:r w:rsidRPr="00C87E0E">
        <w:rPr>
          <w:rFonts w:ascii="Sylfaen" w:eastAsia="Sylfaen" w:hAnsi="Sylfaen"/>
          <w:szCs w:val="22"/>
        </w:rPr>
        <w:t xml:space="preserve"> მუხლში განმარტებულია, რომ ლიბერალური განათლება ხორციელდება უმაღლეს საგანმანათლებლო დაწესებულებასთან შეთანხმებით. </w:t>
      </w:r>
    </w:p>
    <w:p w14:paraId="05663DB7" w14:textId="77777777" w:rsidR="00527CEE" w:rsidRPr="00C87E0E" w:rsidRDefault="00527CEE" w:rsidP="00527CEE">
      <w:pPr>
        <w:spacing w:line="20" w:lineRule="atLeast"/>
        <w:ind w:left="720"/>
        <w:rPr>
          <w:rFonts w:ascii="Sylfaen" w:eastAsia="Sylfaen" w:hAnsi="Sylfaen"/>
          <w:szCs w:val="22"/>
        </w:rPr>
      </w:pPr>
    </w:p>
    <w:p w14:paraId="3E5A4343" w14:textId="34DBBA1F" w:rsidR="00527CEE" w:rsidRPr="000845DB" w:rsidRDefault="00B405DF" w:rsidP="00264FC4">
      <w:pPr>
        <w:spacing w:line="20" w:lineRule="atLeast"/>
        <w:rPr>
          <w:rFonts w:ascii="Sylfaen" w:eastAsia="Sylfaen" w:hAnsi="Sylfaen"/>
          <w:strike/>
          <w:szCs w:val="22"/>
        </w:rPr>
      </w:pPr>
      <w:r w:rsidRPr="00C87E0E">
        <w:rPr>
          <w:rFonts w:ascii="Sylfaen" w:eastAsia="Sylfaen" w:hAnsi="Sylfaen"/>
          <w:szCs w:val="22"/>
        </w:rPr>
        <w:t>-</w:t>
      </w:r>
      <w:r w:rsidR="00527CEE" w:rsidRPr="00C87E0E">
        <w:rPr>
          <w:rFonts w:ascii="Sylfaen" w:eastAsia="Sylfaen" w:hAnsi="Sylfaen"/>
          <w:szCs w:val="22"/>
        </w:rPr>
        <w:t xml:space="preserve"> </w:t>
      </w:r>
      <w:proofErr w:type="gramStart"/>
      <w:r w:rsidR="00527CEE" w:rsidRPr="00C87E0E">
        <w:rPr>
          <w:rFonts w:ascii="Sylfaen" w:eastAsia="Sylfaen" w:hAnsi="Sylfaen"/>
          <w:szCs w:val="22"/>
        </w:rPr>
        <w:t>არც</w:t>
      </w:r>
      <w:proofErr w:type="gramEnd"/>
      <w:r w:rsidR="00527CEE" w:rsidRPr="00C87E0E">
        <w:rPr>
          <w:rFonts w:ascii="Sylfaen" w:eastAsia="Sylfaen" w:hAnsi="Sylfaen"/>
          <w:szCs w:val="22"/>
        </w:rPr>
        <w:t xml:space="preserve"> უმაღლეს</w:t>
      </w:r>
      <w:r w:rsidR="00C85661">
        <w:rPr>
          <w:rFonts w:ascii="Sylfaen" w:eastAsia="Sylfaen" w:hAnsi="Sylfaen"/>
          <w:szCs w:val="22"/>
        </w:rPr>
        <w:t>ი</w:t>
      </w:r>
      <w:r w:rsidR="00527CEE" w:rsidRPr="00C87E0E">
        <w:rPr>
          <w:rFonts w:ascii="Sylfaen" w:eastAsia="Sylfaen" w:hAnsi="Sylfaen"/>
          <w:szCs w:val="22"/>
        </w:rPr>
        <w:t xml:space="preserve"> და არც პროფესიულ</w:t>
      </w:r>
      <w:r w:rsidR="00C85661">
        <w:rPr>
          <w:rFonts w:ascii="Sylfaen" w:eastAsia="Sylfaen" w:hAnsi="Sylfaen"/>
          <w:szCs w:val="22"/>
        </w:rPr>
        <w:t>ი განათლების</w:t>
      </w:r>
      <w:r w:rsidR="000845DB">
        <w:rPr>
          <w:rFonts w:ascii="Sylfaen" w:eastAsia="Sylfaen" w:hAnsi="Sylfaen"/>
          <w:szCs w:val="22"/>
        </w:rPr>
        <w:t xml:space="preserve"> ჩარჩოში</w:t>
      </w:r>
      <w:r w:rsidR="00527CEE" w:rsidRPr="00C87E0E">
        <w:rPr>
          <w:rFonts w:ascii="Sylfaen" w:eastAsia="Sylfaen" w:hAnsi="Sylfaen"/>
          <w:szCs w:val="22"/>
        </w:rPr>
        <w:t xml:space="preserve"> არ ფიგურირებს კვალიფიკაცია “ასოცირებული ხარისხი</w:t>
      </w:r>
      <w:r w:rsidR="007C429F">
        <w:rPr>
          <w:rFonts w:ascii="Sylfaen" w:eastAsia="Sylfaen" w:hAnsi="Sylfaen"/>
          <w:szCs w:val="22"/>
        </w:rPr>
        <w:t>”, თუმცა</w:t>
      </w:r>
      <w:r w:rsidR="00527CEE" w:rsidRPr="00C87E0E">
        <w:rPr>
          <w:rFonts w:ascii="Sylfaen" w:eastAsia="Sylfaen" w:hAnsi="Sylfaen"/>
          <w:szCs w:val="22"/>
        </w:rPr>
        <w:t xml:space="preserve">  კანონით </w:t>
      </w:r>
      <w:r w:rsidR="00C85661">
        <w:rPr>
          <w:rFonts w:ascii="Sylfaen" w:eastAsia="Sylfaen" w:hAnsi="Sylfaen"/>
          <w:szCs w:val="22"/>
        </w:rPr>
        <w:t>შემოღებულია ტიპური</w:t>
      </w:r>
      <w:r w:rsidR="00527CEE" w:rsidRPr="00C87E0E">
        <w:rPr>
          <w:rFonts w:ascii="Sylfaen" w:eastAsia="Sylfaen" w:hAnsi="Sylfaen"/>
          <w:szCs w:val="22"/>
        </w:rPr>
        <w:t xml:space="preserve"> კვალიფიკაცია - ასოცირებულ ხარისხი</w:t>
      </w:r>
      <w:r w:rsidR="007C429F">
        <w:rPr>
          <w:rFonts w:ascii="Sylfaen" w:eastAsia="Sylfaen" w:hAnsi="Sylfaen"/>
          <w:szCs w:val="22"/>
        </w:rPr>
        <w:t xml:space="preserve">. </w:t>
      </w:r>
      <w:r w:rsidR="00527CEE" w:rsidRPr="00C87E0E">
        <w:rPr>
          <w:rFonts w:ascii="Sylfaen" w:eastAsia="Sylfaen" w:hAnsi="Sylfaen"/>
          <w:szCs w:val="22"/>
        </w:rPr>
        <w:t xml:space="preserve"> </w:t>
      </w:r>
    </w:p>
    <w:p w14:paraId="280A5529" w14:textId="77777777" w:rsidR="00B405DF" w:rsidRPr="00C87E0E" w:rsidRDefault="00B405DF" w:rsidP="00C85661">
      <w:pPr>
        <w:spacing w:line="20" w:lineRule="atLeast"/>
        <w:rPr>
          <w:rFonts w:ascii="Sylfaen" w:eastAsia="Sylfaen" w:hAnsi="Sylfaen"/>
          <w:szCs w:val="22"/>
        </w:rPr>
      </w:pPr>
    </w:p>
    <w:p w14:paraId="3B203DAA" w14:textId="76E54CE9" w:rsidR="00264FC4" w:rsidRPr="00C87E0E" w:rsidRDefault="005F28CF" w:rsidP="00264FC4">
      <w:pPr>
        <w:rPr>
          <w:rFonts w:ascii="Sylfaen" w:hAnsi="Sylfaen"/>
          <w:szCs w:val="22"/>
          <w:lang w:val="ka-GE"/>
        </w:rPr>
      </w:pPr>
      <w:r w:rsidRPr="0028737E">
        <w:rPr>
          <w:rFonts w:ascii="Sylfaen" w:hAnsi="Sylfaen" w:cs="Menlo Regular"/>
          <w:szCs w:val="22"/>
          <w:lang w:val="ka-GE"/>
        </w:rPr>
        <w:t xml:space="preserve">- </w:t>
      </w:r>
      <w:r w:rsidR="00264FC4" w:rsidRPr="0028737E">
        <w:rPr>
          <w:rFonts w:ascii="Sylfaen" w:hAnsi="Sylfaen" w:cs="Menlo Regular"/>
          <w:szCs w:val="22"/>
          <w:lang w:val="ka-GE"/>
        </w:rPr>
        <w:t xml:space="preserve">უმაღლესი განათლების </w:t>
      </w:r>
      <w:r w:rsidR="00264FC4" w:rsidRPr="0028737E">
        <w:rPr>
          <w:rFonts w:ascii="Sylfaen" w:hAnsi="Sylfaen" w:cs="Helvetica Neue"/>
          <w:noProof/>
          <w:szCs w:val="22"/>
          <w:lang w:val="ka-GE"/>
        </w:rPr>
        <w:t>პირველი</w:t>
      </w:r>
      <w:r w:rsidR="00264FC4" w:rsidRPr="0028737E">
        <w:rPr>
          <w:rFonts w:ascii="Sylfaen" w:hAnsi="Sylfaen"/>
          <w:szCs w:val="22"/>
          <w:lang w:val="ka-GE"/>
        </w:rPr>
        <w:t xml:space="preserve"> </w:t>
      </w:r>
      <w:r w:rsidR="00264FC4" w:rsidRPr="0028737E">
        <w:rPr>
          <w:rFonts w:ascii="Sylfaen" w:hAnsi="Sylfaen" w:cs="Helvetica Neue"/>
          <w:noProof/>
          <w:szCs w:val="22"/>
          <w:lang w:val="ka-GE"/>
        </w:rPr>
        <w:t>საფეხურის ფარგლებში არსებობს შუალედური</w:t>
      </w:r>
      <w:r w:rsidR="00264FC4" w:rsidRPr="00C87E0E">
        <w:rPr>
          <w:rFonts w:ascii="Sylfaen" w:hAnsi="Sylfaen" w:cs="Helvetica Neue"/>
          <w:noProof/>
          <w:szCs w:val="22"/>
          <w:lang w:val="ka-GE"/>
        </w:rPr>
        <w:t xml:space="preserve"> კვალიფიკაცია. ბაკალავრის</w:t>
      </w:r>
      <w:r w:rsidR="00264FC4" w:rsidRPr="00C87E0E">
        <w:rPr>
          <w:rFonts w:ascii="Sylfaen" w:hAnsi="Sylfaen"/>
          <w:szCs w:val="22"/>
          <w:lang w:val="ka-GE"/>
        </w:rPr>
        <w:t xml:space="preserve"> </w:t>
      </w:r>
      <w:r w:rsidR="00264FC4" w:rsidRPr="00C87E0E">
        <w:rPr>
          <w:rFonts w:ascii="Sylfaen" w:hAnsi="Sylfaen" w:cs="Helvetica Neue"/>
          <w:noProof/>
          <w:szCs w:val="22"/>
          <w:lang w:val="ka-GE"/>
        </w:rPr>
        <w:t>საგანმანათლებლო</w:t>
      </w:r>
      <w:r w:rsidR="00264FC4" w:rsidRPr="00C87E0E">
        <w:rPr>
          <w:rFonts w:ascii="Sylfaen" w:hAnsi="Sylfaen"/>
          <w:szCs w:val="22"/>
          <w:lang w:val="ka-GE"/>
        </w:rPr>
        <w:t xml:space="preserve"> </w:t>
      </w:r>
      <w:r w:rsidR="00264FC4" w:rsidRPr="00C87E0E">
        <w:rPr>
          <w:rFonts w:ascii="Sylfaen" w:hAnsi="Sylfaen" w:cs="Helvetica Neue"/>
          <w:noProof/>
          <w:szCs w:val="22"/>
          <w:lang w:val="ka-GE"/>
        </w:rPr>
        <w:t>პროგრამის</w:t>
      </w:r>
      <w:r w:rsidR="00264FC4" w:rsidRPr="00C87E0E">
        <w:rPr>
          <w:rFonts w:ascii="Sylfaen" w:hAnsi="Sylfaen"/>
          <w:szCs w:val="22"/>
          <w:lang w:val="ka-GE"/>
        </w:rPr>
        <w:t xml:space="preserve"> </w:t>
      </w:r>
      <w:r w:rsidR="00264FC4" w:rsidRPr="00C87E0E">
        <w:rPr>
          <w:rFonts w:ascii="Sylfaen" w:hAnsi="Sylfaen" w:cs="Helvetica Neue"/>
          <w:noProof/>
          <w:szCs w:val="22"/>
          <w:lang w:val="ka-GE"/>
        </w:rPr>
        <w:t>ფარგლებში</w:t>
      </w:r>
      <w:r w:rsidR="00264FC4" w:rsidRPr="00C87E0E">
        <w:rPr>
          <w:rFonts w:ascii="Sylfaen" w:hAnsi="Sylfaen"/>
          <w:szCs w:val="22"/>
          <w:lang w:val="ka-GE"/>
        </w:rPr>
        <w:t xml:space="preserve"> </w:t>
      </w:r>
      <w:r w:rsidR="00BF2687">
        <w:rPr>
          <w:rFonts w:ascii="Sylfaen" w:hAnsi="Sylfaen"/>
          <w:szCs w:val="22"/>
          <w:lang w:val="ka-GE"/>
        </w:rPr>
        <w:t>“</w:t>
      </w:r>
      <w:r w:rsidR="00264FC4" w:rsidRPr="00C87E0E">
        <w:rPr>
          <w:rFonts w:ascii="Sylfaen" w:hAnsi="Sylfaen" w:cs="Helvetica Neue"/>
          <w:noProof/>
          <w:szCs w:val="22"/>
        </w:rPr>
        <w:t>შუალედური</w:t>
      </w:r>
      <w:r w:rsidR="00264FC4" w:rsidRPr="00C87E0E">
        <w:rPr>
          <w:rFonts w:ascii="Sylfaen" w:hAnsi="Sylfaen"/>
          <w:szCs w:val="22"/>
        </w:rPr>
        <w:t xml:space="preserve"> </w:t>
      </w:r>
      <w:r w:rsidR="00264FC4" w:rsidRPr="00C87E0E">
        <w:rPr>
          <w:rFonts w:ascii="Sylfaen" w:hAnsi="Sylfaen" w:cs="Helvetica Neue"/>
          <w:noProof/>
          <w:szCs w:val="22"/>
        </w:rPr>
        <w:t>კვალიფიკაციის</w:t>
      </w:r>
      <w:r w:rsidR="00264FC4" w:rsidRPr="00C87E0E">
        <w:rPr>
          <w:rFonts w:ascii="Sylfaen" w:hAnsi="Sylfaen"/>
          <w:szCs w:val="22"/>
        </w:rPr>
        <w:t xml:space="preserve"> </w:t>
      </w:r>
      <w:r w:rsidR="00264FC4" w:rsidRPr="00C87E0E">
        <w:rPr>
          <w:rFonts w:ascii="Sylfaen" w:hAnsi="Sylfaen" w:cs="Helvetica Neue"/>
          <w:noProof/>
          <w:szCs w:val="22"/>
        </w:rPr>
        <w:t>მინიჭება</w:t>
      </w:r>
      <w:r w:rsidR="00264FC4" w:rsidRPr="00C87E0E">
        <w:rPr>
          <w:rFonts w:ascii="Sylfaen" w:hAnsi="Sylfaen"/>
          <w:szCs w:val="22"/>
        </w:rPr>
        <w:t xml:space="preserve"> </w:t>
      </w:r>
      <w:r w:rsidR="00264FC4" w:rsidRPr="00C87E0E">
        <w:rPr>
          <w:rFonts w:ascii="Sylfaen" w:hAnsi="Sylfaen" w:cs="Helvetica Neue"/>
          <w:noProof/>
          <w:szCs w:val="22"/>
        </w:rPr>
        <w:t>დასაშვებია</w:t>
      </w:r>
      <w:r w:rsidR="00264FC4" w:rsidRPr="00C87E0E">
        <w:rPr>
          <w:rFonts w:ascii="Sylfaen" w:hAnsi="Sylfaen"/>
          <w:szCs w:val="22"/>
        </w:rPr>
        <w:t xml:space="preserve"> </w:t>
      </w:r>
      <w:r w:rsidR="00264FC4" w:rsidRPr="00C87E0E">
        <w:rPr>
          <w:rFonts w:ascii="Sylfaen" w:hAnsi="Sylfaen" w:cs="Helvetica Neue"/>
          <w:noProof/>
          <w:szCs w:val="22"/>
        </w:rPr>
        <w:t>შესაბამისი</w:t>
      </w:r>
      <w:r w:rsidR="00264FC4" w:rsidRPr="00C87E0E">
        <w:rPr>
          <w:rFonts w:ascii="Sylfaen" w:hAnsi="Sylfaen"/>
          <w:szCs w:val="22"/>
        </w:rPr>
        <w:t xml:space="preserve"> </w:t>
      </w:r>
      <w:r w:rsidR="00264FC4" w:rsidRPr="00C87E0E">
        <w:rPr>
          <w:rFonts w:ascii="Sylfaen" w:hAnsi="Sylfaen" w:cs="Helvetica Neue"/>
          <w:noProof/>
          <w:szCs w:val="22"/>
        </w:rPr>
        <w:t>საგანმანათლებლო</w:t>
      </w:r>
      <w:r w:rsidR="00264FC4" w:rsidRPr="00C87E0E">
        <w:rPr>
          <w:rFonts w:ascii="Sylfaen" w:hAnsi="Sylfaen"/>
          <w:szCs w:val="22"/>
        </w:rPr>
        <w:t xml:space="preserve"> </w:t>
      </w:r>
      <w:r w:rsidR="00264FC4" w:rsidRPr="00C87E0E">
        <w:rPr>
          <w:rFonts w:ascii="Sylfaen" w:hAnsi="Sylfaen" w:cs="Helvetica Neue"/>
          <w:noProof/>
          <w:szCs w:val="22"/>
        </w:rPr>
        <w:t>პროგრამის</w:t>
      </w:r>
      <w:r w:rsidR="00264FC4" w:rsidRPr="00C87E0E">
        <w:rPr>
          <w:rFonts w:ascii="Sylfaen" w:hAnsi="Sylfaen"/>
          <w:szCs w:val="22"/>
        </w:rPr>
        <w:t xml:space="preserve"> </w:t>
      </w:r>
      <w:r w:rsidR="00264FC4" w:rsidRPr="00C87E0E">
        <w:rPr>
          <w:rFonts w:ascii="Sylfaen" w:hAnsi="Sylfaen" w:cs="Helvetica Neue"/>
          <w:noProof/>
          <w:szCs w:val="22"/>
        </w:rPr>
        <w:t>ნაწილის</w:t>
      </w:r>
      <w:r w:rsidR="00264FC4" w:rsidRPr="00C87E0E">
        <w:rPr>
          <w:rFonts w:ascii="Sylfaen" w:hAnsi="Sylfaen"/>
          <w:szCs w:val="22"/>
        </w:rPr>
        <w:t xml:space="preserve"> </w:t>
      </w:r>
      <w:r w:rsidR="00264FC4" w:rsidRPr="00C87E0E">
        <w:rPr>
          <w:rFonts w:ascii="Sylfaen" w:hAnsi="Sylfaen" w:cs="Helvetica Neue"/>
          <w:noProof/>
          <w:szCs w:val="22"/>
        </w:rPr>
        <w:t>გავლისთვის</w:t>
      </w:r>
      <w:r w:rsidR="00264FC4" w:rsidRPr="00C87E0E">
        <w:rPr>
          <w:rFonts w:ascii="Sylfaen" w:hAnsi="Sylfaen"/>
          <w:szCs w:val="22"/>
        </w:rPr>
        <w:t xml:space="preserve"> </w:t>
      </w:r>
      <w:r w:rsidR="00264FC4" w:rsidRPr="00C85661">
        <w:rPr>
          <w:rFonts w:ascii="Sylfaen" w:hAnsi="Sylfaen" w:cs="Helvetica Neue"/>
          <w:b/>
          <w:noProof/>
          <w:szCs w:val="22"/>
        </w:rPr>
        <w:t>დადგენილი</w:t>
      </w:r>
      <w:r w:rsidR="00264FC4" w:rsidRPr="00C85661">
        <w:rPr>
          <w:rFonts w:ascii="Sylfaen" w:hAnsi="Sylfaen"/>
          <w:b/>
          <w:szCs w:val="22"/>
        </w:rPr>
        <w:t xml:space="preserve"> </w:t>
      </w:r>
      <w:r w:rsidR="00264FC4" w:rsidRPr="00C85661">
        <w:rPr>
          <w:rFonts w:ascii="Sylfaen" w:hAnsi="Sylfaen" w:cs="Helvetica Neue"/>
          <w:b/>
          <w:noProof/>
          <w:szCs w:val="22"/>
        </w:rPr>
        <w:t>სწავლის</w:t>
      </w:r>
      <w:r w:rsidR="00264FC4" w:rsidRPr="00C85661">
        <w:rPr>
          <w:rFonts w:ascii="Sylfaen" w:hAnsi="Sylfaen"/>
          <w:b/>
          <w:szCs w:val="22"/>
        </w:rPr>
        <w:t xml:space="preserve"> </w:t>
      </w:r>
      <w:r w:rsidR="00264FC4" w:rsidRPr="00C85661">
        <w:rPr>
          <w:rFonts w:ascii="Sylfaen" w:hAnsi="Sylfaen" w:cs="Helvetica Neue"/>
          <w:b/>
          <w:noProof/>
          <w:szCs w:val="22"/>
        </w:rPr>
        <w:t>შედეგების</w:t>
      </w:r>
      <w:r w:rsidR="00264FC4" w:rsidRPr="00C85661">
        <w:rPr>
          <w:rFonts w:ascii="Sylfaen" w:hAnsi="Sylfaen"/>
          <w:b/>
          <w:szCs w:val="22"/>
        </w:rPr>
        <w:t xml:space="preserve"> </w:t>
      </w:r>
      <w:r w:rsidR="00264FC4" w:rsidRPr="00C85661">
        <w:rPr>
          <w:rFonts w:ascii="Sylfaen" w:hAnsi="Sylfaen" w:cs="Helvetica Neue"/>
          <w:b/>
          <w:noProof/>
          <w:szCs w:val="22"/>
        </w:rPr>
        <w:t>მიღწევის</w:t>
      </w:r>
      <w:r w:rsidR="00264FC4" w:rsidRPr="00C87E0E">
        <w:rPr>
          <w:rFonts w:ascii="Sylfaen" w:hAnsi="Sylfaen"/>
          <w:szCs w:val="22"/>
        </w:rPr>
        <w:t xml:space="preserve"> </w:t>
      </w:r>
      <w:r w:rsidR="00264FC4" w:rsidRPr="00C87E0E">
        <w:rPr>
          <w:rFonts w:ascii="Sylfaen" w:hAnsi="Sylfaen" w:cs="Helvetica Neue"/>
          <w:noProof/>
          <w:szCs w:val="22"/>
        </w:rPr>
        <w:t>შემდეგ</w:t>
      </w:r>
      <w:r w:rsidR="00264FC4" w:rsidRPr="00C87E0E">
        <w:rPr>
          <w:rFonts w:ascii="Sylfaen" w:hAnsi="Sylfaen"/>
          <w:noProof/>
          <w:szCs w:val="22"/>
        </w:rPr>
        <w:t>,</w:t>
      </w:r>
      <w:r w:rsidR="00264FC4" w:rsidRPr="00C87E0E">
        <w:rPr>
          <w:rFonts w:ascii="Sylfaen" w:hAnsi="Sylfaen"/>
          <w:szCs w:val="22"/>
        </w:rPr>
        <w:t xml:space="preserve"> </w:t>
      </w:r>
      <w:r w:rsidR="00264FC4" w:rsidRPr="00C87E0E">
        <w:rPr>
          <w:rFonts w:ascii="Sylfaen" w:hAnsi="Sylfaen" w:cs="Helvetica Neue"/>
          <w:noProof/>
          <w:szCs w:val="22"/>
        </w:rPr>
        <w:t>რომელიც</w:t>
      </w:r>
      <w:r w:rsidR="00264FC4" w:rsidRPr="00C87E0E">
        <w:rPr>
          <w:rFonts w:ascii="Sylfaen" w:hAnsi="Sylfaen"/>
          <w:szCs w:val="22"/>
        </w:rPr>
        <w:t xml:space="preserve"> </w:t>
      </w:r>
      <w:r w:rsidR="00264FC4" w:rsidRPr="00C87E0E">
        <w:rPr>
          <w:rFonts w:ascii="Sylfaen" w:hAnsi="Sylfaen" w:cs="Helvetica Neue"/>
          <w:noProof/>
          <w:szCs w:val="22"/>
        </w:rPr>
        <w:t>არ</w:t>
      </w:r>
      <w:r w:rsidR="00264FC4" w:rsidRPr="00C87E0E">
        <w:rPr>
          <w:rFonts w:ascii="Sylfaen" w:hAnsi="Sylfaen"/>
          <w:szCs w:val="22"/>
        </w:rPr>
        <w:t xml:space="preserve"> </w:t>
      </w:r>
      <w:r w:rsidR="00264FC4" w:rsidRPr="00C87E0E">
        <w:rPr>
          <w:rFonts w:ascii="Sylfaen" w:hAnsi="Sylfaen" w:cs="Helvetica Neue"/>
          <w:noProof/>
          <w:szCs w:val="22"/>
        </w:rPr>
        <w:t>შეიძლება</w:t>
      </w:r>
      <w:r w:rsidR="00264FC4" w:rsidRPr="00C87E0E">
        <w:rPr>
          <w:rFonts w:ascii="Sylfaen" w:hAnsi="Sylfaen"/>
          <w:szCs w:val="22"/>
        </w:rPr>
        <w:t xml:space="preserve"> </w:t>
      </w:r>
      <w:r w:rsidR="00264FC4" w:rsidRPr="00C87E0E">
        <w:rPr>
          <w:rFonts w:ascii="Sylfaen" w:hAnsi="Sylfaen" w:cs="Helvetica Neue"/>
          <w:noProof/>
          <w:szCs w:val="22"/>
        </w:rPr>
        <w:t>იყოს</w:t>
      </w:r>
      <w:r w:rsidR="00264FC4" w:rsidRPr="00C87E0E">
        <w:rPr>
          <w:rFonts w:ascii="Sylfaen" w:hAnsi="Sylfaen"/>
          <w:szCs w:val="22"/>
        </w:rPr>
        <w:t xml:space="preserve"> </w:t>
      </w:r>
      <w:r w:rsidR="00264FC4" w:rsidRPr="00C87E0E">
        <w:rPr>
          <w:rFonts w:ascii="Sylfaen" w:hAnsi="Sylfaen" w:cs="Helvetica Neue"/>
          <w:noProof/>
          <w:szCs w:val="22"/>
        </w:rPr>
        <w:t>საგანმანათლებლო</w:t>
      </w:r>
      <w:r w:rsidR="00264FC4" w:rsidRPr="00C87E0E">
        <w:rPr>
          <w:rFonts w:ascii="Sylfaen" w:hAnsi="Sylfaen"/>
          <w:szCs w:val="22"/>
        </w:rPr>
        <w:t xml:space="preserve"> </w:t>
      </w:r>
      <w:r w:rsidR="00264FC4" w:rsidRPr="00C87E0E">
        <w:rPr>
          <w:rFonts w:ascii="Sylfaen" w:hAnsi="Sylfaen" w:cs="Helvetica Neue"/>
          <w:noProof/>
          <w:szCs w:val="22"/>
        </w:rPr>
        <w:t>პროგრამით</w:t>
      </w:r>
      <w:r w:rsidR="00264FC4" w:rsidRPr="00C87E0E">
        <w:rPr>
          <w:rFonts w:ascii="Sylfaen" w:hAnsi="Sylfaen"/>
          <w:szCs w:val="22"/>
        </w:rPr>
        <w:t xml:space="preserve"> </w:t>
      </w:r>
      <w:r w:rsidR="00264FC4" w:rsidRPr="00C87E0E">
        <w:rPr>
          <w:rFonts w:ascii="Sylfaen" w:hAnsi="Sylfaen" w:cs="Helvetica Neue"/>
          <w:noProof/>
          <w:szCs w:val="22"/>
        </w:rPr>
        <w:t>გათვალისწინებული</w:t>
      </w:r>
      <w:r w:rsidR="00264FC4" w:rsidRPr="00C87E0E">
        <w:rPr>
          <w:rFonts w:ascii="Sylfaen" w:hAnsi="Sylfaen"/>
          <w:szCs w:val="22"/>
        </w:rPr>
        <w:t xml:space="preserve"> </w:t>
      </w:r>
      <w:r w:rsidR="00264FC4" w:rsidRPr="00C87E0E">
        <w:rPr>
          <w:rFonts w:ascii="Sylfaen" w:hAnsi="Sylfaen" w:cs="Helvetica Neue"/>
          <w:noProof/>
          <w:szCs w:val="22"/>
        </w:rPr>
        <w:t>კრედიტების</w:t>
      </w:r>
      <w:r w:rsidR="00264FC4" w:rsidRPr="00C87E0E">
        <w:rPr>
          <w:rFonts w:ascii="Sylfaen" w:hAnsi="Sylfaen"/>
          <w:szCs w:val="22"/>
        </w:rPr>
        <w:t xml:space="preserve"> </w:t>
      </w:r>
      <w:r w:rsidR="00264FC4" w:rsidRPr="00C87E0E">
        <w:rPr>
          <w:rFonts w:ascii="Sylfaen" w:hAnsi="Sylfaen" w:cs="Helvetica Neue"/>
          <w:noProof/>
          <w:szCs w:val="22"/>
        </w:rPr>
        <w:t>ნახევარზე</w:t>
      </w:r>
      <w:r w:rsidR="00264FC4" w:rsidRPr="00C87E0E">
        <w:rPr>
          <w:rFonts w:ascii="Sylfaen" w:hAnsi="Sylfaen"/>
          <w:szCs w:val="22"/>
        </w:rPr>
        <w:t xml:space="preserve"> </w:t>
      </w:r>
      <w:r w:rsidR="00264FC4" w:rsidRPr="00C87E0E">
        <w:rPr>
          <w:rFonts w:ascii="Sylfaen" w:hAnsi="Sylfaen" w:cs="Helvetica Neue"/>
          <w:noProof/>
          <w:szCs w:val="22"/>
        </w:rPr>
        <w:t>ნაკლები</w:t>
      </w:r>
      <w:r w:rsidR="00BF2687" w:rsidRPr="00E011C7">
        <w:rPr>
          <w:rFonts w:ascii="Sylfaen" w:hAnsi="Sylfaen" w:cs="Helvetica Neue"/>
          <w:noProof/>
          <w:szCs w:val="22"/>
        </w:rPr>
        <w:t>”(</w:t>
      </w:r>
      <w:r w:rsidR="00BF2687" w:rsidRPr="00E011C7">
        <w:rPr>
          <w:rFonts w:ascii="Sylfaen" w:eastAsia="Sylfaen" w:hAnsi="Sylfaen"/>
          <w:szCs w:val="22"/>
        </w:rPr>
        <w:t xml:space="preserve"> მ. 46</w:t>
      </w:r>
      <w:r w:rsidR="00BF2687" w:rsidRPr="00E011C7">
        <w:rPr>
          <w:rFonts w:ascii="Sylfaen" w:eastAsia="Sylfaen" w:hAnsi="Sylfaen"/>
          <w:position w:val="6"/>
          <w:szCs w:val="22"/>
        </w:rPr>
        <w:t>1</w:t>
      </w:r>
      <w:r w:rsidR="00BF2687" w:rsidRPr="00E011C7">
        <w:rPr>
          <w:rFonts w:ascii="Sylfaen" w:eastAsia="Sylfaen" w:hAnsi="Sylfaen"/>
          <w:szCs w:val="22"/>
        </w:rPr>
        <w:t>)</w:t>
      </w:r>
      <w:r w:rsidR="00264FC4" w:rsidRPr="00E011C7">
        <w:rPr>
          <w:rFonts w:ascii="Sylfaen" w:hAnsi="Sylfaen"/>
          <w:noProof/>
          <w:szCs w:val="22"/>
        </w:rPr>
        <w:t>.</w:t>
      </w:r>
    </w:p>
    <w:p w14:paraId="5EEA6478" w14:textId="77777777" w:rsidR="00264FC4" w:rsidRPr="00C87E0E" w:rsidRDefault="00264FC4" w:rsidP="00264FC4">
      <w:pPr>
        <w:rPr>
          <w:rFonts w:ascii="Sylfaen" w:hAnsi="Sylfaen"/>
          <w:szCs w:val="22"/>
          <w:lang w:val="ka-GE"/>
        </w:rPr>
      </w:pPr>
    </w:p>
    <w:p w14:paraId="6CF29C95" w14:textId="670C2C2C" w:rsidR="00906A18" w:rsidRPr="00834D61" w:rsidRDefault="009A270C" w:rsidP="00C02D85">
      <w:pPr>
        <w:rPr>
          <w:rFonts w:ascii="Sylfaen" w:hAnsi="Sylfaen"/>
          <w:szCs w:val="22"/>
          <w:lang w:val="ka-GE"/>
        </w:rPr>
      </w:pPr>
      <w:r w:rsidRPr="00834D61">
        <w:rPr>
          <w:rFonts w:ascii="Sylfaen" w:hAnsi="Sylfaen"/>
          <w:szCs w:val="22"/>
          <w:lang w:val="ka-GE"/>
        </w:rPr>
        <w:t xml:space="preserve">ამ კვალიფიკაციის არსებობის 4 წლის განმავლობაში </w:t>
      </w:r>
      <w:r w:rsidR="0028737E" w:rsidRPr="00834D61">
        <w:rPr>
          <w:rFonts w:ascii="Sylfaen" w:hAnsi="Sylfaen"/>
          <w:szCs w:val="22"/>
          <w:lang w:val="ka-GE"/>
        </w:rPr>
        <w:t xml:space="preserve">რამდენიმე </w:t>
      </w:r>
      <w:r w:rsidRPr="00834D61">
        <w:rPr>
          <w:rFonts w:ascii="Sylfaen" w:hAnsi="Sylfaen"/>
          <w:szCs w:val="22"/>
          <w:lang w:val="ka-GE"/>
        </w:rPr>
        <w:t xml:space="preserve"> </w:t>
      </w:r>
      <w:r w:rsidR="0028737E" w:rsidRPr="00834D61">
        <w:rPr>
          <w:rFonts w:ascii="Sylfaen" w:hAnsi="Sylfaen"/>
          <w:szCs w:val="22"/>
          <w:lang w:val="ka-GE"/>
        </w:rPr>
        <w:t xml:space="preserve">ავტორიზებული </w:t>
      </w:r>
      <w:r w:rsidRPr="00834D61">
        <w:rPr>
          <w:rFonts w:ascii="Sylfaen" w:hAnsi="Sylfaen"/>
          <w:szCs w:val="22"/>
          <w:lang w:val="ka-GE"/>
        </w:rPr>
        <w:t>საბაკალავრო პროგრამის ფარგლებში</w:t>
      </w:r>
      <w:r w:rsidR="0028737E" w:rsidRPr="00834D61">
        <w:rPr>
          <w:rFonts w:ascii="Sylfaen" w:hAnsi="Sylfaen"/>
          <w:szCs w:val="22"/>
          <w:lang w:val="ka-GE"/>
        </w:rPr>
        <w:t xml:space="preserve"> დაფიქსირდა ეს კვალიფიკაცია. პროგრამაში</w:t>
      </w:r>
      <w:r w:rsidRPr="00834D61">
        <w:rPr>
          <w:rFonts w:ascii="Sylfaen" w:hAnsi="Sylfaen"/>
          <w:szCs w:val="22"/>
          <w:lang w:val="ka-GE"/>
        </w:rPr>
        <w:t xml:space="preserve"> </w:t>
      </w:r>
      <w:r w:rsidR="0028737E" w:rsidRPr="00834D61">
        <w:rPr>
          <w:rFonts w:ascii="Sylfaen" w:hAnsi="Sylfaen"/>
          <w:szCs w:val="22"/>
          <w:lang w:val="ka-GE"/>
        </w:rPr>
        <w:t>მითითებულია</w:t>
      </w:r>
      <w:r w:rsidR="00BC62BB">
        <w:rPr>
          <w:rFonts w:ascii="Sylfaen" w:hAnsi="Sylfaen"/>
          <w:szCs w:val="22"/>
          <w:lang w:val="ka-GE"/>
        </w:rPr>
        <w:t xml:space="preserve"> </w:t>
      </w:r>
      <w:r w:rsidR="0028737E" w:rsidRPr="00834D61">
        <w:rPr>
          <w:rFonts w:ascii="Sylfaen" w:hAnsi="Sylfaen"/>
          <w:szCs w:val="22"/>
          <w:lang w:val="ka-GE"/>
        </w:rPr>
        <w:t>შუალედური კვალიფიკაციის მი</w:t>
      </w:r>
      <w:r w:rsidR="00961940" w:rsidRPr="00834D61">
        <w:rPr>
          <w:rFonts w:ascii="Sylfaen" w:hAnsi="Sylfaen"/>
          <w:szCs w:val="22"/>
          <w:lang w:val="ka-GE"/>
        </w:rPr>
        <w:t xml:space="preserve">ნიჭების </w:t>
      </w:r>
      <w:r w:rsidR="00BC62BB">
        <w:rPr>
          <w:rFonts w:ascii="Sylfaen" w:hAnsi="Sylfaen"/>
          <w:szCs w:val="22"/>
          <w:lang w:val="ka-GE"/>
        </w:rPr>
        <w:t>შესაძლებლობა</w:t>
      </w:r>
      <w:r w:rsidR="00C85661">
        <w:rPr>
          <w:rFonts w:ascii="Sylfaen" w:hAnsi="Sylfaen"/>
          <w:szCs w:val="22"/>
          <w:lang w:val="ka-GE"/>
        </w:rPr>
        <w:t>,</w:t>
      </w:r>
      <w:r w:rsidR="0028737E" w:rsidRPr="00834D61">
        <w:rPr>
          <w:rFonts w:ascii="Sylfaen" w:hAnsi="Sylfaen"/>
          <w:szCs w:val="22"/>
          <w:lang w:val="ka-GE"/>
        </w:rPr>
        <w:t xml:space="preserve"> თუმცა</w:t>
      </w:r>
      <w:r w:rsidR="00BC62BB">
        <w:rPr>
          <w:rFonts w:ascii="Sylfaen" w:hAnsi="Sylfaen"/>
          <w:szCs w:val="22"/>
          <w:lang w:val="ka-GE"/>
        </w:rPr>
        <w:t xml:space="preserve">  გამორჩენილია ყველაზე მთავარი</w:t>
      </w:r>
      <w:r w:rsidR="00EF35BF">
        <w:rPr>
          <w:rFonts w:ascii="Sylfaen" w:hAnsi="Sylfaen"/>
          <w:szCs w:val="22"/>
          <w:lang w:val="ka-GE"/>
        </w:rPr>
        <w:t xml:space="preserve"> ანუ</w:t>
      </w:r>
      <w:r w:rsidR="00BC62BB">
        <w:rPr>
          <w:rFonts w:ascii="Sylfaen" w:hAnsi="Sylfaen"/>
          <w:szCs w:val="22"/>
          <w:lang w:val="ka-GE"/>
        </w:rPr>
        <w:t xml:space="preserve"> პროგრამებში არაა ჩამოყალიბებული </w:t>
      </w:r>
      <w:r w:rsidR="00BC62BB">
        <w:rPr>
          <w:rFonts w:ascii="Sylfaen" w:hAnsi="Sylfaen"/>
          <w:szCs w:val="22"/>
          <w:lang w:val="ka-GE"/>
        </w:rPr>
        <w:lastRenderedPageBreak/>
        <w:t xml:space="preserve">შუალედური </w:t>
      </w:r>
      <w:r w:rsidR="0028737E" w:rsidRPr="00834D61">
        <w:rPr>
          <w:rFonts w:ascii="Sylfaen" w:hAnsi="Sylfaen"/>
          <w:szCs w:val="22"/>
          <w:lang w:val="ka-GE"/>
        </w:rPr>
        <w:t>კვალიფიკაციის</w:t>
      </w:r>
      <w:r w:rsidR="00BC62BB">
        <w:rPr>
          <w:rFonts w:ascii="Sylfaen" w:hAnsi="Sylfaen"/>
          <w:szCs w:val="22"/>
          <w:lang w:val="ka-GE"/>
        </w:rPr>
        <w:t xml:space="preserve"> </w:t>
      </w:r>
      <w:r w:rsidR="0028737E" w:rsidRPr="00834D61">
        <w:rPr>
          <w:rFonts w:ascii="Sylfaen" w:hAnsi="Sylfaen"/>
          <w:szCs w:val="22"/>
          <w:lang w:val="ka-GE"/>
        </w:rPr>
        <w:t xml:space="preserve">სწავლის შედეგები. ეს ნიშნავს, რომ რეალურად კვალიფიკაცია არ არსებობს. </w:t>
      </w:r>
    </w:p>
    <w:p w14:paraId="0CA30254" w14:textId="77777777" w:rsidR="00527CEE" w:rsidRPr="00834D61" w:rsidRDefault="00527CEE" w:rsidP="007821FD">
      <w:pPr>
        <w:rPr>
          <w:rFonts w:ascii="Sylfaen" w:hAnsi="Sylfaen" w:cs="Menlo Regular"/>
          <w:szCs w:val="22"/>
          <w:lang w:val="ka-GE"/>
        </w:rPr>
      </w:pPr>
    </w:p>
    <w:p w14:paraId="6E44BB1C" w14:textId="64548059" w:rsidR="00825FE9" w:rsidRPr="00834D61" w:rsidRDefault="00825FE9" w:rsidP="007821FD">
      <w:pPr>
        <w:rPr>
          <w:rFonts w:ascii="Sylfaen" w:hAnsi="Sylfaen" w:cs="Menlo Regular"/>
          <w:b/>
          <w:szCs w:val="22"/>
          <w:lang w:val="ka-GE"/>
        </w:rPr>
      </w:pPr>
      <w:r w:rsidRPr="00834D61">
        <w:rPr>
          <w:rFonts w:ascii="Sylfaen" w:hAnsi="Sylfaen" w:cs="Menlo Regular"/>
          <w:b/>
          <w:szCs w:val="22"/>
          <w:lang w:val="ka-GE"/>
        </w:rPr>
        <w:t>კვალიფიკაციების ჩართვა კვალიფიკაციების ჩარჩოში</w:t>
      </w:r>
    </w:p>
    <w:p w14:paraId="02B0A17A" w14:textId="77777777" w:rsidR="00653F0E" w:rsidRPr="00834D61" w:rsidRDefault="00653F0E" w:rsidP="00825FE9">
      <w:pPr>
        <w:rPr>
          <w:rFonts w:ascii="Sylfaen" w:hAnsi="Sylfaen" w:cs="Menlo Regular"/>
          <w:szCs w:val="22"/>
          <w:lang w:val="ka-GE"/>
        </w:rPr>
      </w:pPr>
    </w:p>
    <w:p w14:paraId="72369F25" w14:textId="1EE50A64" w:rsidR="007821FD" w:rsidRPr="00834D61" w:rsidRDefault="00583889" w:rsidP="00825FE9">
      <w:pPr>
        <w:rPr>
          <w:rFonts w:ascii="Sylfaen" w:hAnsi="Sylfaen" w:cs="Menlo Regular"/>
          <w:szCs w:val="22"/>
          <w:lang w:val="ka-GE"/>
        </w:rPr>
      </w:pPr>
      <w:r w:rsidRPr="00834D61">
        <w:rPr>
          <w:rFonts w:ascii="Sylfaen" w:hAnsi="Sylfaen" w:cs="Menlo Regular"/>
          <w:szCs w:val="22"/>
          <w:lang w:val="ka-GE"/>
        </w:rPr>
        <w:t>კვალიფიკაციების</w:t>
      </w:r>
      <w:r w:rsidR="00653F0E" w:rsidRPr="00834D61">
        <w:rPr>
          <w:rFonts w:ascii="Sylfaen" w:hAnsi="Sylfaen" w:cs="Menlo Regular"/>
          <w:szCs w:val="22"/>
          <w:lang w:val="ka-GE"/>
        </w:rPr>
        <w:t xml:space="preserve"> </w:t>
      </w:r>
      <w:r w:rsidRPr="00834D61">
        <w:rPr>
          <w:rFonts w:ascii="Sylfaen" w:hAnsi="Sylfaen" w:cs="Menlo Regular"/>
          <w:szCs w:val="22"/>
          <w:lang w:val="ka-GE"/>
        </w:rPr>
        <w:t>ჩარჩო</w:t>
      </w:r>
      <w:r w:rsidR="00653F0E" w:rsidRPr="00834D61">
        <w:rPr>
          <w:rFonts w:ascii="Sylfaen" w:hAnsi="Sylfaen" w:cs="Menlo Regular"/>
          <w:szCs w:val="22"/>
          <w:lang w:val="ka-GE"/>
        </w:rPr>
        <w:t>ს ერთ-ერთი ძირითადი ელემენტი</w:t>
      </w:r>
      <w:r w:rsidR="002E3F3B">
        <w:rPr>
          <w:rFonts w:ascii="Sylfaen" w:hAnsi="Sylfaen" w:cs="Menlo Regular"/>
          <w:szCs w:val="22"/>
          <w:lang w:val="ka-GE"/>
        </w:rPr>
        <w:t>ა</w:t>
      </w:r>
      <w:r w:rsidR="00653F0E" w:rsidRPr="00834D61">
        <w:rPr>
          <w:rFonts w:ascii="Sylfaen" w:hAnsi="Sylfaen" w:cs="Menlo Regular"/>
          <w:szCs w:val="22"/>
          <w:lang w:val="ka-GE"/>
        </w:rPr>
        <w:t xml:space="preserve"> დონის ტიპური კვალიფიკაცია</w:t>
      </w:r>
      <w:r w:rsidR="00D03E91" w:rsidRPr="00834D61">
        <w:rPr>
          <w:rFonts w:ascii="Sylfaen" w:hAnsi="Sylfaen" w:cs="Menlo Regular"/>
          <w:szCs w:val="22"/>
          <w:lang w:val="ka-GE"/>
        </w:rPr>
        <w:t xml:space="preserve"> </w:t>
      </w:r>
      <w:r w:rsidR="00653F0E" w:rsidRPr="00834D61">
        <w:rPr>
          <w:rFonts w:ascii="Sylfaen" w:hAnsi="Sylfaen" w:cs="Menlo Regular"/>
          <w:szCs w:val="22"/>
          <w:lang w:val="ka-GE"/>
        </w:rPr>
        <w:t xml:space="preserve"> </w:t>
      </w:r>
      <w:r w:rsidR="00D03E91" w:rsidRPr="00834D61">
        <w:rPr>
          <w:rFonts w:ascii="Sylfaen" w:hAnsi="Sylfaen" w:cs="Menlo Regular"/>
          <w:szCs w:val="22"/>
          <w:lang w:val="ka-GE"/>
        </w:rPr>
        <w:t>(</w:t>
      </w:r>
      <w:r w:rsidR="00653F0E" w:rsidRPr="00834D61">
        <w:rPr>
          <w:rFonts w:ascii="Sylfaen" w:hAnsi="Sylfaen" w:cs="Menlo Regular"/>
          <w:szCs w:val="22"/>
          <w:lang w:val="ka-GE"/>
        </w:rPr>
        <w:t>და არა კონკრეტული დაწესებულების მიერ გაცემული კონკრეტული კვალიფიკაცია</w:t>
      </w:r>
      <w:r w:rsidR="00D03E91" w:rsidRPr="00834D61">
        <w:rPr>
          <w:rFonts w:ascii="Sylfaen" w:hAnsi="Sylfaen" w:cs="Menlo Regular"/>
          <w:szCs w:val="22"/>
          <w:lang w:val="ka-GE"/>
        </w:rPr>
        <w:t>)</w:t>
      </w:r>
      <w:r w:rsidR="00653F0E" w:rsidRPr="00834D61">
        <w:rPr>
          <w:rFonts w:ascii="Sylfaen" w:hAnsi="Sylfaen" w:cs="Menlo Regular"/>
          <w:szCs w:val="22"/>
          <w:lang w:val="ka-GE"/>
        </w:rPr>
        <w:t>.</w:t>
      </w:r>
      <w:r w:rsidR="00EE457D" w:rsidRPr="00834D61">
        <w:rPr>
          <w:rFonts w:ascii="Sylfaen" w:hAnsi="Sylfaen" w:cs="Menlo Regular"/>
          <w:szCs w:val="22"/>
          <w:lang w:val="ka-GE"/>
        </w:rPr>
        <w:t xml:space="preserve"> </w:t>
      </w:r>
      <w:r w:rsidR="00D03E91" w:rsidRPr="00834D61">
        <w:rPr>
          <w:rFonts w:ascii="Sylfaen" w:hAnsi="Sylfaen" w:cs="Menlo Regular"/>
          <w:szCs w:val="22"/>
          <w:lang w:val="ka-GE"/>
        </w:rPr>
        <w:t xml:space="preserve"> </w:t>
      </w:r>
      <w:r w:rsidRPr="00834D61">
        <w:rPr>
          <w:rFonts w:ascii="Sylfaen" w:hAnsi="Sylfaen" w:cs="Menlo Regular"/>
          <w:szCs w:val="22"/>
          <w:lang w:val="ka-GE"/>
        </w:rPr>
        <w:t xml:space="preserve">საქართველოში </w:t>
      </w:r>
      <w:r w:rsidR="002B694D" w:rsidRPr="00834D61">
        <w:rPr>
          <w:rFonts w:ascii="Sylfaen" w:hAnsi="Sylfaen" w:cs="Menlo Regular"/>
          <w:szCs w:val="22"/>
          <w:lang w:val="ka-GE"/>
        </w:rPr>
        <w:t>ტიპური კვალიფიკაციები</w:t>
      </w:r>
      <w:r w:rsidR="00F4097B" w:rsidRPr="00834D61">
        <w:rPr>
          <w:rFonts w:ascii="Sylfaen" w:hAnsi="Sylfaen" w:cs="Menlo Regular"/>
          <w:szCs w:val="22"/>
          <w:lang w:val="ka-GE"/>
        </w:rPr>
        <w:t xml:space="preserve"> განათლების ქვესისტემების მიხედვით კანონმდებლობით</w:t>
      </w:r>
      <w:r w:rsidRPr="00834D61">
        <w:rPr>
          <w:rFonts w:ascii="Sylfaen" w:hAnsi="Sylfaen" w:cs="Menlo Regular"/>
          <w:szCs w:val="22"/>
          <w:lang w:val="ka-GE"/>
        </w:rPr>
        <w:t>აა განსაზღვრული.</w:t>
      </w:r>
      <w:r w:rsidR="002B694D" w:rsidRPr="00834D61">
        <w:rPr>
          <w:rFonts w:ascii="Sylfaen" w:hAnsi="Sylfaen" w:cs="Menlo Regular"/>
          <w:szCs w:val="22"/>
          <w:lang w:val="ka-GE"/>
        </w:rPr>
        <w:t xml:space="preserve"> ნებისმიერი ახალი ტიპის კვალიფიკაციის შემოღება და მისი კვალიფიკაციებსი </w:t>
      </w:r>
      <w:r w:rsidR="00F4097B" w:rsidRPr="00834D61">
        <w:rPr>
          <w:rFonts w:ascii="Sylfaen" w:hAnsi="Sylfaen" w:cs="Menlo Regular"/>
          <w:szCs w:val="22"/>
          <w:lang w:val="ka-GE"/>
        </w:rPr>
        <w:t>ჩ</w:t>
      </w:r>
      <w:r w:rsidR="002B694D" w:rsidRPr="00834D61">
        <w:rPr>
          <w:rFonts w:ascii="Sylfaen" w:hAnsi="Sylfaen" w:cs="Menlo Regular"/>
          <w:szCs w:val="22"/>
          <w:lang w:val="ka-GE"/>
        </w:rPr>
        <w:t xml:space="preserve">არჩოში </w:t>
      </w:r>
      <w:r w:rsidR="00F4097B" w:rsidRPr="00834D61">
        <w:rPr>
          <w:rFonts w:ascii="Sylfaen" w:hAnsi="Sylfaen" w:cs="Menlo Regular"/>
          <w:szCs w:val="22"/>
          <w:lang w:val="ka-GE"/>
        </w:rPr>
        <w:t>ჩ</w:t>
      </w:r>
      <w:r w:rsidR="002B694D" w:rsidRPr="00834D61">
        <w:rPr>
          <w:rFonts w:ascii="Sylfaen" w:hAnsi="Sylfaen" w:cs="Menlo Regular"/>
          <w:szCs w:val="22"/>
          <w:lang w:val="ka-GE"/>
        </w:rPr>
        <w:t xml:space="preserve">ართვა შესაძლებელია მხოლოდ კანონით. </w:t>
      </w:r>
    </w:p>
    <w:p w14:paraId="3305010E" w14:textId="77777777" w:rsidR="0021046C" w:rsidRPr="00834D61" w:rsidRDefault="0021046C" w:rsidP="00825FE9">
      <w:pPr>
        <w:rPr>
          <w:rFonts w:ascii="Sylfaen" w:hAnsi="Sylfaen" w:cs="Menlo Regular"/>
          <w:szCs w:val="22"/>
          <w:lang w:val="ka-GE"/>
        </w:rPr>
      </w:pPr>
    </w:p>
    <w:p w14:paraId="5D0B2950" w14:textId="16C3C844" w:rsidR="00D03E91" w:rsidRPr="00834D61" w:rsidRDefault="00D03E91" w:rsidP="00D03E91">
      <w:pPr>
        <w:rPr>
          <w:rFonts w:ascii="Sylfaen" w:hAnsi="Sylfaen" w:cs="Menlo Regular"/>
          <w:szCs w:val="22"/>
          <w:lang w:val="ka-GE"/>
        </w:rPr>
      </w:pPr>
      <w:r w:rsidRPr="00834D61">
        <w:rPr>
          <w:rFonts w:ascii="Sylfaen" w:hAnsi="Sylfaen" w:cs="Menlo Regular"/>
          <w:szCs w:val="22"/>
          <w:lang w:val="ka-GE"/>
        </w:rPr>
        <w:t xml:space="preserve">კონკრეტული დაწესებულების მიერ გაცემული კონკრეტული კვალიფიკაციის </w:t>
      </w:r>
      <w:r w:rsidR="00583889" w:rsidRPr="00834D61">
        <w:rPr>
          <w:rFonts w:ascii="Sylfaen" w:hAnsi="Sylfaen" w:cs="Menlo Regular"/>
          <w:szCs w:val="22"/>
          <w:lang w:val="ka-GE"/>
        </w:rPr>
        <w:t>ჩართვა</w:t>
      </w:r>
      <w:r w:rsidRPr="00834D61">
        <w:rPr>
          <w:rFonts w:ascii="Sylfaen" w:hAnsi="Sylfaen" w:cs="Menlo Regular"/>
          <w:szCs w:val="22"/>
          <w:lang w:val="ka-GE"/>
        </w:rPr>
        <w:t xml:space="preserve"> ჩარჩოში</w:t>
      </w:r>
      <w:r w:rsidR="00583889" w:rsidRPr="00834D61">
        <w:rPr>
          <w:rFonts w:ascii="Sylfaen" w:hAnsi="Sylfaen" w:cs="Menlo Regular"/>
          <w:szCs w:val="22"/>
          <w:lang w:val="ka-GE"/>
        </w:rPr>
        <w:t xml:space="preserve"> (ანუ ჩარჩოსთან შესაბამისობის დადგენა) </w:t>
      </w:r>
      <w:r w:rsidRPr="00834D61">
        <w:rPr>
          <w:rFonts w:ascii="Sylfaen" w:hAnsi="Sylfaen" w:cs="Menlo Regular"/>
          <w:szCs w:val="22"/>
          <w:lang w:val="ka-GE"/>
        </w:rPr>
        <w:t xml:space="preserve"> დამოკიდებულია აღიარების პროცედურაზე. საქართველოს კანონმდებლობის თანახმად, აღიარებული კვალიფიკაცია გაიცემა  ავტორიზაციის შემდეგ. </w:t>
      </w:r>
    </w:p>
    <w:p w14:paraId="253B5B73" w14:textId="77777777" w:rsidR="00D03E91" w:rsidRPr="00834D61" w:rsidRDefault="00D03E91" w:rsidP="00825FE9">
      <w:pPr>
        <w:rPr>
          <w:rFonts w:ascii="Sylfaen" w:hAnsi="Sylfaen" w:cs="Menlo Regular"/>
          <w:szCs w:val="22"/>
          <w:lang w:val="ka-GE"/>
        </w:rPr>
      </w:pPr>
    </w:p>
    <w:p w14:paraId="1314650F" w14:textId="071DA1CD" w:rsidR="00ED3482" w:rsidRPr="00834D61" w:rsidRDefault="00EE457D" w:rsidP="00ED3482">
      <w:pPr>
        <w:rPr>
          <w:rFonts w:ascii="Sylfaen" w:hAnsi="Sylfaen" w:cs="Menlo Regular"/>
          <w:szCs w:val="22"/>
          <w:lang w:val="ka-GE"/>
        </w:rPr>
      </w:pPr>
      <w:r w:rsidRPr="00834D61">
        <w:rPr>
          <w:rFonts w:ascii="Sylfaen" w:hAnsi="Sylfaen" w:cs="Menlo Regular"/>
          <w:szCs w:val="22"/>
          <w:lang w:val="ka-GE"/>
        </w:rPr>
        <w:t xml:space="preserve">განათლების </w:t>
      </w:r>
      <w:r w:rsidR="00ED3482" w:rsidRPr="00834D61">
        <w:rPr>
          <w:rFonts w:ascii="Sylfaen" w:hAnsi="Sylfaen" w:cs="Menlo Regular"/>
          <w:szCs w:val="22"/>
          <w:lang w:val="ka-GE"/>
        </w:rPr>
        <w:t>სფეროების</w:t>
      </w:r>
      <w:r w:rsidRPr="00834D61">
        <w:rPr>
          <w:rFonts w:ascii="Sylfaen" w:hAnsi="Sylfaen" w:cs="Menlo Regular"/>
          <w:szCs w:val="22"/>
          <w:lang w:val="ka-GE"/>
        </w:rPr>
        <w:t>(მიმართულება, დარგი, ქვედარგი)</w:t>
      </w:r>
      <w:r w:rsidR="00ED3482" w:rsidRPr="00834D61">
        <w:rPr>
          <w:rFonts w:ascii="Sylfaen" w:hAnsi="Sylfaen" w:cs="Menlo Regular"/>
          <w:szCs w:val="22"/>
          <w:lang w:val="ka-GE"/>
        </w:rPr>
        <w:t xml:space="preserve"> ჩამონათვალის ეროვნულ საკვალიფიკაციო ჩარჩოში გაერთიანებამ არასწორი აქცენტები დასვა და დღეს ჩამოყალიბდა უარყოფითი პრაქტიკა, როდესაც </w:t>
      </w:r>
      <w:r w:rsidR="00C85661" w:rsidRPr="00834D61">
        <w:rPr>
          <w:rFonts w:ascii="Sylfaen" w:hAnsi="Sylfaen" w:cs="Menlo Regular"/>
          <w:szCs w:val="22"/>
          <w:lang w:val="ka-GE"/>
        </w:rPr>
        <w:t>კვალიფიკაცი</w:t>
      </w:r>
      <w:r w:rsidR="00C85661">
        <w:rPr>
          <w:rFonts w:ascii="Sylfaen" w:hAnsi="Sylfaen" w:cs="Menlo Regular"/>
          <w:szCs w:val="22"/>
          <w:lang w:val="ka-GE"/>
        </w:rPr>
        <w:t>ების ჩარჩოდ</w:t>
      </w:r>
      <w:r w:rsidR="00C85661" w:rsidRPr="00834D61">
        <w:rPr>
          <w:rFonts w:ascii="Sylfaen" w:hAnsi="Sylfaen" w:cs="Menlo Regular"/>
          <w:szCs w:val="22"/>
          <w:lang w:val="ka-GE"/>
        </w:rPr>
        <w:t xml:space="preserve"> </w:t>
      </w:r>
      <w:r w:rsidR="00ED3482" w:rsidRPr="00834D61">
        <w:rPr>
          <w:rFonts w:ascii="Sylfaen" w:hAnsi="Sylfaen" w:cs="Menlo Regular"/>
          <w:szCs w:val="22"/>
          <w:lang w:val="ka-GE"/>
        </w:rPr>
        <w:t xml:space="preserve">მოიაზრება  </w:t>
      </w:r>
      <w:r w:rsidRPr="00834D61">
        <w:rPr>
          <w:rFonts w:ascii="Sylfaen" w:hAnsi="Sylfaen" w:cs="Menlo Regular"/>
          <w:szCs w:val="22"/>
          <w:lang w:val="ka-GE"/>
        </w:rPr>
        <w:t xml:space="preserve">განათლების </w:t>
      </w:r>
      <w:r w:rsidR="00ED3482" w:rsidRPr="00834D61">
        <w:rPr>
          <w:rFonts w:ascii="Sylfaen" w:hAnsi="Sylfaen" w:cs="Menlo Regular"/>
          <w:szCs w:val="22"/>
          <w:lang w:val="ka-GE"/>
        </w:rPr>
        <w:t>სფეროების ჩამონათვალი</w:t>
      </w:r>
      <w:r w:rsidR="002E3F3B">
        <w:rPr>
          <w:rFonts w:ascii="Sylfaen" w:hAnsi="Sylfaen" w:cs="Menlo Regular"/>
          <w:szCs w:val="22"/>
          <w:lang w:val="ka-GE"/>
        </w:rPr>
        <w:t xml:space="preserve"> და კვალიფიკაციად კი სფერო(დარგი/ქვედარგი).</w:t>
      </w:r>
    </w:p>
    <w:p w14:paraId="1AAB1FC4" w14:textId="77777777" w:rsidR="00ED3482" w:rsidRPr="00834D61" w:rsidRDefault="00ED3482" w:rsidP="00ED3482">
      <w:pPr>
        <w:rPr>
          <w:rFonts w:ascii="Sylfaen" w:hAnsi="Sylfaen" w:cs="Menlo Regular"/>
          <w:szCs w:val="22"/>
          <w:lang w:val="ka-GE"/>
        </w:rPr>
      </w:pPr>
    </w:p>
    <w:p w14:paraId="3A464CCA" w14:textId="0996C1F9" w:rsidR="00D03E91" w:rsidRPr="00834D61" w:rsidRDefault="002B694D" w:rsidP="00D03E91">
      <w:pPr>
        <w:rPr>
          <w:rFonts w:ascii="Sylfaen" w:hAnsi="Sylfaen" w:cs="Menlo Regular"/>
          <w:szCs w:val="22"/>
          <w:lang w:val="ka-GE"/>
        </w:rPr>
      </w:pPr>
      <w:r w:rsidRPr="00834D61">
        <w:rPr>
          <w:rFonts w:ascii="Sylfaen" w:hAnsi="Sylfaen" w:cs="Menlo Regular"/>
          <w:szCs w:val="22"/>
          <w:lang w:val="ka-GE"/>
        </w:rPr>
        <w:t>როდესაც</w:t>
      </w:r>
      <w:r w:rsidR="00EE457D" w:rsidRPr="00834D61">
        <w:rPr>
          <w:rFonts w:ascii="Sylfaen" w:hAnsi="Sylfaen" w:cs="Menlo Regular"/>
          <w:szCs w:val="22"/>
          <w:lang w:val="ka-GE"/>
        </w:rPr>
        <w:t xml:space="preserve"> </w:t>
      </w:r>
      <w:r w:rsidR="00C42E11">
        <w:rPr>
          <w:rFonts w:ascii="Sylfaen" w:hAnsi="Sylfaen" w:cs="Menlo Regular"/>
          <w:szCs w:val="22"/>
          <w:lang w:val="ka-GE"/>
        </w:rPr>
        <w:t>განათლებ</w:t>
      </w:r>
      <w:r w:rsidR="00EE457D" w:rsidRPr="00834D61">
        <w:rPr>
          <w:rFonts w:ascii="Sylfaen" w:hAnsi="Sylfaen" w:cs="Menlo Regular"/>
          <w:szCs w:val="22"/>
          <w:lang w:val="ka-GE"/>
        </w:rPr>
        <w:t>ის</w:t>
      </w:r>
      <w:r w:rsidRPr="00834D61">
        <w:rPr>
          <w:rFonts w:ascii="Sylfaen" w:hAnsi="Sylfaen" w:cs="Menlo Regular"/>
          <w:szCs w:val="22"/>
          <w:lang w:val="ka-GE"/>
        </w:rPr>
        <w:t xml:space="preserve"> სფეროების ჩამონათვალს უწოდებენ კვალიფიკაცი</w:t>
      </w:r>
      <w:r w:rsidR="00857C4B" w:rsidRPr="00834D61">
        <w:rPr>
          <w:rFonts w:ascii="Sylfaen" w:hAnsi="Sylfaen" w:cs="Menlo Regular"/>
          <w:szCs w:val="22"/>
          <w:lang w:val="ka-GE"/>
        </w:rPr>
        <w:t>ების ჩამონათვალს</w:t>
      </w:r>
      <w:r w:rsidRPr="00834D61">
        <w:rPr>
          <w:rFonts w:ascii="Sylfaen" w:hAnsi="Sylfaen" w:cs="Menlo Regular"/>
          <w:szCs w:val="22"/>
          <w:lang w:val="ka-GE"/>
        </w:rPr>
        <w:t xml:space="preserve"> </w:t>
      </w:r>
      <w:r w:rsidR="00ED3482" w:rsidRPr="00834D61">
        <w:rPr>
          <w:rFonts w:ascii="Sylfaen" w:hAnsi="Sylfaen" w:cs="Menlo Regular"/>
          <w:szCs w:val="22"/>
          <w:lang w:val="ka-GE"/>
        </w:rPr>
        <w:t>ასეთ შემთხვევაში</w:t>
      </w:r>
      <w:r w:rsidRPr="00834D61">
        <w:rPr>
          <w:rFonts w:ascii="Sylfaen" w:hAnsi="Sylfaen" w:cs="Menlo Regular"/>
          <w:szCs w:val="22"/>
          <w:lang w:val="ka-GE"/>
        </w:rPr>
        <w:t xml:space="preserve"> </w:t>
      </w:r>
      <w:r w:rsidR="00857C4B" w:rsidRPr="00834D61">
        <w:rPr>
          <w:rFonts w:ascii="Sylfaen" w:hAnsi="Sylfaen" w:cs="Menlo Regular"/>
          <w:szCs w:val="22"/>
          <w:lang w:val="ka-GE"/>
        </w:rPr>
        <w:t xml:space="preserve">ერთი სიტყვის დამატება ან არსებულის ერთი </w:t>
      </w:r>
      <w:r w:rsidR="002E3F3B">
        <w:rPr>
          <w:rFonts w:ascii="Sylfaen" w:hAnsi="Sylfaen" w:cs="Menlo Regular"/>
          <w:szCs w:val="22"/>
          <w:lang w:val="ka-GE"/>
        </w:rPr>
        <w:t>სვეტიდან</w:t>
      </w:r>
      <w:r w:rsidR="002E3F3B" w:rsidRPr="00834D61">
        <w:rPr>
          <w:rFonts w:ascii="Sylfaen" w:hAnsi="Sylfaen" w:cs="Menlo Regular"/>
          <w:szCs w:val="22"/>
          <w:lang w:val="ka-GE"/>
        </w:rPr>
        <w:t xml:space="preserve"> </w:t>
      </w:r>
      <w:r w:rsidR="00857C4B" w:rsidRPr="00834D61">
        <w:rPr>
          <w:rFonts w:ascii="Sylfaen" w:hAnsi="Sylfaen" w:cs="Menlo Regular"/>
          <w:szCs w:val="22"/>
          <w:lang w:val="ka-GE"/>
        </w:rPr>
        <w:t>მეორეში გადატანა აღიქმება კვალიფიკაციის  ჩარჩოში ჩართვად</w:t>
      </w:r>
      <w:r w:rsidR="00F4097B" w:rsidRPr="00834D61">
        <w:rPr>
          <w:rFonts w:ascii="Sylfaen" w:hAnsi="Sylfaen" w:cs="Menlo Regular"/>
          <w:szCs w:val="22"/>
          <w:lang w:val="ka-GE"/>
        </w:rPr>
        <w:t xml:space="preserve">. </w:t>
      </w:r>
      <w:r w:rsidR="006A2D67" w:rsidRPr="00834D61">
        <w:rPr>
          <w:rFonts w:ascii="Sylfaen" w:hAnsi="Sylfaen" w:cs="Menlo Regular"/>
          <w:szCs w:val="22"/>
          <w:lang w:val="ka-GE"/>
        </w:rPr>
        <w:t xml:space="preserve"> </w:t>
      </w:r>
      <w:r w:rsidR="00D03E91" w:rsidRPr="00834D61">
        <w:rPr>
          <w:rFonts w:ascii="Sylfaen" w:hAnsi="Sylfaen" w:cs="Menlo Regular"/>
          <w:szCs w:val="22"/>
          <w:lang w:val="ka-GE"/>
        </w:rPr>
        <w:t>განათლების სფეროების ჩამონათვალი და მასში მითითებული არცერთი სფერო არ არის კვალიფიკაცია</w:t>
      </w:r>
      <w:r w:rsidR="00077A97" w:rsidRPr="00834D61">
        <w:rPr>
          <w:rFonts w:ascii="Sylfaen" w:hAnsi="Sylfaen" w:cs="Menlo Regular"/>
          <w:szCs w:val="22"/>
          <w:lang w:val="ka-GE"/>
        </w:rPr>
        <w:t>. ჩამონათვალი</w:t>
      </w:r>
      <w:r w:rsidR="00D03E91" w:rsidRPr="00834D61">
        <w:rPr>
          <w:rFonts w:ascii="Sylfaen" w:hAnsi="Sylfaen" w:cs="Menlo Regular"/>
          <w:szCs w:val="22"/>
          <w:lang w:val="ka-GE"/>
        </w:rPr>
        <w:t xml:space="preserve"> არის დამხმარე ინსტრუმენტი კვალიფიკაციის </w:t>
      </w:r>
      <w:r w:rsidR="00EF35BF">
        <w:rPr>
          <w:rFonts w:ascii="Sylfaen" w:hAnsi="Sylfaen" w:cs="Menlo Regular"/>
          <w:szCs w:val="22"/>
          <w:lang w:val="ka-GE"/>
        </w:rPr>
        <w:t>სახელწოდების</w:t>
      </w:r>
      <w:r w:rsidR="00EF35BF" w:rsidRPr="00834D61">
        <w:rPr>
          <w:rFonts w:ascii="Sylfaen" w:hAnsi="Sylfaen" w:cs="Menlo Regular"/>
          <w:szCs w:val="22"/>
          <w:lang w:val="ka-GE"/>
        </w:rPr>
        <w:t xml:space="preserve"> </w:t>
      </w:r>
      <w:r w:rsidR="00D03E91" w:rsidRPr="00834D61">
        <w:rPr>
          <w:rFonts w:ascii="Sylfaen" w:hAnsi="Sylfaen" w:cs="Menlo Regular"/>
          <w:szCs w:val="22"/>
          <w:lang w:val="ka-GE"/>
        </w:rPr>
        <w:t>ჩამოსაყალიბებლად</w:t>
      </w:r>
      <w:r w:rsidR="00077A97" w:rsidRPr="00834D61">
        <w:rPr>
          <w:rFonts w:ascii="Sylfaen" w:hAnsi="Sylfaen" w:cs="Menlo Regular"/>
          <w:szCs w:val="22"/>
          <w:lang w:val="ka-GE"/>
        </w:rPr>
        <w:t>.</w:t>
      </w:r>
    </w:p>
    <w:p w14:paraId="2EF97408" w14:textId="77777777" w:rsidR="00EE457D" w:rsidRPr="00834D61" w:rsidRDefault="00EE457D" w:rsidP="00825FE9">
      <w:pPr>
        <w:rPr>
          <w:rFonts w:ascii="Sylfaen" w:hAnsi="Sylfaen" w:cs="Menlo Regular"/>
          <w:szCs w:val="22"/>
          <w:lang w:val="ka-GE"/>
        </w:rPr>
      </w:pPr>
    </w:p>
    <w:p w14:paraId="5CBA5E02" w14:textId="542F0903" w:rsidR="007821FD" w:rsidRPr="00834D61" w:rsidRDefault="006A2D67" w:rsidP="00825FE9">
      <w:pPr>
        <w:rPr>
          <w:rFonts w:ascii="Sylfaen" w:hAnsi="Sylfaen" w:cs="Menlo Regular"/>
          <w:szCs w:val="22"/>
          <w:lang w:val="ka-GE"/>
        </w:rPr>
      </w:pPr>
      <w:r w:rsidRPr="00834D61">
        <w:rPr>
          <w:rFonts w:ascii="Sylfaen" w:hAnsi="Sylfaen" w:cs="Menlo Regular"/>
          <w:szCs w:val="22"/>
          <w:lang w:val="ka-GE"/>
        </w:rPr>
        <w:t xml:space="preserve">სფეროების ჩამონათვალი შეიძლება სწრაფად შეიცვალოს სხვადასხვა სფეროსთან მიმართებაში, განსაკუთრებით პროფესიულ დონეზე, რათა შრომის ბაზარის სწრაფცალებადი მოთხოვნები ასახოს. მაგრამ მას </w:t>
      </w:r>
      <w:r w:rsidR="0057395A" w:rsidRPr="00834D61">
        <w:rPr>
          <w:rFonts w:ascii="Sylfaen" w:hAnsi="Sylfaen" w:cs="Menlo Regular"/>
          <w:szCs w:val="22"/>
          <w:lang w:val="ka-GE"/>
        </w:rPr>
        <w:t xml:space="preserve">არა აქვს </w:t>
      </w:r>
      <w:r w:rsidRPr="00834D61">
        <w:rPr>
          <w:rFonts w:ascii="Sylfaen" w:hAnsi="Sylfaen" w:cs="Menlo Regular"/>
          <w:szCs w:val="22"/>
          <w:lang w:val="ka-GE"/>
        </w:rPr>
        <w:t>კავშირი ჩარჩოს დონესთან ან ტიპურ კვალიფიკაციასთან</w:t>
      </w:r>
      <w:r w:rsidR="0057395A">
        <w:rPr>
          <w:rFonts w:ascii="Sylfaen" w:hAnsi="Sylfaen" w:cs="Menlo Regular"/>
          <w:szCs w:val="22"/>
          <w:lang w:val="ka-GE"/>
        </w:rPr>
        <w:t>.</w:t>
      </w:r>
      <w:r w:rsidRPr="00834D61">
        <w:rPr>
          <w:rFonts w:ascii="Sylfaen" w:hAnsi="Sylfaen" w:cs="Menlo Regular"/>
          <w:szCs w:val="22"/>
          <w:lang w:val="ka-GE"/>
        </w:rPr>
        <w:t xml:space="preserve"> ამ სიის ცვლილება არ უნდა იწვევდეს მუდმივ ცვლილებებს ჩარჩოს დოკუმენტში.  ასეთი ჩამონათვალი უნდა არსებობდეს დამოუკიდებელი დოკუმენტის სახით და სასურველია შესაბამისობაში იყოს ISCED -2013-თან.</w:t>
      </w:r>
    </w:p>
    <w:p w14:paraId="2E456A18" w14:textId="77777777" w:rsidR="00857C4B" w:rsidRPr="00834D61" w:rsidRDefault="00857C4B" w:rsidP="00825FE9">
      <w:pPr>
        <w:rPr>
          <w:rFonts w:ascii="Sylfaen" w:hAnsi="Sylfaen" w:cs="Menlo Regular"/>
          <w:szCs w:val="22"/>
          <w:lang w:val="ka-GE"/>
        </w:rPr>
      </w:pPr>
    </w:p>
    <w:p w14:paraId="351D2A78" w14:textId="77777777" w:rsidR="00B736C7" w:rsidRPr="00834D61" w:rsidRDefault="00B736C7" w:rsidP="00825FE9">
      <w:pPr>
        <w:rPr>
          <w:rFonts w:ascii="Sylfaen" w:hAnsi="Sylfaen" w:cs="Menlo Regular"/>
          <w:szCs w:val="22"/>
          <w:lang w:val="ka-GE"/>
        </w:rPr>
      </w:pPr>
    </w:p>
    <w:p w14:paraId="26E90B57" w14:textId="2FE792BC" w:rsidR="00825FE9" w:rsidRPr="00834D61" w:rsidRDefault="00B72021" w:rsidP="001D7425">
      <w:pPr>
        <w:pStyle w:val="Header"/>
        <w:rPr>
          <w:lang w:val="ka-GE"/>
        </w:rPr>
      </w:pPr>
      <w:r w:rsidRPr="00834D61">
        <w:rPr>
          <w:szCs w:val="22"/>
          <w:lang w:val="ka-GE"/>
        </w:rPr>
        <w:br w:type="page"/>
      </w:r>
      <w:r w:rsidR="00825FE9" w:rsidRPr="00834D61">
        <w:rPr>
          <w:lang w:val="ka-GE"/>
        </w:rPr>
        <w:lastRenderedPageBreak/>
        <w:t>4. დასკვნები და რეკომენდაციები</w:t>
      </w:r>
    </w:p>
    <w:p w14:paraId="4AB39AE6" w14:textId="77777777" w:rsidR="00B72021" w:rsidRPr="00834D61" w:rsidRDefault="00B72021" w:rsidP="00B72021">
      <w:pPr>
        <w:rPr>
          <w:rFonts w:ascii="Sylfaen" w:hAnsi="Sylfaen" w:cs="Menlo Regular"/>
          <w:b/>
          <w:szCs w:val="22"/>
          <w:lang w:val="ka-GE"/>
        </w:rPr>
      </w:pPr>
    </w:p>
    <w:p w14:paraId="674A4D95" w14:textId="77777777" w:rsidR="00B72021" w:rsidRPr="00834D61" w:rsidRDefault="00B72021" w:rsidP="00B72021">
      <w:pPr>
        <w:rPr>
          <w:rFonts w:ascii="Sylfaen" w:hAnsi="Sylfaen" w:cs="Menlo Regular"/>
          <w:b/>
          <w:szCs w:val="22"/>
          <w:lang w:val="ka-GE"/>
        </w:rPr>
      </w:pPr>
    </w:p>
    <w:p w14:paraId="288F39C7" w14:textId="77777777" w:rsidR="00B72021" w:rsidRPr="00834D61" w:rsidRDefault="00B72021" w:rsidP="00B72021">
      <w:pPr>
        <w:rPr>
          <w:rFonts w:ascii="Sylfaen" w:hAnsi="Sylfaen" w:cs="Menlo Regular"/>
          <w:b/>
          <w:szCs w:val="22"/>
          <w:lang w:val="ka-GE"/>
        </w:rPr>
      </w:pPr>
      <w:r w:rsidRPr="00834D61">
        <w:rPr>
          <w:rFonts w:ascii="Sylfaen" w:hAnsi="Sylfaen" w:cs="Menlo Regular"/>
          <w:b/>
          <w:szCs w:val="22"/>
          <w:lang w:val="ka-GE"/>
        </w:rPr>
        <w:t>1. ჩარჩო სახე/ტიპი  და  სტრუქტურა (ელემენტები)</w:t>
      </w:r>
    </w:p>
    <w:p w14:paraId="19A8494F" w14:textId="77777777" w:rsidR="00B72021" w:rsidRPr="00834D61" w:rsidRDefault="00B72021" w:rsidP="00B72021">
      <w:pPr>
        <w:rPr>
          <w:rFonts w:ascii="Sylfaen" w:hAnsi="Sylfaen" w:cs="Menlo Regular"/>
          <w:szCs w:val="22"/>
          <w:lang w:val="ka-GE"/>
        </w:rPr>
      </w:pPr>
    </w:p>
    <w:p w14:paraId="43E177A8" w14:textId="426B2680" w:rsidR="00CC11E5" w:rsidRPr="00834D61" w:rsidRDefault="00B72021" w:rsidP="00B72021">
      <w:pPr>
        <w:rPr>
          <w:rFonts w:ascii="Sylfaen" w:hAnsi="Sylfaen" w:cs="Menlo Regular"/>
          <w:szCs w:val="22"/>
          <w:lang w:val="ka-GE"/>
        </w:rPr>
      </w:pPr>
      <w:r w:rsidRPr="00834D61">
        <w:rPr>
          <w:rFonts w:ascii="Sylfaen" w:hAnsi="Sylfaen" w:cs="Menlo Regular"/>
          <w:szCs w:val="22"/>
          <w:lang w:val="ka-GE"/>
        </w:rPr>
        <w:t xml:space="preserve">1.1. ევროპული მეტა-ჩარჩო EQF-LLL შემუშავდა კოპენჰაგენის პროცესის ფარგლებში, რომელიც პროფესიული განათლებისა განვითარებას ისახავდა მიზნად.  ამდენად, ერთიანი ჩარჩოს იდეა უკავშირდება პროფესიული განათლების რეფორმირებას, როგორც ევროპულ ასევე ეროვნულ დონეებზეც. პროფესიული განათლება არის განათლების ის ქვესისტემა, რომელიც ყველაზე დიდ როლს თამაშობს მთელი </w:t>
      </w:r>
      <w:r w:rsidR="00CC11E5" w:rsidRPr="00834D61">
        <w:rPr>
          <w:rFonts w:ascii="Sylfaen" w:hAnsi="Sylfaen" w:cs="Menlo Regular"/>
          <w:szCs w:val="22"/>
          <w:lang w:val="ka-GE"/>
        </w:rPr>
        <w:t>სიცოცხლის განმავლობაში</w:t>
      </w:r>
      <w:r w:rsidRPr="00834D61">
        <w:rPr>
          <w:rFonts w:ascii="Sylfaen" w:hAnsi="Sylfaen" w:cs="Menlo Regular"/>
          <w:szCs w:val="22"/>
          <w:lang w:val="ka-GE"/>
        </w:rPr>
        <w:t xml:space="preserve"> </w:t>
      </w:r>
      <w:r w:rsidR="00CC11E5" w:rsidRPr="00834D61">
        <w:rPr>
          <w:rFonts w:ascii="Sylfaen" w:hAnsi="Sylfaen" w:cs="Menlo Regular"/>
          <w:szCs w:val="22"/>
          <w:lang w:val="ka-GE"/>
        </w:rPr>
        <w:t>სწავლის პრინციპის განხორციელებაში</w:t>
      </w:r>
      <w:r w:rsidRPr="00834D61">
        <w:rPr>
          <w:rFonts w:ascii="Sylfaen" w:hAnsi="Sylfaen" w:cs="Menlo Regular"/>
          <w:szCs w:val="22"/>
          <w:lang w:val="ka-GE"/>
        </w:rPr>
        <w:t xml:space="preserve">. </w:t>
      </w:r>
    </w:p>
    <w:p w14:paraId="5FAA5882" w14:textId="77777777" w:rsidR="00CC1BF4" w:rsidRDefault="00CC1BF4" w:rsidP="00B72021">
      <w:pPr>
        <w:rPr>
          <w:rFonts w:ascii="Sylfaen" w:hAnsi="Sylfaen" w:cs="Menlo Regular"/>
          <w:szCs w:val="22"/>
          <w:lang w:val="ka-GE"/>
        </w:rPr>
      </w:pPr>
    </w:p>
    <w:p w14:paraId="68111026" w14:textId="51EF0F88" w:rsidR="00B72021" w:rsidRPr="00834D61" w:rsidRDefault="00B72021" w:rsidP="00B72021">
      <w:pPr>
        <w:rPr>
          <w:rFonts w:ascii="Sylfaen" w:hAnsi="Sylfaen" w:cs="Menlo Regular"/>
          <w:szCs w:val="22"/>
          <w:lang w:val="ka-GE"/>
        </w:rPr>
      </w:pPr>
      <w:r w:rsidRPr="00834D61">
        <w:rPr>
          <w:rFonts w:ascii="Sylfaen" w:hAnsi="Sylfaen" w:cs="Menlo Regular"/>
          <w:szCs w:val="22"/>
          <w:lang w:val="ka-GE"/>
        </w:rPr>
        <w:t>საქართველოში ერთიანი ჩარჩოს შემუშავებისას</w:t>
      </w:r>
      <w:r w:rsidR="00CC11E5" w:rsidRPr="00834D61">
        <w:rPr>
          <w:rFonts w:ascii="Sylfaen" w:hAnsi="Sylfaen" w:cs="Menlo Regular"/>
          <w:szCs w:val="22"/>
          <w:lang w:val="ka-GE"/>
        </w:rPr>
        <w:t xml:space="preserve"> განსაკუთრებული ყურადღება უნდა მივაქციოთ პროფესიული განათლების სისტემას, სადაც მუდმივი ცვლილებები </w:t>
      </w:r>
      <w:r w:rsidR="00922BD3" w:rsidRPr="00834D61">
        <w:rPr>
          <w:rFonts w:ascii="Sylfaen" w:hAnsi="Sylfaen" w:cs="Menlo Regular"/>
          <w:szCs w:val="22"/>
          <w:lang w:val="ka-GE"/>
        </w:rPr>
        <w:t>მი</w:t>
      </w:r>
      <w:r w:rsidR="00922BD3">
        <w:rPr>
          <w:rFonts w:ascii="Sylfaen" w:hAnsi="Sylfaen" w:cs="Menlo Regular"/>
          <w:szCs w:val="22"/>
          <w:lang w:val="ka-GE"/>
        </w:rPr>
        <w:t>მდინარეობს</w:t>
      </w:r>
      <w:r w:rsidR="00CC11E5" w:rsidRPr="00834D61">
        <w:rPr>
          <w:rFonts w:ascii="Sylfaen" w:hAnsi="Sylfaen" w:cs="Menlo Regular"/>
          <w:szCs w:val="22"/>
          <w:lang w:val="ka-GE"/>
        </w:rPr>
        <w:t xml:space="preserve">. </w:t>
      </w:r>
      <w:r w:rsidRPr="00834D61">
        <w:rPr>
          <w:rFonts w:ascii="Sylfaen" w:hAnsi="Sylfaen" w:cs="Menlo Regular"/>
          <w:szCs w:val="22"/>
          <w:lang w:val="ka-GE"/>
        </w:rPr>
        <w:t>გ</w:t>
      </w:r>
      <w:r w:rsidR="00CC11E5" w:rsidRPr="00834D61">
        <w:rPr>
          <w:rFonts w:ascii="Sylfaen" w:hAnsi="Sylfaen" w:cs="Menlo Regular"/>
          <w:szCs w:val="22"/>
          <w:lang w:val="ka-GE"/>
        </w:rPr>
        <w:t>ასათვალისწინებელია</w:t>
      </w:r>
      <w:r w:rsidRPr="00834D61">
        <w:rPr>
          <w:rFonts w:ascii="Sylfaen" w:hAnsi="Sylfaen" w:cs="Menlo Regular"/>
          <w:szCs w:val="22"/>
          <w:lang w:val="ka-GE"/>
        </w:rPr>
        <w:t xml:space="preserve"> პროფესიული განათლების რეფორმირების სტრატეგიის (2013-2020) მიერ დასმული ის საკითხები, რ</w:t>
      </w:r>
      <w:r w:rsidR="00CC11E5" w:rsidRPr="00834D61">
        <w:rPr>
          <w:rFonts w:ascii="Sylfaen" w:hAnsi="Sylfaen" w:cs="Menlo Regular"/>
          <w:szCs w:val="22"/>
          <w:lang w:val="ka-GE"/>
        </w:rPr>
        <w:t>ომელიც</w:t>
      </w:r>
      <w:r w:rsidRPr="00834D61">
        <w:rPr>
          <w:rFonts w:ascii="Sylfaen" w:hAnsi="Sylfaen" w:cs="Menlo Regular"/>
          <w:szCs w:val="22"/>
          <w:lang w:val="ka-GE"/>
        </w:rPr>
        <w:t xml:space="preserve"> შეეხება პროფესიული პროგრამების მოდულარიზაციას და მოდულებზე კრედიტების მინიჭებას, რაც გარკვეულწილად თანხვედრაშია ინგლისურ QCF-თან</w:t>
      </w:r>
      <w:r w:rsidR="00CC11E5" w:rsidRPr="00834D61">
        <w:rPr>
          <w:rFonts w:ascii="Sylfaen" w:hAnsi="Sylfaen" w:cs="Menlo Regular"/>
          <w:szCs w:val="22"/>
          <w:lang w:val="ka-GE"/>
        </w:rPr>
        <w:t xml:space="preserve">. </w:t>
      </w:r>
      <w:r w:rsidRPr="00834D61">
        <w:rPr>
          <w:rFonts w:ascii="Sylfaen" w:hAnsi="Sylfaen" w:cs="Menlo Regular"/>
          <w:szCs w:val="22"/>
          <w:lang w:val="ka-GE"/>
        </w:rPr>
        <w:t>აქ არ უნდა დაგვავიწყდეს ინგლისის გამოცდილება ამ მიმართულებით. მოდულარიზაცია/კრედიტების გამო დღემდე შენარჩუნებულია</w:t>
      </w:r>
      <w:r w:rsidR="00CC11E5" w:rsidRPr="00834D61">
        <w:rPr>
          <w:rFonts w:ascii="Sylfaen" w:hAnsi="Sylfaen" w:cs="Menlo Regular"/>
          <w:szCs w:val="22"/>
          <w:lang w:val="ka-GE"/>
        </w:rPr>
        <w:t xml:space="preserve"> QCF-ის</w:t>
      </w:r>
      <w:r w:rsidRPr="00834D61">
        <w:rPr>
          <w:rFonts w:ascii="Sylfaen" w:hAnsi="Sylfaen" w:cs="Menlo Regular"/>
          <w:szCs w:val="22"/>
          <w:lang w:val="ka-GE"/>
        </w:rPr>
        <w:t xml:space="preserve"> პარალელური ჩარჩო- NQF-ი, რომელიც აერთიანებს ზოგადი განათლების კვალიფიკაციებსა და იმ პროფესიულ კვალიფიკაციებს</w:t>
      </w:r>
      <w:r w:rsidR="00CC11E5" w:rsidRPr="00834D61">
        <w:rPr>
          <w:rFonts w:ascii="Sylfaen" w:hAnsi="Sylfaen" w:cs="Menlo Regular"/>
          <w:szCs w:val="22"/>
          <w:lang w:val="ka-GE"/>
        </w:rPr>
        <w:t>,</w:t>
      </w:r>
      <w:r w:rsidRPr="00834D61">
        <w:rPr>
          <w:rFonts w:ascii="Sylfaen" w:hAnsi="Sylfaen" w:cs="Menlo Regular"/>
          <w:szCs w:val="22"/>
          <w:lang w:val="ka-GE"/>
        </w:rPr>
        <w:t xml:space="preserve"> რომელთა მოდულარიზაცია ჯერ არ განხორციელ</w:t>
      </w:r>
      <w:r w:rsidR="00FC07C7">
        <w:rPr>
          <w:rFonts w:ascii="Sylfaen" w:hAnsi="Sylfaen" w:cs="Menlo Regular"/>
          <w:szCs w:val="22"/>
          <w:lang w:val="ka-GE"/>
        </w:rPr>
        <w:t>ებულ</w:t>
      </w:r>
      <w:r w:rsidRPr="00834D61">
        <w:rPr>
          <w:rFonts w:ascii="Sylfaen" w:hAnsi="Sylfaen" w:cs="Menlo Regular"/>
          <w:szCs w:val="22"/>
          <w:lang w:val="ka-GE"/>
        </w:rPr>
        <w:t xml:space="preserve">ა. </w:t>
      </w:r>
      <w:r w:rsidR="00FC07C7">
        <w:rPr>
          <w:rFonts w:ascii="Sylfaen" w:hAnsi="Sylfaen" w:cs="Menlo Regular"/>
          <w:szCs w:val="22"/>
          <w:lang w:val="ka-GE"/>
        </w:rPr>
        <w:t>ამასთან, კიდევ ერთხელ უნა აღინიშნოს, რომ</w:t>
      </w:r>
      <w:r w:rsidR="00CC11E5" w:rsidRPr="00834D61">
        <w:rPr>
          <w:rFonts w:ascii="Sylfaen" w:hAnsi="Sylfaen" w:cs="Menlo Regular"/>
          <w:szCs w:val="22"/>
          <w:lang w:val="ka-GE"/>
        </w:rPr>
        <w:t xml:space="preserve"> </w:t>
      </w:r>
      <w:r w:rsidRPr="00834D61">
        <w:rPr>
          <w:rFonts w:ascii="Sylfaen" w:hAnsi="Sylfaen" w:cs="Menlo Regular"/>
          <w:szCs w:val="22"/>
          <w:lang w:val="ka-GE"/>
        </w:rPr>
        <w:t>ინგლისში დამოუკიდებლად არსებობს უმაღლესი განათლების კვალიფიკაციების ჩარჩო.</w:t>
      </w:r>
    </w:p>
    <w:p w14:paraId="71A56156" w14:textId="77777777" w:rsidR="00B72021" w:rsidRPr="00834D61" w:rsidRDefault="00B72021" w:rsidP="00B72021">
      <w:pPr>
        <w:rPr>
          <w:rFonts w:ascii="Sylfaen" w:hAnsi="Sylfaen" w:cs="Menlo Regular"/>
          <w:szCs w:val="22"/>
          <w:lang w:val="ka-GE"/>
        </w:rPr>
      </w:pPr>
    </w:p>
    <w:p w14:paraId="709410C8" w14:textId="3EF25032" w:rsidR="00B72021" w:rsidRPr="00C87E0E" w:rsidRDefault="00B72021" w:rsidP="00B72021">
      <w:pPr>
        <w:rPr>
          <w:rFonts w:ascii="Sylfaen" w:hAnsi="Sylfaen" w:cs="Menlo Regular"/>
          <w:szCs w:val="22"/>
        </w:rPr>
      </w:pPr>
      <w:proofErr w:type="gramStart"/>
      <w:r w:rsidRPr="00C87E0E">
        <w:rPr>
          <w:rFonts w:ascii="Sylfaen" w:hAnsi="Sylfaen" w:cs="Menlo Regular"/>
          <w:szCs w:val="22"/>
        </w:rPr>
        <w:t>ამდენად</w:t>
      </w:r>
      <w:proofErr w:type="gramEnd"/>
      <w:r w:rsidRPr="00C87E0E">
        <w:rPr>
          <w:rFonts w:ascii="Sylfaen" w:hAnsi="Sylfaen" w:cs="Menlo Regular"/>
          <w:szCs w:val="22"/>
        </w:rPr>
        <w:t>, რამდენი ჩარჩო</w:t>
      </w:r>
      <w:r w:rsidR="00922BD3">
        <w:rPr>
          <w:rFonts w:ascii="Sylfaen" w:hAnsi="Sylfaen" w:cs="Menlo Regular"/>
          <w:szCs w:val="22"/>
        </w:rPr>
        <w:t xml:space="preserve">ს </w:t>
      </w:r>
      <w:r w:rsidRPr="00C87E0E">
        <w:rPr>
          <w:rFonts w:ascii="Sylfaen" w:hAnsi="Sylfaen" w:cs="Menlo Regular"/>
          <w:szCs w:val="22"/>
        </w:rPr>
        <w:t>შემუშავ</w:t>
      </w:r>
      <w:r w:rsidR="00922BD3">
        <w:rPr>
          <w:rFonts w:ascii="Sylfaen" w:hAnsi="Sylfaen" w:cs="Menlo Regular"/>
          <w:szCs w:val="22"/>
        </w:rPr>
        <w:t>ება</w:t>
      </w:r>
      <w:r w:rsidRPr="00C87E0E">
        <w:rPr>
          <w:rFonts w:ascii="Sylfaen" w:hAnsi="Sylfaen" w:cs="Menlo Regular"/>
          <w:szCs w:val="22"/>
        </w:rPr>
        <w:t xml:space="preserve"> დამოკიდებულია</w:t>
      </w:r>
    </w:p>
    <w:p w14:paraId="7B54C243" w14:textId="2478154D" w:rsidR="00B72021" w:rsidRPr="00C87E0E" w:rsidRDefault="00B72021" w:rsidP="00B72021">
      <w:pPr>
        <w:numPr>
          <w:ilvl w:val="0"/>
          <w:numId w:val="46"/>
        </w:numPr>
        <w:rPr>
          <w:rFonts w:ascii="Sylfaen" w:hAnsi="Sylfaen" w:cs="Menlo Regular"/>
          <w:szCs w:val="22"/>
        </w:rPr>
      </w:pPr>
      <w:proofErr w:type="gramStart"/>
      <w:r w:rsidRPr="00C87E0E">
        <w:rPr>
          <w:rFonts w:ascii="Sylfaen" w:hAnsi="Sylfaen" w:cs="Menlo Regular"/>
          <w:szCs w:val="22"/>
        </w:rPr>
        <w:t>დანიშნულებაზე</w:t>
      </w:r>
      <w:proofErr w:type="gramEnd"/>
      <w:r w:rsidRPr="00C87E0E">
        <w:rPr>
          <w:rFonts w:ascii="Sylfaen" w:hAnsi="Sylfaen" w:cs="Menlo Regular"/>
          <w:szCs w:val="22"/>
        </w:rPr>
        <w:t xml:space="preserve">: მხოლოდ </w:t>
      </w:r>
      <w:r w:rsidR="00844CF6">
        <w:rPr>
          <w:rFonts w:ascii="Sylfaen" w:hAnsi="Sylfaen" w:cs="Menlo Regular"/>
          <w:szCs w:val="22"/>
        </w:rPr>
        <w:t xml:space="preserve">ერთიანი </w:t>
      </w:r>
      <w:r w:rsidRPr="00C87E0E">
        <w:rPr>
          <w:rFonts w:ascii="Sylfaen" w:hAnsi="Sylfaen" w:cs="Menlo Regular"/>
          <w:szCs w:val="22"/>
        </w:rPr>
        <w:t xml:space="preserve">კვალიფიკაციების ჩარჩო თუ </w:t>
      </w:r>
      <w:r w:rsidR="00844CF6">
        <w:rPr>
          <w:rFonts w:ascii="Sylfaen" w:hAnsi="Sylfaen" w:cs="Menlo Regular"/>
          <w:szCs w:val="22"/>
        </w:rPr>
        <w:t xml:space="preserve">ასევე </w:t>
      </w:r>
      <w:r w:rsidRPr="00C87E0E">
        <w:rPr>
          <w:rFonts w:ascii="Sylfaen" w:hAnsi="Sylfaen" w:cs="Menlo Regular"/>
          <w:szCs w:val="22"/>
        </w:rPr>
        <w:t xml:space="preserve">კვალიფიკაციებისა და კრედიტების ჩარჩო (მოდულარიზებული). </w:t>
      </w:r>
    </w:p>
    <w:p w14:paraId="7DAD7D0C" w14:textId="77777777" w:rsidR="00B72021" w:rsidRPr="00C87E0E" w:rsidRDefault="00B72021" w:rsidP="00B72021">
      <w:pPr>
        <w:numPr>
          <w:ilvl w:val="0"/>
          <w:numId w:val="46"/>
        </w:numPr>
        <w:rPr>
          <w:rFonts w:ascii="Sylfaen" w:hAnsi="Sylfaen" w:cs="Menlo Regular"/>
          <w:szCs w:val="22"/>
        </w:rPr>
      </w:pPr>
      <w:r w:rsidRPr="00C87E0E">
        <w:rPr>
          <w:rFonts w:ascii="Sylfaen" w:hAnsi="Sylfaen" w:cs="Menlo Regular"/>
          <w:szCs w:val="22"/>
        </w:rPr>
        <w:t>კვალიფიკაციების მოდულებისაგან შედგენის პრინციპის დანერგვისას, მოდულის წარმატებით დასრულება დადასტურდება თუ არა შესაბამისი დოკუმენტით და რა ადგილს დაიკავებს  ის საკვალიფიკაციო სისტემაში</w:t>
      </w:r>
    </w:p>
    <w:p w14:paraId="03A3272E" w14:textId="77777777" w:rsidR="00B72021" w:rsidRPr="00C87E0E" w:rsidRDefault="00B72021" w:rsidP="00B72021">
      <w:pPr>
        <w:ind w:left="720"/>
        <w:rPr>
          <w:rFonts w:ascii="Sylfaen" w:hAnsi="Sylfaen" w:cs="Menlo Regular"/>
          <w:szCs w:val="22"/>
        </w:rPr>
      </w:pPr>
    </w:p>
    <w:p w14:paraId="2522BFE4" w14:textId="70FB55CB" w:rsidR="00B72021" w:rsidRPr="00C87E0E" w:rsidRDefault="00B72021" w:rsidP="00B72021">
      <w:pPr>
        <w:rPr>
          <w:rFonts w:ascii="Sylfaen" w:hAnsi="Sylfaen" w:cs="Menlo Regular"/>
          <w:szCs w:val="22"/>
        </w:rPr>
      </w:pPr>
      <w:proofErr w:type="gramStart"/>
      <w:r w:rsidRPr="00C87E0E">
        <w:rPr>
          <w:rFonts w:ascii="Sylfaen" w:hAnsi="Sylfaen" w:cs="Menlo Regular"/>
          <w:szCs w:val="22"/>
        </w:rPr>
        <w:t>1.2  ევროპულ</w:t>
      </w:r>
      <w:proofErr w:type="gramEnd"/>
      <w:r w:rsidRPr="00C87E0E">
        <w:rPr>
          <w:rFonts w:ascii="Sylfaen" w:hAnsi="Sylfaen" w:cs="Menlo Regular"/>
          <w:szCs w:val="22"/>
        </w:rPr>
        <w:t xml:space="preserve"> დონეზე არსებობს 2 მეტა-ჩარჩო. </w:t>
      </w:r>
      <w:proofErr w:type="gramStart"/>
      <w:r w:rsidRPr="00C87E0E">
        <w:rPr>
          <w:rFonts w:ascii="Sylfaen" w:hAnsi="Sylfaen" w:cs="Menlo Regular"/>
          <w:szCs w:val="22"/>
        </w:rPr>
        <w:t>მათ</w:t>
      </w:r>
      <w:proofErr w:type="gramEnd"/>
      <w:r w:rsidRPr="00C87E0E">
        <w:rPr>
          <w:rFonts w:ascii="Sylfaen" w:hAnsi="Sylfaen" w:cs="Menlo Regular"/>
          <w:szCs w:val="22"/>
        </w:rPr>
        <w:t xml:space="preserve"> სხვადასხვა დანიშნულება და სტრუქტურა აქვთ:</w:t>
      </w:r>
    </w:p>
    <w:p w14:paraId="41285FCD" w14:textId="7649599D" w:rsidR="00B72021" w:rsidRPr="00C87E0E" w:rsidRDefault="00B72021" w:rsidP="00B72021">
      <w:pPr>
        <w:rPr>
          <w:rFonts w:ascii="Sylfaen" w:hAnsi="Sylfaen" w:cs="Menlo Regular"/>
          <w:szCs w:val="22"/>
        </w:rPr>
      </w:pPr>
      <w:r w:rsidRPr="00C87E0E">
        <w:rPr>
          <w:rFonts w:ascii="Sylfaen" w:hAnsi="Sylfaen" w:cs="Menlo Regular"/>
          <w:szCs w:val="22"/>
        </w:rPr>
        <w:t xml:space="preserve">- </w:t>
      </w:r>
      <w:proofErr w:type="gramStart"/>
      <w:r w:rsidR="0088663A">
        <w:rPr>
          <w:rFonts w:ascii="Sylfaen" w:hAnsi="Sylfaen" w:cs="Menlo Regular"/>
          <w:szCs w:val="22"/>
        </w:rPr>
        <w:t>ბოლონიის</w:t>
      </w:r>
      <w:proofErr w:type="gramEnd"/>
      <w:r w:rsidR="0088663A">
        <w:rPr>
          <w:rFonts w:ascii="Sylfaen" w:hAnsi="Sylfaen" w:cs="Menlo Regular"/>
          <w:szCs w:val="22"/>
        </w:rPr>
        <w:t xml:space="preserve"> პროცესმა და</w:t>
      </w:r>
      <w:r w:rsidRPr="00C87E0E">
        <w:rPr>
          <w:rFonts w:ascii="Sylfaen" w:hAnsi="Sylfaen" w:cs="Menlo Regular"/>
          <w:szCs w:val="22"/>
        </w:rPr>
        <w:t xml:space="preserve"> </w:t>
      </w:r>
      <w:r w:rsidR="0088663A" w:rsidRPr="00C87E0E">
        <w:rPr>
          <w:rFonts w:ascii="Sylfaen" w:hAnsi="Sylfaen" w:cs="Menlo Regular"/>
          <w:szCs w:val="22"/>
        </w:rPr>
        <w:t xml:space="preserve">QF </w:t>
      </w:r>
      <w:r w:rsidR="0088663A">
        <w:rPr>
          <w:rFonts w:ascii="Sylfaen" w:hAnsi="Sylfaen" w:cs="Menlo Regular"/>
          <w:szCs w:val="22"/>
        </w:rPr>
        <w:t>-</w:t>
      </w:r>
      <w:r w:rsidRPr="00C87E0E">
        <w:rPr>
          <w:rFonts w:ascii="Sylfaen" w:hAnsi="Sylfaen" w:cs="Menlo Regular"/>
          <w:szCs w:val="22"/>
        </w:rPr>
        <w:t>EHEA-</w:t>
      </w:r>
      <w:r w:rsidR="0088663A" w:rsidRPr="00C87E0E" w:rsidDel="0088663A">
        <w:rPr>
          <w:rFonts w:ascii="Sylfaen" w:hAnsi="Sylfaen" w:cs="Menlo Regular"/>
          <w:szCs w:val="22"/>
        </w:rPr>
        <w:t xml:space="preserve"> </w:t>
      </w:r>
      <w:r w:rsidRPr="00C87E0E">
        <w:rPr>
          <w:rFonts w:ascii="Sylfaen" w:hAnsi="Sylfaen" w:cs="Menlo Regular"/>
          <w:szCs w:val="22"/>
          <w:lang w:val="ka-GE"/>
        </w:rPr>
        <w:t>მა</w:t>
      </w:r>
      <w:r w:rsidRPr="00C87E0E">
        <w:rPr>
          <w:rFonts w:ascii="Sylfaen" w:hAnsi="Sylfaen" w:cs="Menlo Regular"/>
          <w:szCs w:val="22"/>
        </w:rPr>
        <w:t xml:space="preserve"> უმაღლესი განათლების სივრცის ჰარმონიზაცია მოახდინა</w:t>
      </w:r>
      <w:r w:rsidR="0088663A">
        <w:rPr>
          <w:rFonts w:ascii="Sylfaen" w:hAnsi="Sylfaen" w:cs="Menlo Regular"/>
          <w:szCs w:val="22"/>
        </w:rPr>
        <w:t>.</w:t>
      </w:r>
      <w:r w:rsidRPr="00C87E0E">
        <w:rPr>
          <w:rFonts w:ascii="Sylfaen" w:hAnsi="Sylfaen" w:cs="Menlo Regular"/>
          <w:szCs w:val="22"/>
        </w:rPr>
        <w:t xml:space="preserve">  </w:t>
      </w:r>
      <w:proofErr w:type="gramStart"/>
      <w:r w:rsidRPr="00C87E0E">
        <w:rPr>
          <w:rFonts w:ascii="Sylfaen" w:hAnsi="Sylfaen" w:cs="Menlo Regular"/>
          <w:szCs w:val="22"/>
        </w:rPr>
        <w:t>ევროპაში</w:t>
      </w:r>
      <w:proofErr w:type="gramEnd"/>
      <w:r w:rsidRPr="00C87E0E">
        <w:rPr>
          <w:rFonts w:ascii="Sylfaen" w:hAnsi="Sylfaen" w:cs="Menlo Regular"/>
          <w:szCs w:val="22"/>
        </w:rPr>
        <w:t xml:space="preserve"> უმაღლესი განათლების 3 საფეხურიანი</w:t>
      </w:r>
      <w:r w:rsidR="0088663A">
        <w:rPr>
          <w:rFonts w:ascii="Sylfaen" w:hAnsi="Sylfaen" w:cs="Menlo Regular"/>
          <w:szCs w:val="22"/>
        </w:rPr>
        <w:t xml:space="preserve"> გახდა.</w:t>
      </w:r>
      <w:r w:rsidRPr="00C87E0E">
        <w:rPr>
          <w:rFonts w:ascii="Sylfaen" w:hAnsi="Sylfaen" w:cs="Menlo Regular"/>
          <w:szCs w:val="22"/>
        </w:rPr>
        <w:t xml:space="preserve"> </w:t>
      </w:r>
      <w:proofErr w:type="gramStart"/>
      <w:r w:rsidRPr="00C87E0E">
        <w:rPr>
          <w:rFonts w:ascii="Sylfaen" w:hAnsi="Sylfaen" w:cs="Menlo Regular"/>
          <w:szCs w:val="22"/>
        </w:rPr>
        <w:t>ყველა</w:t>
      </w:r>
      <w:proofErr w:type="gramEnd"/>
      <w:r w:rsidRPr="00C87E0E">
        <w:rPr>
          <w:rFonts w:ascii="Sylfaen" w:hAnsi="Sylfaen" w:cs="Menlo Regular"/>
          <w:szCs w:val="22"/>
        </w:rPr>
        <w:t xml:space="preserve"> იყენებს ერთ “საერთო ვალუტას” ანუ ECTS-ის კრედიტებს და ძირითად ტიპურ კვალიფიკაციებს (ბაკალავრი, მაგისტრი, დოქტორი). </w:t>
      </w:r>
      <w:proofErr w:type="gramStart"/>
      <w:r w:rsidRPr="00C87E0E">
        <w:rPr>
          <w:rFonts w:ascii="Sylfaen" w:hAnsi="Sylfaen" w:cs="Menlo Regular"/>
          <w:szCs w:val="22"/>
        </w:rPr>
        <w:t>ჩარჩოს</w:t>
      </w:r>
      <w:proofErr w:type="gramEnd"/>
      <w:r w:rsidRPr="00C87E0E">
        <w:rPr>
          <w:rFonts w:ascii="Sylfaen" w:hAnsi="Sylfaen" w:cs="Menlo Regular"/>
          <w:szCs w:val="22"/>
        </w:rPr>
        <w:t xml:space="preserve"> სტრუქტურაა: საფეხური, აღმწერი, კრედიტები და ტიპური კვალიფიკაციები.</w:t>
      </w:r>
    </w:p>
    <w:p w14:paraId="44F00A5F" w14:textId="16D4F191" w:rsidR="00B72021" w:rsidRPr="00C87E0E" w:rsidRDefault="00B72021" w:rsidP="00B72021">
      <w:pPr>
        <w:rPr>
          <w:rFonts w:ascii="Sylfaen" w:hAnsi="Sylfaen" w:cs="Menlo Regular"/>
          <w:szCs w:val="22"/>
        </w:rPr>
      </w:pPr>
      <w:r w:rsidRPr="00C87E0E">
        <w:rPr>
          <w:rFonts w:ascii="Sylfaen" w:hAnsi="Sylfaen" w:cs="Menlo Regular"/>
          <w:szCs w:val="22"/>
        </w:rPr>
        <w:t xml:space="preserve">- EQF-LLL-მა შეძლო დაეკავშირებინა სხვადასხვა </w:t>
      </w:r>
      <w:r w:rsidR="0088663A">
        <w:rPr>
          <w:rFonts w:ascii="Sylfaen" w:hAnsi="Sylfaen" w:cs="Menlo Regular"/>
          <w:szCs w:val="22"/>
        </w:rPr>
        <w:t xml:space="preserve">ევროპული </w:t>
      </w:r>
      <w:r w:rsidRPr="00C87E0E">
        <w:rPr>
          <w:rFonts w:ascii="Sylfaen" w:hAnsi="Sylfaen" w:cs="Menlo Regular"/>
          <w:szCs w:val="22"/>
        </w:rPr>
        <w:t xml:space="preserve">ქვეყნის </w:t>
      </w:r>
      <w:r w:rsidR="0088663A">
        <w:rPr>
          <w:rFonts w:ascii="Sylfaen" w:hAnsi="Sylfaen" w:cs="Menlo Regular"/>
          <w:szCs w:val="22"/>
        </w:rPr>
        <w:t>განსხვავებული</w:t>
      </w:r>
      <w:r w:rsidR="0088663A" w:rsidRPr="00C87E0E">
        <w:rPr>
          <w:rFonts w:ascii="Sylfaen" w:hAnsi="Sylfaen" w:cs="Menlo Regular"/>
          <w:szCs w:val="22"/>
        </w:rPr>
        <w:t xml:space="preserve"> </w:t>
      </w:r>
      <w:r w:rsidRPr="00C87E0E">
        <w:rPr>
          <w:rFonts w:ascii="Sylfaen" w:hAnsi="Sylfaen" w:cs="Menlo Regular"/>
          <w:szCs w:val="22"/>
        </w:rPr>
        <w:t>კვალიფიკაცი</w:t>
      </w:r>
      <w:r w:rsidR="0088663A">
        <w:rPr>
          <w:rFonts w:ascii="Sylfaen" w:hAnsi="Sylfaen" w:cs="Menlo Regular"/>
          <w:szCs w:val="22"/>
        </w:rPr>
        <w:t>ები</w:t>
      </w:r>
      <w:r w:rsidRPr="00C87E0E">
        <w:rPr>
          <w:rFonts w:ascii="Sylfaen" w:hAnsi="Sylfaen" w:cs="Menlo Regular"/>
          <w:szCs w:val="22"/>
        </w:rPr>
        <w:t xml:space="preserve"> საგანმანათლებლო სისტემის ჰარმონიზაციის </w:t>
      </w:r>
      <w:proofErr w:type="gramStart"/>
      <w:r w:rsidRPr="00C87E0E">
        <w:rPr>
          <w:rFonts w:ascii="Sylfaen" w:hAnsi="Sylfaen" w:cs="Menlo Regular"/>
          <w:szCs w:val="22"/>
        </w:rPr>
        <w:t>ან  საერთო</w:t>
      </w:r>
      <w:proofErr w:type="gramEnd"/>
      <w:r w:rsidRPr="00C87E0E">
        <w:rPr>
          <w:rFonts w:ascii="Sylfaen" w:hAnsi="Sylfaen" w:cs="Menlo Regular"/>
          <w:szCs w:val="22"/>
        </w:rPr>
        <w:t xml:space="preserve"> კვალიფიკაციის ტიპების შემოღების გარეშე. </w:t>
      </w:r>
      <w:proofErr w:type="gramStart"/>
      <w:r w:rsidR="0088663A">
        <w:rPr>
          <w:rFonts w:ascii="Sylfaen" w:hAnsi="Sylfaen" w:cs="Menlo Regular"/>
          <w:szCs w:val="22"/>
        </w:rPr>
        <w:t>შესაბამისად</w:t>
      </w:r>
      <w:proofErr w:type="gramEnd"/>
      <w:r w:rsidRPr="00C87E0E">
        <w:rPr>
          <w:rFonts w:ascii="Sylfaen" w:hAnsi="Sylfaen" w:cs="Menlo Regular"/>
          <w:szCs w:val="22"/>
        </w:rPr>
        <w:t xml:space="preserve">, </w:t>
      </w:r>
      <w:r w:rsidR="0088663A">
        <w:rPr>
          <w:rFonts w:ascii="Sylfaen" w:hAnsi="Sylfaen" w:cs="Menlo Regular"/>
          <w:szCs w:val="22"/>
        </w:rPr>
        <w:t xml:space="preserve">ის </w:t>
      </w:r>
      <w:r w:rsidRPr="00C87E0E">
        <w:rPr>
          <w:rFonts w:ascii="Sylfaen" w:hAnsi="Sylfaen" w:cs="Menlo Regular"/>
          <w:szCs w:val="22"/>
        </w:rPr>
        <w:t xml:space="preserve">შედგება </w:t>
      </w:r>
      <w:r w:rsidR="0088663A">
        <w:rPr>
          <w:rFonts w:ascii="Sylfaen" w:hAnsi="Sylfaen" w:cs="Menlo Regular"/>
          <w:szCs w:val="22"/>
        </w:rPr>
        <w:t xml:space="preserve">მხოლოდ </w:t>
      </w:r>
      <w:r w:rsidRPr="00C87E0E">
        <w:rPr>
          <w:rFonts w:ascii="Sylfaen" w:hAnsi="Sylfaen" w:cs="Menlo Regular"/>
          <w:szCs w:val="22"/>
        </w:rPr>
        <w:t>დონისა და აღმწერისაგან.</w:t>
      </w:r>
    </w:p>
    <w:p w14:paraId="47CAC29E" w14:textId="77777777" w:rsidR="00B72021" w:rsidRPr="00C87E0E" w:rsidRDefault="00B72021" w:rsidP="00B72021">
      <w:pPr>
        <w:rPr>
          <w:rFonts w:ascii="Sylfaen" w:hAnsi="Sylfaen" w:cs="Menlo Regular"/>
          <w:szCs w:val="22"/>
        </w:rPr>
      </w:pPr>
    </w:p>
    <w:p w14:paraId="4898F4A6" w14:textId="77777777" w:rsidR="00B72021" w:rsidRPr="00C87E0E" w:rsidRDefault="00B72021" w:rsidP="00B72021">
      <w:pPr>
        <w:rPr>
          <w:rFonts w:ascii="Sylfaen" w:hAnsi="Sylfaen" w:cs="Menlo Regular"/>
          <w:szCs w:val="22"/>
        </w:rPr>
      </w:pPr>
      <w:r w:rsidRPr="00C87E0E">
        <w:rPr>
          <w:rFonts w:ascii="Sylfaen" w:hAnsi="Sylfaen" w:cs="Menlo Regular"/>
          <w:szCs w:val="22"/>
        </w:rPr>
        <w:t xml:space="preserve">1.3. </w:t>
      </w:r>
      <w:proofErr w:type="gramStart"/>
      <w:r w:rsidRPr="00C87E0E">
        <w:rPr>
          <w:rFonts w:ascii="Sylfaen" w:hAnsi="Sylfaen" w:cs="Menlo Regular"/>
          <w:szCs w:val="22"/>
        </w:rPr>
        <w:t>განხილული</w:t>
      </w:r>
      <w:proofErr w:type="gramEnd"/>
      <w:r w:rsidRPr="00C87E0E">
        <w:rPr>
          <w:rFonts w:ascii="Sylfaen" w:hAnsi="Sylfaen" w:cs="Menlo Regular"/>
          <w:szCs w:val="22"/>
        </w:rPr>
        <w:t xml:space="preserve"> ოთხი ქვეყნის მაგალითიდან მხოლოდ 2 ქვეყანას  (ესტონეთი და ირლანდია) აქვს ერთი საერთო ჩარჩო აქედან ესტონეთი კვალიფიკაციების ჩარჩო (EstQF არის EQF-LLL-ის იდენტური დონისა და დონის აღმწერების მიხედვით. ირლანდიის ჩარჩო მოიცავს შემდეგ ელემენტებს:</w:t>
      </w:r>
    </w:p>
    <w:p w14:paraId="2EEE688F" w14:textId="77777777" w:rsidR="00B72021" w:rsidRPr="00C87E0E" w:rsidRDefault="00B72021" w:rsidP="00B72021">
      <w:pPr>
        <w:rPr>
          <w:rFonts w:ascii="Sylfaen" w:hAnsi="Sylfaen" w:cs="Menlo Regular"/>
          <w:szCs w:val="22"/>
        </w:rPr>
      </w:pPr>
      <w:r w:rsidRPr="00C87E0E">
        <w:rPr>
          <w:rFonts w:ascii="Sylfaen" w:hAnsi="Sylfaen" w:cs="Menlo Regular"/>
          <w:szCs w:val="22"/>
        </w:rPr>
        <w:lastRenderedPageBreak/>
        <w:t xml:space="preserve">- </w:t>
      </w:r>
      <w:proofErr w:type="gramStart"/>
      <w:r w:rsidRPr="00C87E0E">
        <w:rPr>
          <w:rFonts w:ascii="Sylfaen" w:hAnsi="Sylfaen" w:cs="Menlo Regular"/>
          <w:szCs w:val="22"/>
        </w:rPr>
        <w:t>დონე</w:t>
      </w:r>
      <w:proofErr w:type="gramEnd"/>
    </w:p>
    <w:p w14:paraId="0B2E1124" w14:textId="77777777" w:rsidR="00B72021" w:rsidRPr="00C87E0E" w:rsidRDefault="00B72021" w:rsidP="00B72021">
      <w:pPr>
        <w:rPr>
          <w:rFonts w:ascii="Sylfaen" w:hAnsi="Sylfaen" w:cs="Menlo Regular"/>
          <w:szCs w:val="22"/>
        </w:rPr>
      </w:pPr>
      <w:r w:rsidRPr="00C87E0E">
        <w:rPr>
          <w:rFonts w:ascii="Sylfaen" w:hAnsi="Sylfaen" w:cs="Menlo Regular"/>
          <w:szCs w:val="22"/>
        </w:rPr>
        <w:t xml:space="preserve">- </w:t>
      </w:r>
      <w:proofErr w:type="gramStart"/>
      <w:r w:rsidRPr="00C87E0E">
        <w:rPr>
          <w:rFonts w:ascii="Sylfaen" w:hAnsi="Sylfaen" w:cs="Menlo Regular"/>
          <w:szCs w:val="22"/>
        </w:rPr>
        <w:t>აღმწერი</w:t>
      </w:r>
      <w:proofErr w:type="gramEnd"/>
    </w:p>
    <w:p w14:paraId="015447BB" w14:textId="77777777" w:rsidR="00B72021" w:rsidRPr="00C87E0E" w:rsidRDefault="00B72021" w:rsidP="00B72021">
      <w:pPr>
        <w:rPr>
          <w:rFonts w:ascii="Sylfaen" w:hAnsi="Sylfaen" w:cs="Menlo Regular"/>
          <w:szCs w:val="22"/>
        </w:rPr>
      </w:pPr>
      <w:r w:rsidRPr="00C87E0E">
        <w:rPr>
          <w:rFonts w:ascii="Sylfaen" w:hAnsi="Sylfaen" w:cs="Menlo Regular"/>
          <w:szCs w:val="22"/>
        </w:rPr>
        <w:t xml:space="preserve">- </w:t>
      </w:r>
      <w:proofErr w:type="gramStart"/>
      <w:r w:rsidRPr="00C87E0E">
        <w:rPr>
          <w:rFonts w:ascii="Sylfaen" w:hAnsi="Sylfaen" w:cs="Menlo Regular"/>
          <w:szCs w:val="22"/>
        </w:rPr>
        <w:t>ტიპური</w:t>
      </w:r>
      <w:proofErr w:type="gramEnd"/>
      <w:r w:rsidRPr="00C87E0E">
        <w:rPr>
          <w:rFonts w:ascii="Sylfaen" w:hAnsi="Sylfaen" w:cs="Menlo Regular"/>
          <w:szCs w:val="22"/>
        </w:rPr>
        <w:t xml:space="preserve"> კვალიფიკაციები.</w:t>
      </w:r>
    </w:p>
    <w:p w14:paraId="19508683" w14:textId="77777777" w:rsidR="00B72021" w:rsidRPr="00C87E0E" w:rsidRDefault="00B72021" w:rsidP="00B72021">
      <w:pPr>
        <w:rPr>
          <w:rFonts w:ascii="Sylfaen" w:hAnsi="Sylfaen" w:cs="Menlo Regular"/>
          <w:szCs w:val="22"/>
        </w:rPr>
      </w:pPr>
      <w:proofErr w:type="gramStart"/>
      <w:r w:rsidRPr="00C87E0E">
        <w:rPr>
          <w:rFonts w:ascii="Sylfaen" w:hAnsi="Sylfaen" w:cs="Menlo Regular"/>
          <w:szCs w:val="22"/>
        </w:rPr>
        <w:t>ცალკე</w:t>
      </w:r>
      <w:proofErr w:type="gramEnd"/>
      <w:r w:rsidRPr="00C87E0E">
        <w:rPr>
          <w:rFonts w:ascii="Sylfaen" w:hAnsi="Sylfaen" w:cs="Menlo Regular"/>
          <w:szCs w:val="22"/>
        </w:rPr>
        <w:t xml:space="preserve"> დოკუმენტითაა დარეგულირებული ECTS-ის კრედიტების საკითხი. </w:t>
      </w:r>
    </w:p>
    <w:p w14:paraId="4144FE32" w14:textId="77777777" w:rsidR="00B72021" w:rsidRPr="00C87E0E" w:rsidRDefault="00B72021" w:rsidP="00B72021">
      <w:pPr>
        <w:rPr>
          <w:rFonts w:ascii="Sylfaen" w:hAnsi="Sylfaen" w:cs="Menlo Regular"/>
          <w:szCs w:val="22"/>
        </w:rPr>
      </w:pPr>
    </w:p>
    <w:p w14:paraId="0ED8A8C2" w14:textId="49F100D9" w:rsidR="00B72021" w:rsidRPr="00C87E0E" w:rsidRDefault="00B72021" w:rsidP="00B72021">
      <w:pPr>
        <w:rPr>
          <w:rFonts w:ascii="Sylfaen" w:hAnsi="Sylfaen" w:cs="Menlo Regular"/>
          <w:szCs w:val="22"/>
        </w:rPr>
      </w:pPr>
      <w:proofErr w:type="gramStart"/>
      <w:r w:rsidRPr="00C87E0E">
        <w:rPr>
          <w:rFonts w:ascii="Sylfaen" w:hAnsi="Sylfaen" w:cs="Menlo Regular"/>
          <w:szCs w:val="22"/>
        </w:rPr>
        <w:t>ინგლისსა</w:t>
      </w:r>
      <w:proofErr w:type="gramEnd"/>
      <w:r w:rsidRPr="00C87E0E">
        <w:rPr>
          <w:rFonts w:ascii="Sylfaen" w:hAnsi="Sylfaen" w:cs="Menlo Regular"/>
          <w:szCs w:val="22"/>
        </w:rPr>
        <w:t xml:space="preserve"> და დანიას აქვთ დამოუკიდებელი ჩარჩოები  უმაღლესი განათლებისათვის. </w:t>
      </w:r>
      <w:proofErr w:type="gramStart"/>
      <w:r w:rsidRPr="00C87E0E">
        <w:rPr>
          <w:rFonts w:ascii="Sylfaen" w:hAnsi="Sylfaen" w:cs="Menlo Regular"/>
          <w:szCs w:val="22"/>
        </w:rPr>
        <w:t>ამასთან</w:t>
      </w:r>
      <w:proofErr w:type="gramEnd"/>
      <w:r w:rsidRPr="00C87E0E">
        <w:rPr>
          <w:rFonts w:ascii="Sylfaen" w:hAnsi="Sylfaen" w:cs="Menlo Regular"/>
          <w:szCs w:val="22"/>
        </w:rPr>
        <w:t xml:space="preserve">, ინგლისის ჩარჩო უფრო დეტალურია. </w:t>
      </w:r>
      <w:proofErr w:type="gramStart"/>
      <w:r w:rsidRPr="00C87E0E">
        <w:rPr>
          <w:rFonts w:ascii="Sylfaen" w:hAnsi="Sylfaen" w:cs="Menlo Regular"/>
          <w:szCs w:val="22"/>
        </w:rPr>
        <w:t>დანიის</w:t>
      </w:r>
      <w:proofErr w:type="gramEnd"/>
      <w:r w:rsidRPr="00C87E0E">
        <w:rPr>
          <w:rFonts w:ascii="Sylfaen" w:hAnsi="Sylfaen" w:cs="Menlo Regular"/>
          <w:szCs w:val="22"/>
        </w:rPr>
        <w:t xml:space="preserve"> უმაღლესი განათლების ჩარჩოს აღმწერები პირდაპირაა გადატანილი ერთიან ჩარჩო</w:t>
      </w:r>
      <w:r w:rsidR="00641FB1">
        <w:rPr>
          <w:rFonts w:ascii="Sylfaen" w:hAnsi="Sylfaen" w:cs="Menlo Regular"/>
          <w:szCs w:val="22"/>
        </w:rPr>
        <w:t>ს მე-</w:t>
      </w:r>
      <w:r w:rsidR="00641FB1" w:rsidRPr="00641FB1">
        <w:rPr>
          <w:rFonts w:ascii="Sylfaen" w:hAnsi="Sylfaen" w:cs="Menlo Regular"/>
          <w:szCs w:val="22"/>
        </w:rPr>
        <w:t xml:space="preserve"> </w:t>
      </w:r>
      <w:r w:rsidR="00641FB1" w:rsidRPr="00C87E0E">
        <w:rPr>
          <w:rFonts w:ascii="Sylfaen" w:hAnsi="Sylfaen" w:cs="Menlo Regular"/>
          <w:szCs w:val="22"/>
        </w:rPr>
        <w:t>6-8 დონეებზე</w:t>
      </w:r>
      <w:r w:rsidR="00641FB1">
        <w:rPr>
          <w:rFonts w:ascii="Sylfaen" w:hAnsi="Sylfaen" w:cs="Menlo Regular"/>
          <w:szCs w:val="22"/>
        </w:rPr>
        <w:t>.</w:t>
      </w:r>
    </w:p>
    <w:p w14:paraId="28CEDB84" w14:textId="77777777" w:rsidR="00B72021" w:rsidRPr="00C87E0E" w:rsidRDefault="00B72021" w:rsidP="00B72021">
      <w:pPr>
        <w:rPr>
          <w:rFonts w:ascii="Sylfaen" w:hAnsi="Sylfaen" w:cs="Menlo Regular"/>
          <w:szCs w:val="22"/>
        </w:rPr>
      </w:pPr>
    </w:p>
    <w:p w14:paraId="22C823E8" w14:textId="02441515" w:rsidR="00B72021" w:rsidRPr="00C87E0E" w:rsidRDefault="00B72021" w:rsidP="00B72021">
      <w:pPr>
        <w:rPr>
          <w:rFonts w:ascii="Sylfaen" w:hAnsi="Sylfaen" w:cs="Menlo Regular"/>
          <w:szCs w:val="22"/>
        </w:rPr>
      </w:pPr>
      <w:proofErr w:type="gramStart"/>
      <w:r w:rsidRPr="00C87E0E">
        <w:rPr>
          <w:rFonts w:ascii="Sylfaen" w:hAnsi="Sylfaen" w:cs="Menlo Regular"/>
          <w:szCs w:val="22"/>
        </w:rPr>
        <w:t>არცერთი</w:t>
      </w:r>
      <w:proofErr w:type="gramEnd"/>
      <w:r w:rsidRPr="00C87E0E">
        <w:rPr>
          <w:rFonts w:ascii="Sylfaen" w:hAnsi="Sylfaen" w:cs="Menlo Regular"/>
          <w:szCs w:val="22"/>
        </w:rPr>
        <w:t xml:space="preserve"> ქვეყნას არ შეუქმნია დამოუკიდებელი კვალიფიკაციების ჩარჩო ზოგადი განათლების სისტემისათვის. </w:t>
      </w:r>
      <w:proofErr w:type="gramStart"/>
      <w:r w:rsidRPr="00C87E0E">
        <w:rPr>
          <w:rFonts w:ascii="Sylfaen" w:hAnsi="Sylfaen" w:cs="Menlo Regular"/>
          <w:szCs w:val="22"/>
        </w:rPr>
        <w:t>ამის</w:t>
      </w:r>
      <w:proofErr w:type="gramEnd"/>
      <w:r w:rsidRPr="00C87E0E">
        <w:rPr>
          <w:rFonts w:ascii="Sylfaen" w:hAnsi="Sylfaen" w:cs="Menlo Regular"/>
          <w:szCs w:val="22"/>
        </w:rPr>
        <w:t xml:space="preserve"> საჭიროებაც არ არსებობდა ვინაიდან, ყველგან არის ეროვნული კურიკულუმ(ებ)ი ან შესაბამისი კვალიფიკაციის აღმწერი დოკუმენტები, სადაც მოცემულია სწავლის შედეგები ზოგადი განათლების შესაბამისი საფეხურებისათვის.  </w:t>
      </w:r>
      <w:proofErr w:type="gramStart"/>
      <w:r w:rsidRPr="00C87E0E">
        <w:rPr>
          <w:rFonts w:ascii="Sylfaen" w:hAnsi="Sylfaen" w:cs="Menlo Regular"/>
          <w:szCs w:val="22"/>
        </w:rPr>
        <w:t>ზოგადი</w:t>
      </w:r>
      <w:proofErr w:type="gramEnd"/>
      <w:r w:rsidRPr="00C87E0E">
        <w:rPr>
          <w:rFonts w:ascii="Sylfaen" w:hAnsi="Sylfaen" w:cs="Menlo Regular"/>
          <w:szCs w:val="22"/>
        </w:rPr>
        <w:t xml:space="preserve"> განათლების კვალიფიკაციების განთავსება ერთიანი ეროვნული ჩარჩოს დონეებზე </w:t>
      </w:r>
      <w:r w:rsidR="002E3F3B">
        <w:rPr>
          <w:rFonts w:ascii="Sylfaen" w:hAnsi="Sylfaen" w:cs="Menlo Regular"/>
          <w:szCs w:val="22"/>
        </w:rPr>
        <w:t xml:space="preserve">კი </w:t>
      </w:r>
      <w:r w:rsidRPr="00C87E0E">
        <w:rPr>
          <w:rFonts w:ascii="Sylfaen" w:hAnsi="Sylfaen" w:cs="Menlo Regular"/>
          <w:szCs w:val="22"/>
        </w:rPr>
        <w:t xml:space="preserve">განხორციელდა დონის აღმწერებისა და ეროვნული კურიკულუმის  სწავლის შედეგების ურთიერთშედარების საფუძველზე, ასევე ზოგიერთი ფორმალური ასპექტების გათვალისწინებითაც.  </w:t>
      </w:r>
    </w:p>
    <w:p w14:paraId="382E9611" w14:textId="77777777" w:rsidR="00B72021" w:rsidRPr="00C87E0E" w:rsidRDefault="00B72021" w:rsidP="00B72021">
      <w:pPr>
        <w:rPr>
          <w:rFonts w:ascii="Sylfaen" w:hAnsi="Sylfaen" w:cs="Menlo Regular"/>
          <w:szCs w:val="22"/>
        </w:rPr>
      </w:pPr>
    </w:p>
    <w:p w14:paraId="6E3FE4C3" w14:textId="77777777" w:rsidR="00B72021" w:rsidRPr="00C87E0E" w:rsidRDefault="00B72021" w:rsidP="00B72021">
      <w:pPr>
        <w:rPr>
          <w:rFonts w:ascii="Sylfaen" w:hAnsi="Sylfaen" w:cs="Menlo Regular"/>
          <w:szCs w:val="22"/>
        </w:rPr>
      </w:pPr>
      <w:proofErr w:type="gramStart"/>
      <w:r w:rsidRPr="00C87E0E">
        <w:rPr>
          <w:rFonts w:ascii="Sylfaen" w:hAnsi="Sylfaen" w:cs="Menlo Regular"/>
          <w:szCs w:val="22"/>
        </w:rPr>
        <w:t>რეკომენდაცია</w:t>
      </w:r>
      <w:proofErr w:type="gramEnd"/>
    </w:p>
    <w:p w14:paraId="2437FDD5" w14:textId="77777777" w:rsidR="00B72021" w:rsidRDefault="00B72021" w:rsidP="00B72021">
      <w:pPr>
        <w:rPr>
          <w:rFonts w:ascii="Sylfaen" w:hAnsi="Sylfaen" w:cs="Menlo Regular"/>
          <w:szCs w:val="22"/>
        </w:rPr>
      </w:pPr>
    </w:p>
    <w:p w14:paraId="1311AAED" w14:textId="77777777" w:rsidR="00B72021" w:rsidRPr="00C87E0E" w:rsidRDefault="00B72021" w:rsidP="00B72021">
      <w:pPr>
        <w:rPr>
          <w:rFonts w:ascii="Sylfaen" w:hAnsi="Sylfaen" w:cs="Menlo Regular"/>
          <w:szCs w:val="22"/>
        </w:rPr>
      </w:pPr>
      <w:proofErr w:type="gramStart"/>
      <w:r w:rsidRPr="00C87E0E">
        <w:rPr>
          <w:rFonts w:ascii="Sylfaen" w:hAnsi="Sylfaen" w:cs="Menlo Regular"/>
          <w:szCs w:val="22"/>
        </w:rPr>
        <w:t>ვარიანტი</w:t>
      </w:r>
      <w:proofErr w:type="gramEnd"/>
      <w:r w:rsidRPr="00C87E0E">
        <w:rPr>
          <w:rFonts w:ascii="Sylfaen" w:hAnsi="Sylfaen" w:cs="Menlo Regular"/>
          <w:szCs w:val="22"/>
        </w:rPr>
        <w:t xml:space="preserve"> 1</w:t>
      </w:r>
    </w:p>
    <w:p w14:paraId="27D6F1B5" w14:textId="183B8D2D" w:rsidR="00B72021" w:rsidRPr="00C87E0E" w:rsidRDefault="00B72021" w:rsidP="00B72021">
      <w:pPr>
        <w:rPr>
          <w:rFonts w:ascii="Sylfaen" w:hAnsi="Sylfaen" w:cs="Menlo Regular"/>
          <w:szCs w:val="22"/>
        </w:rPr>
      </w:pPr>
      <w:proofErr w:type="gramStart"/>
      <w:r w:rsidRPr="00C87E0E">
        <w:rPr>
          <w:rFonts w:ascii="Sylfaen" w:hAnsi="Sylfaen" w:cs="Menlo Regular"/>
          <w:szCs w:val="22"/>
        </w:rPr>
        <w:t>შეიქმნას</w:t>
      </w:r>
      <w:proofErr w:type="gramEnd"/>
      <w:r w:rsidRPr="00C87E0E">
        <w:rPr>
          <w:rFonts w:ascii="Sylfaen" w:hAnsi="Sylfaen" w:cs="Menlo Regular"/>
          <w:szCs w:val="22"/>
        </w:rPr>
        <w:t xml:space="preserve"> ერთი ჩარჩო შემდეგი ელემენტებით:  დონე, დონის აღმწერი, ტიპური კვალიფიკაციები. </w:t>
      </w:r>
      <w:proofErr w:type="gramStart"/>
      <w:r w:rsidRPr="00C87E0E">
        <w:rPr>
          <w:rFonts w:ascii="Sylfaen" w:hAnsi="Sylfaen" w:cs="Menlo Regular"/>
          <w:szCs w:val="22"/>
        </w:rPr>
        <w:t>დამოუკიდებელი</w:t>
      </w:r>
      <w:proofErr w:type="gramEnd"/>
      <w:r w:rsidRPr="00C87E0E">
        <w:rPr>
          <w:rFonts w:ascii="Sylfaen" w:hAnsi="Sylfaen" w:cs="Menlo Regular"/>
          <w:szCs w:val="22"/>
        </w:rPr>
        <w:t xml:space="preserve"> დოკუმენტებით განისაზღვროს პროფესიული განათლების კრედიტების რაოდენობა და მინიჭების წესები. </w:t>
      </w:r>
      <w:proofErr w:type="gramStart"/>
      <w:r w:rsidRPr="00C87E0E">
        <w:rPr>
          <w:rFonts w:ascii="Sylfaen" w:hAnsi="Sylfaen" w:cs="Menlo Regular"/>
          <w:szCs w:val="22"/>
        </w:rPr>
        <w:t>უმაღლესის</w:t>
      </w:r>
      <w:proofErr w:type="gramEnd"/>
      <w:r w:rsidRPr="00C87E0E">
        <w:rPr>
          <w:rFonts w:ascii="Sylfaen" w:hAnsi="Sylfaen" w:cs="Menlo Regular"/>
          <w:szCs w:val="22"/>
        </w:rPr>
        <w:t xml:space="preserve"> შემთხვევაში</w:t>
      </w:r>
      <w:r w:rsidR="009111F4">
        <w:rPr>
          <w:rFonts w:ascii="Sylfaen" w:hAnsi="Sylfaen" w:cs="Menlo Regular"/>
          <w:szCs w:val="22"/>
        </w:rPr>
        <w:t xml:space="preserve"> ECTS-ის კრედიტების</w:t>
      </w:r>
      <w:r w:rsidRPr="00C87E0E">
        <w:rPr>
          <w:rFonts w:ascii="Sylfaen" w:hAnsi="Sylfaen" w:cs="Menlo Regular"/>
          <w:szCs w:val="22"/>
        </w:rPr>
        <w:t xml:space="preserve"> ცალკე დოკუმენტი ისედაც არსებობს.</w:t>
      </w:r>
    </w:p>
    <w:p w14:paraId="7C037BA6" w14:textId="77777777" w:rsidR="00B72021" w:rsidRPr="00356430" w:rsidRDefault="00B72021" w:rsidP="00B72021">
      <w:pPr>
        <w:rPr>
          <w:rFonts w:ascii="Sylfaen" w:hAnsi="Sylfaen" w:cs="Menlo Regular"/>
          <w:szCs w:val="22"/>
          <w:lang w:val="ka-GE"/>
        </w:rPr>
      </w:pPr>
    </w:p>
    <w:p w14:paraId="2CAB99C6" w14:textId="77777777" w:rsidR="00B72021" w:rsidRPr="00C87E0E" w:rsidRDefault="00B72021" w:rsidP="00B72021">
      <w:pPr>
        <w:rPr>
          <w:rFonts w:ascii="Sylfaen" w:hAnsi="Sylfaen" w:cs="Menlo Regular"/>
          <w:szCs w:val="22"/>
        </w:rPr>
      </w:pPr>
      <w:proofErr w:type="gramStart"/>
      <w:r w:rsidRPr="00C87E0E">
        <w:rPr>
          <w:rFonts w:ascii="Sylfaen" w:hAnsi="Sylfaen" w:cs="Menlo Regular"/>
          <w:szCs w:val="22"/>
        </w:rPr>
        <w:t>ვარიანტი</w:t>
      </w:r>
      <w:proofErr w:type="gramEnd"/>
      <w:r w:rsidRPr="00C87E0E">
        <w:rPr>
          <w:rFonts w:ascii="Sylfaen" w:hAnsi="Sylfaen" w:cs="Menlo Regular"/>
          <w:szCs w:val="22"/>
        </w:rPr>
        <w:t xml:space="preserve"> 2</w:t>
      </w:r>
    </w:p>
    <w:p w14:paraId="4E370E2E" w14:textId="77777777" w:rsidR="00B72021" w:rsidRPr="00C87E0E" w:rsidRDefault="00B72021" w:rsidP="00B72021">
      <w:pPr>
        <w:rPr>
          <w:rFonts w:ascii="Sylfaen" w:hAnsi="Sylfaen" w:cs="Menlo Regular"/>
          <w:szCs w:val="22"/>
        </w:rPr>
      </w:pPr>
      <w:proofErr w:type="gramStart"/>
      <w:r w:rsidRPr="00C87E0E">
        <w:rPr>
          <w:rFonts w:ascii="Sylfaen" w:hAnsi="Sylfaen" w:cs="Menlo Regular"/>
          <w:szCs w:val="22"/>
        </w:rPr>
        <w:t>შეიქმნას</w:t>
      </w:r>
      <w:proofErr w:type="gramEnd"/>
      <w:r w:rsidRPr="00C87E0E">
        <w:rPr>
          <w:rFonts w:ascii="Sylfaen" w:hAnsi="Sylfaen" w:cs="Menlo Regular"/>
          <w:szCs w:val="22"/>
        </w:rPr>
        <w:t xml:space="preserve"> 2 ჩარჩო: ერთიანი და უმაღლესი განათლების.</w:t>
      </w:r>
    </w:p>
    <w:p w14:paraId="3127DEF7" w14:textId="77777777" w:rsidR="00B72021" w:rsidRPr="00C87E0E" w:rsidRDefault="00B72021" w:rsidP="00B72021">
      <w:pPr>
        <w:rPr>
          <w:rFonts w:ascii="Sylfaen" w:hAnsi="Sylfaen" w:cs="Menlo Regular"/>
          <w:szCs w:val="22"/>
        </w:rPr>
      </w:pPr>
    </w:p>
    <w:p w14:paraId="61A184EB" w14:textId="77777777" w:rsidR="00B72021" w:rsidRPr="00C87E0E" w:rsidRDefault="00B72021" w:rsidP="00B72021">
      <w:pPr>
        <w:rPr>
          <w:rFonts w:ascii="Sylfaen" w:hAnsi="Sylfaen" w:cs="Menlo Regular"/>
          <w:szCs w:val="22"/>
        </w:rPr>
      </w:pPr>
      <w:proofErr w:type="gramStart"/>
      <w:r w:rsidRPr="00C87E0E">
        <w:rPr>
          <w:rFonts w:ascii="Sylfaen" w:hAnsi="Sylfaen" w:cs="Menlo Regular"/>
          <w:szCs w:val="22"/>
        </w:rPr>
        <w:t>ჩარჩოს</w:t>
      </w:r>
      <w:proofErr w:type="gramEnd"/>
      <w:r w:rsidRPr="00C87E0E">
        <w:rPr>
          <w:rFonts w:ascii="Sylfaen" w:hAnsi="Sylfaen" w:cs="Menlo Regular"/>
          <w:szCs w:val="22"/>
        </w:rPr>
        <w:t xml:space="preserve"> ელემენტები:</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258"/>
      </w:tblGrid>
      <w:tr w:rsidR="00B72021" w:rsidRPr="00C87E0E" w14:paraId="71D28119" w14:textId="77777777" w:rsidTr="00B72021">
        <w:tc>
          <w:tcPr>
            <w:tcW w:w="4258" w:type="dxa"/>
          </w:tcPr>
          <w:p w14:paraId="0C750763" w14:textId="77777777" w:rsidR="00B72021" w:rsidRPr="00C87E0E" w:rsidRDefault="00B72021" w:rsidP="00B72021">
            <w:pPr>
              <w:rPr>
                <w:rFonts w:ascii="Sylfaen" w:hAnsi="Sylfaen" w:cs="Helvetica"/>
                <w:szCs w:val="22"/>
              </w:rPr>
            </w:pPr>
            <w:r w:rsidRPr="00C87E0E">
              <w:rPr>
                <w:rFonts w:ascii="Sylfaen" w:hAnsi="Sylfaen" w:cs="Helvetica"/>
                <w:szCs w:val="22"/>
              </w:rPr>
              <w:t>ერთიანი</w:t>
            </w:r>
          </w:p>
        </w:tc>
        <w:tc>
          <w:tcPr>
            <w:tcW w:w="4258" w:type="dxa"/>
          </w:tcPr>
          <w:p w14:paraId="00A9168B" w14:textId="77777777" w:rsidR="00B72021" w:rsidRPr="00C87E0E" w:rsidRDefault="00B72021" w:rsidP="00B72021">
            <w:pPr>
              <w:rPr>
                <w:rFonts w:ascii="Sylfaen" w:hAnsi="Sylfaen" w:cs="Helvetica"/>
                <w:szCs w:val="22"/>
              </w:rPr>
            </w:pPr>
            <w:r w:rsidRPr="00C87E0E">
              <w:rPr>
                <w:rFonts w:ascii="Sylfaen" w:hAnsi="Sylfaen" w:cs="Helvetica"/>
                <w:szCs w:val="22"/>
              </w:rPr>
              <w:t>უმაღლესი განათლების</w:t>
            </w:r>
          </w:p>
        </w:tc>
      </w:tr>
      <w:tr w:rsidR="00B72021" w:rsidRPr="00C87E0E" w14:paraId="2E5EA28A" w14:textId="77777777" w:rsidTr="00B72021">
        <w:tc>
          <w:tcPr>
            <w:tcW w:w="4258" w:type="dxa"/>
          </w:tcPr>
          <w:p w14:paraId="33AF9B8A" w14:textId="77777777" w:rsidR="00B72021" w:rsidRPr="00C87E0E" w:rsidRDefault="00B72021" w:rsidP="00B72021">
            <w:pPr>
              <w:jc w:val="left"/>
              <w:rPr>
                <w:rFonts w:ascii="Sylfaen" w:hAnsi="Sylfaen" w:cs="Menlo Regular"/>
                <w:szCs w:val="22"/>
              </w:rPr>
            </w:pPr>
            <w:r w:rsidRPr="00C87E0E">
              <w:rPr>
                <w:rFonts w:ascii="Sylfaen" w:hAnsi="Sylfaen" w:cs="Helvetica"/>
                <w:szCs w:val="22"/>
              </w:rPr>
              <w:t xml:space="preserve">- </w:t>
            </w:r>
            <w:r w:rsidRPr="00C87E0E">
              <w:rPr>
                <w:rFonts w:ascii="Sylfaen" w:hAnsi="Sylfaen" w:cs="Menlo Regular"/>
                <w:szCs w:val="22"/>
              </w:rPr>
              <w:t>დონე</w:t>
            </w:r>
          </w:p>
          <w:p w14:paraId="72EEBB19" w14:textId="77777777" w:rsidR="00B72021" w:rsidRPr="00C87E0E" w:rsidRDefault="00B72021" w:rsidP="00B72021">
            <w:pPr>
              <w:jc w:val="left"/>
              <w:rPr>
                <w:rFonts w:ascii="Sylfaen" w:hAnsi="Sylfaen" w:cs="Menlo Regular"/>
                <w:szCs w:val="22"/>
              </w:rPr>
            </w:pPr>
            <w:r w:rsidRPr="00C87E0E">
              <w:rPr>
                <w:rFonts w:ascii="Sylfaen" w:hAnsi="Sylfaen" w:cs="Menlo Regular"/>
                <w:szCs w:val="22"/>
              </w:rPr>
              <w:t>- დონის აღმწერი</w:t>
            </w:r>
          </w:p>
          <w:p w14:paraId="4B8C903D" w14:textId="77777777" w:rsidR="00B72021" w:rsidRPr="00C87E0E" w:rsidRDefault="00B72021" w:rsidP="00B72021">
            <w:pPr>
              <w:jc w:val="left"/>
              <w:rPr>
                <w:rFonts w:ascii="Sylfaen" w:eastAsia="Times New Roman" w:hAnsi="Sylfaen" w:cs="Helvetica"/>
                <w:color w:val="565656"/>
                <w:szCs w:val="22"/>
                <w:shd w:val="clear" w:color="auto" w:fill="FFFFFF"/>
                <w:lang w:eastAsia="en-US"/>
              </w:rPr>
            </w:pPr>
            <w:r w:rsidRPr="00C87E0E">
              <w:rPr>
                <w:rFonts w:ascii="Sylfaen" w:eastAsia="Times New Roman" w:hAnsi="Sylfaen" w:cs="Helvetica"/>
                <w:color w:val="565656"/>
                <w:szCs w:val="22"/>
                <w:shd w:val="clear" w:color="auto" w:fill="FFFFFF"/>
                <w:lang w:eastAsia="en-US"/>
              </w:rPr>
              <w:t>- კვალიფიკაციის ტიპები კრედიტებში გამოხატული ზომის მიხედვით</w:t>
            </w:r>
          </w:p>
          <w:p w14:paraId="6A864C33" w14:textId="77777777" w:rsidR="00B72021" w:rsidRPr="00C87E0E" w:rsidRDefault="00B72021" w:rsidP="00B72021">
            <w:pPr>
              <w:rPr>
                <w:rFonts w:ascii="Sylfaen" w:hAnsi="Sylfaen" w:cs="Helvetica"/>
                <w:szCs w:val="22"/>
              </w:rPr>
            </w:pPr>
          </w:p>
        </w:tc>
        <w:tc>
          <w:tcPr>
            <w:tcW w:w="4258" w:type="dxa"/>
          </w:tcPr>
          <w:p w14:paraId="3D262AC7" w14:textId="77777777" w:rsidR="00B72021" w:rsidRPr="00C87E0E" w:rsidRDefault="00B72021" w:rsidP="00B72021">
            <w:pPr>
              <w:jc w:val="left"/>
              <w:rPr>
                <w:rFonts w:ascii="Sylfaen" w:hAnsi="Sylfaen" w:cs="Menlo Regular"/>
                <w:szCs w:val="22"/>
              </w:rPr>
            </w:pPr>
            <w:r w:rsidRPr="00C87E0E">
              <w:rPr>
                <w:rFonts w:ascii="Sylfaen" w:hAnsi="Sylfaen" w:cs="Menlo Regular"/>
                <w:szCs w:val="22"/>
              </w:rPr>
              <w:t>- დონე</w:t>
            </w:r>
          </w:p>
          <w:p w14:paraId="7C43DD7F" w14:textId="77777777" w:rsidR="00B72021" w:rsidRPr="00C87E0E" w:rsidRDefault="00B72021" w:rsidP="00B72021">
            <w:pPr>
              <w:jc w:val="left"/>
              <w:rPr>
                <w:rFonts w:ascii="Sylfaen" w:hAnsi="Sylfaen" w:cs="Menlo Regular"/>
                <w:szCs w:val="22"/>
              </w:rPr>
            </w:pPr>
            <w:r w:rsidRPr="00C87E0E">
              <w:rPr>
                <w:rFonts w:ascii="Sylfaen" w:hAnsi="Sylfaen" w:cs="Menlo Regular"/>
                <w:szCs w:val="22"/>
              </w:rPr>
              <w:t>- დონის აღმწერი</w:t>
            </w:r>
          </w:p>
          <w:p w14:paraId="52953CBC" w14:textId="77777777" w:rsidR="00B72021" w:rsidRPr="00C87E0E" w:rsidRDefault="00B72021" w:rsidP="00B72021">
            <w:pPr>
              <w:jc w:val="left"/>
              <w:rPr>
                <w:rFonts w:ascii="Sylfaen" w:eastAsia="Times New Roman" w:hAnsi="Sylfaen" w:cs="Helvetica"/>
                <w:color w:val="565656"/>
                <w:szCs w:val="22"/>
                <w:shd w:val="clear" w:color="auto" w:fill="FFFFFF"/>
                <w:lang w:eastAsia="en-US"/>
              </w:rPr>
            </w:pPr>
            <w:r w:rsidRPr="00C87E0E">
              <w:rPr>
                <w:rFonts w:ascii="Sylfaen" w:eastAsia="Times New Roman" w:hAnsi="Sylfaen" w:cs="Helvetica"/>
                <w:color w:val="565656"/>
                <w:szCs w:val="22"/>
                <w:shd w:val="clear" w:color="auto" w:fill="FFFFFF"/>
                <w:lang w:eastAsia="en-US"/>
              </w:rPr>
              <w:t xml:space="preserve">- კვალიფიკაციის ტიპები </w:t>
            </w:r>
          </w:p>
          <w:p w14:paraId="4247CBD8" w14:textId="77777777" w:rsidR="00B72021" w:rsidRPr="00C87E0E" w:rsidRDefault="00B72021" w:rsidP="00B72021">
            <w:pPr>
              <w:jc w:val="left"/>
              <w:rPr>
                <w:rFonts w:ascii="Sylfaen" w:hAnsi="Sylfaen" w:cs="Times New Roman"/>
                <w:color w:val="272627"/>
                <w:szCs w:val="22"/>
                <w:lang w:eastAsia="en-US"/>
              </w:rPr>
            </w:pPr>
            <w:r w:rsidRPr="00C87E0E">
              <w:rPr>
                <w:rFonts w:ascii="Sylfaen" w:eastAsia="Times New Roman" w:hAnsi="Sylfaen" w:cs="Helvetica"/>
                <w:color w:val="565656"/>
                <w:szCs w:val="22"/>
                <w:shd w:val="clear" w:color="auto" w:fill="FFFFFF"/>
                <w:lang w:eastAsia="en-US"/>
              </w:rPr>
              <w:t>- კრედიტები</w:t>
            </w:r>
          </w:p>
          <w:p w14:paraId="5763E540" w14:textId="77777777" w:rsidR="00B72021" w:rsidRPr="00C87E0E" w:rsidRDefault="00B72021" w:rsidP="00B72021">
            <w:pPr>
              <w:jc w:val="left"/>
              <w:rPr>
                <w:rFonts w:ascii="Sylfaen" w:hAnsi="Sylfaen" w:cs="Helvetica"/>
                <w:szCs w:val="22"/>
              </w:rPr>
            </w:pPr>
            <w:r w:rsidRPr="00C87E0E">
              <w:rPr>
                <w:rFonts w:ascii="Sylfaen" w:hAnsi="Sylfaen" w:cs="Helvetica"/>
                <w:color w:val="272627"/>
                <w:szCs w:val="22"/>
                <w:lang w:eastAsia="en-US"/>
              </w:rPr>
              <w:t>- კვალიფიკაციის დასახელების ჩამოყალიბების წესი</w:t>
            </w:r>
          </w:p>
        </w:tc>
      </w:tr>
    </w:tbl>
    <w:p w14:paraId="7F8E5D3F" w14:textId="77777777" w:rsidR="00B72021" w:rsidRPr="00C87E0E" w:rsidRDefault="00B72021" w:rsidP="00B72021">
      <w:pPr>
        <w:rPr>
          <w:rFonts w:ascii="Sylfaen" w:hAnsi="Sylfaen" w:cs="Helvetica"/>
          <w:szCs w:val="22"/>
        </w:rPr>
      </w:pPr>
    </w:p>
    <w:p w14:paraId="139C4748" w14:textId="77777777" w:rsidR="00B72021" w:rsidRPr="00C87E0E" w:rsidRDefault="00B72021" w:rsidP="00B72021">
      <w:pPr>
        <w:rPr>
          <w:rFonts w:ascii="Sylfaen" w:hAnsi="Sylfaen" w:cs="Helvetica"/>
          <w:szCs w:val="22"/>
        </w:rPr>
      </w:pPr>
      <w:proofErr w:type="gramStart"/>
      <w:r w:rsidRPr="00C87E0E">
        <w:rPr>
          <w:rFonts w:ascii="Sylfaen" w:hAnsi="Sylfaen" w:cs="Helvetica"/>
          <w:szCs w:val="22"/>
        </w:rPr>
        <w:t>ვარიანტი</w:t>
      </w:r>
      <w:proofErr w:type="gramEnd"/>
      <w:r w:rsidRPr="00C87E0E">
        <w:rPr>
          <w:rFonts w:ascii="Sylfaen" w:hAnsi="Sylfaen" w:cs="Helvetica"/>
          <w:szCs w:val="22"/>
        </w:rPr>
        <w:t xml:space="preserve"> 3</w:t>
      </w:r>
    </w:p>
    <w:p w14:paraId="6D673F57" w14:textId="77777777" w:rsidR="00B72021" w:rsidRPr="00C87E0E" w:rsidRDefault="00B72021" w:rsidP="00B72021">
      <w:pPr>
        <w:rPr>
          <w:rFonts w:ascii="Sylfaen" w:hAnsi="Sylfaen" w:cs="Helvetica"/>
          <w:szCs w:val="22"/>
        </w:rPr>
      </w:pPr>
      <w:proofErr w:type="gramStart"/>
      <w:r w:rsidRPr="00C87E0E">
        <w:rPr>
          <w:rFonts w:ascii="Sylfaen" w:hAnsi="Sylfaen" w:cs="Helvetica"/>
          <w:szCs w:val="22"/>
        </w:rPr>
        <w:t>პირველი</w:t>
      </w:r>
      <w:proofErr w:type="gramEnd"/>
      <w:r w:rsidRPr="00C87E0E">
        <w:rPr>
          <w:rFonts w:ascii="Sylfaen" w:hAnsi="Sylfaen" w:cs="Helvetica"/>
          <w:szCs w:val="22"/>
        </w:rPr>
        <w:t xml:space="preserve"> ორი ვარიანტის კომბინაცია. </w:t>
      </w:r>
      <w:proofErr w:type="gramStart"/>
      <w:r w:rsidRPr="00C87E0E">
        <w:rPr>
          <w:rFonts w:ascii="Sylfaen" w:hAnsi="Sylfaen" w:cs="Helvetica"/>
          <w:szCs w:val="22"/>
        </w:rPr>
        <w:t>ერთიანი</w:t>
      </w:r>
      <w:proofErr w:type="gramEnd"/>
      <w:r w:rsidRPr="00C87E0E">
        <w:rPr>
          <w:rFonts w:ascii="Sylfaen" w:hAnsi="Sylfaen" w:cs="Helvetica"/>
          <w:szCs w:val="22"/>
        </w:rPr>
        <w:t xml:space="preserve"> ჩარჩო პირველი ვარიანტის მიხედვით და უმაღლესი განათლების ჩარჩო მეორე ვარიანტის მიხედვით.</w:t>
      </w:r>
    </w:p>
    <w:p w14:paraId="2CF5D090" w14:textId="77777777" w:rsidR="00B72021" w:rsidRPr="00C87E0E" w:rsidRDefault="00B72021" w:rsidP="00B72021">
      <w:pPr>
        <w:rPr>
          <w:rFonts w:ascii="Sylfaen" w:hAnsi="Sylfaen" w:cs="Helvetica"/>
          <w:szCs w:val="22"/>
        </w:rPr>
      </w:pPr>
    </w:p>
    <w:p w14:paraId="6D4EE3C6" w14:textId="77777777" w:rsidR="00B72021" w:rsidRPr="00C87E0E" w:rsidRDefault="00B72021" w:rsidP="00B72021">
      <w:pPr>
        <w:rPr>
          <w:rFonts w:ascii="Sylfaen" w:hAnsi="Sylfaen" w:cs="Helvetica"/>
          <w:szCs w:val="22"/>
        </w:rPr>
      </w:pPr>
    </w:p>
    <w:p w14:paraId="3BC44B22" w14:textId="77777777" w:rsidR="00B72021" w:rsidRPr="00C87E0E" w:rsidRDefault="00B72021" w:rsidP="00B72021">
      <w:pPr>
        <w:rPr>
          <w:rFonts w:ascii="Sylfaen" w:hAnsi="Sylfaen" w:cs="Menlo Regular"/>
          <w:b/>
          <w:szCs w:val="22"/>
        </w:rPr>
      </w:pPr>
      <w:r w:rsidRPr="00C87E0E">
        <w:rPr>
          <w:rFonts w:ascii="Sylfaen" w:hAnsi="Sylfaen" w:cs="Menlo Regular"/>
          <w:b/>
          <w:szCs w:val="22"/>
        </w:rPr>
        <w:t xml:space="preserve">2. </w:t>
      </w:r>
      <w:proofErr w:type="gramStart"/>
      <w:r w:rsidRPr="00C87E0E">
        <w:rPr>
          <w:rFonts w:ascii="Sylfaen" w:hAnsi="Sylfaen" w:cs="Menlo Regular"/>
          <w:b/>
          <w:szCs w:val="22"/>
        </w:rPr>
        <w:t>კვალიფიკაციის</w:t>
      </w:r>
      <w:proofErr w:type="gramEnd"/>
      <w:r w:rsidRPr="00C87E0E">
        <w:rPr>
          <w:rFonts w:ascii="Sylfaen" w:hAnsi="Sylfaen" w:cs="Menlo Regular"/>
          <w:b/>
          <w:szCs w:val="22"/>
        </w:rPr>
        <w:t xml:space="preserve"> ჩარჩოსთვის აუცილებელი ტერმინოლოგია</w:t>
      </w:r>
    </w:p>
    <w:p w14:paraId="748322BA" w14:textId="77777777" w:rsidR="00B72021" w:rsidRPr="00C87E0E" w:rsidRDefault="00B72021" w:rsidP="00B72021">
      <w:pPr>
        <w:rPr>
          <w:rFonts w:ascii="Sylfaen" w:hAnsi="Sylfaen" w:cs="Menlo Regular"/>
          <w:b/>
          <w:szCs w:val="22"/>
          <w:highlight w:val="yellow"/>
        </w:rPr>
      </w:pPr>
    </w:p>
    <w:p w14:paraId="50E78310" w14:textId="6EFDD953" w:rsidR="00042A3B" w:rsidRPr="00C87E0E" w:rsidRDefault="00B72021" w:rsidP="00B72021">
      <w:pPr>
        <w:rPr>
          <w:rFonts w:ascii="Sylfaen" w:hAnsi="Sylfaen" w:cs="Menlo Regular"/>
          <w:szCs w:val="22"/>
        </w:rPr>
      </w:pPr>
      <w:proofErr w:type="gramStart"/>
      <w:r w:rsidRPr="00C87E0E">
        <w:rPr>
          <w:rFonts w:ascii="Sylfaen" w:hAnsi="Sylfaen" w:cs="Menlo Regular"/>
          <w:szCs w:val="22"/>
        </w:rPr>
        <w:t>ერთიანი</w:t>
      </w:r>
      <w:proofErr w:type="gramEnd"/>
      <w:r w:rsidRPr="00C87E0E">
        <w:rPr>
          <w:rFonts w:ascii="Sylfaen" w:hAnsi="Sylfaen" w:cs="Menlo Regular"/>
          <w:szCs w:val="22"/>
        </w:rPr>
        <w:t xml:space="preserve"> ეროვნული ჩარჩოს შემუშავება და </w:t>
      </w:r>
      <w:r w:rsidR="00CC11E5">
        <w:rPr>
          <w:rFonts w:ascii="Sylfaen" w:hAnsi="Sylfaen" w:cs="Menlo Regular"/>
          <w:szCs w:val="22"/>
        </w:rPr>
        <w:t>ფუნქციონირება</w:t>
      </w:r>
      <w:r w:rsidRPr="00C87E0E">
        <w:rPr>
          <w:rFonts w:ascii="Sylfaen" w:hAnsi="Sylfaen" w:cs="Menlo Regular"/>
          <w:szCs w:val="22"/>
        </w:rPr>
        <w:t xml:space="preserve"> მინიმუმ 3 ძირითადი სტრუქტურული  ელემენტის  არსებობას მოითხოვს. </w:t>
      </w:r>
      <w:proofErr w:type="gramStart"/>
      <w:r w:rsidRPr="00C87E0E">
        <w:rPr>
          <w:rFonts w:ascii="Sylfaen" w:hAnsi="Sylfaen" w:cs="Menlo Regular"/>
          <w:szCs w:val="22"/>
        </w:rPr>
        <w:t>ესენია</w:t>
      </w:r>
      <w:proofErr w:type="gramEnd"/>
      <w:r w:rsidRPr="00C87E0E">
        <w:rPr>
          <w:rFonts w:ascii="Sylfaen" w:hAnsi="Sylfaen" w:cs="Menlo Regular"/>
          <w:szCs w:val="22"/>
        </w:rPr>
        <w:t>:</w:t>
      </w:r>
    </w:p>
    <w:p w14:paraId="20846C99" w14:textId="2189EF64" w:rsidR="00042A3B" w:rsidRPr="00C87E0E" w:rsidRDefault="00B72021" w:rsidP="00042A3B">
      <w:pPr>
        <w:numPr>
          <w:ilvl w:val="0"/>
          <w:numId w:val="46"/>
        </w:numPr>
        <w:rPr>
          <w:rFonts w:ascii="Sylfaen" w:hAnsi="Sylfaen" w:cs="Menlo Regular"/>
          <w:szCs w:val="22"/>
        </w:rPr>
      </w:pPr>
      <w:r w:rsidRPr="00C87E0E">
        <w:rPr>
          <w:rFonts w:ascii="Sylfaen" w:hAnsi="Sylfaen" w:cs="Menlo Regular"/>
          <w:szCs w:val="22"/>
        </w:rPr>
        <w:lastRenderedPageBreak/>
        <w:t xml:space="preserve">დონე, </w:t>
      </w:r>
    </w:p>
    <w:p w14:paraId="43B18594" w14:textId="3EEF19C5" w:rsidR="00042A3B" w:rsidRPr="00C87E0E" w:rsidRDefault="00042A3B" w:rsidP="00042A3B">
      <w:pPr>
        <w:numPr>
          <w:ilvl w:val="0"/>
          <w:numId w:val="46"/>
        </w:numPr>
        <w:rPr>
          <w:rFonts w:ascii="Sylfaen" w:hAnsi="Sylfaen" w:cs="Menlo Regular"/>
          <w:szCs w:val="22"/>
        </w:rPr>
      </w:pPr>
      <w:r w:rsidRPr="00C87E0E">
        <w:rPr>
          <w:rFonts w:ascii="Sylfaen" w:hAnsi="Sylfaen" w:cs="Menlo Regular"/>
          <w:szCs w:val="22"/>
        </w:rPr>
        <w:t>დონის აღმწერი</w:t>
      </w:r>
      <w:r w:rsidR="00710A02" w:rsidRPr="00710A02">
        <w:rPr>
          <w:rFonts w:ascii="Sylfaen" w:hAnsi="Sylfaen" w:cs="Menlo Regular"/>
          <w:szCs w:val="22"/>
        </w:rPr>
        <w:t xml:space="preserve"> </w:t>
      </w:r>
      <w:r w:rsidR="00710A02">
        <w:rPr>
          <w:rFonts w:ascii="Sylfaen" w:hAnsi="Sylfaen" w:cs="Menlo Regular"/>
          <w:szCs w:val="22"/>
        </w:rPr>
        <w:t>(</w:t>
      </w:r>
      <w:r w:rsidR="00710A02" w:rsidRPr="00C87E0E">
        <w:rPr>
          <w:rFonts w:ascii="Sylfaen" w:hAnsi="Sylfaen" w:cs="Menlo Regular"/>
          <w:szCs w:val="22"/>
        </w:rPr>
        <w:t>სწავლის შედეგი</w:t>
      </w:r>
      <w:r w:rsidRPr="00C87E0E">
        <w:rPr>
          <w:rFonts w:ascii="Sylfaen" w:hAnsi="Sylfaen" w:cs="Menlo Regular"/>
          <w:szCs w:val="22"/>
        </w:rPr>
        <w:t>)</w:t>
      </w:r>
    </w:p>
    <w:p w14:paraId="6975F413" w14:textId="77777777" w:rsidR="00042A3B" w:rsidRPr="00C87E0E" w:rsidRDefault="00B72021" w:rsidP="00042A3B">
      <w:pPr>
        <w:numPr>
          <w:ilvl w:val="0"/>
          <w:numId w:val="46"/>
        </w:numPr>
        <w:rPr>
          <w:rFonts w:ascii="Sylfaen" w:hAnsi="Sylfaen" w:cs="Menlo Regular"/>
          <w:szCs w:val="22"/>
        </w:rPr>
      </w:pPr>
      <w:proofErr w:type="gramStart"/>
      <w:r w:rsidRPr="00C87E0E">
        <w:rPr>
          <w:rFonts w:ascii="Sylfaen" w:hAnsi="Sylfaen" w:cs="Menlo Regular"/>
          <w:szCs w:val="22"/>
        </w:rPr>
        <w:t>კვალიფიკაცია</w:t>
      </w:r>
      <w:proofErr w:type="gramEnd"/>
      <w:r w:rsidRPr="00C87E0E">
        <w:rPr>
          <w:rFonts w:ascii="Sylfaen" w:hAnsi="Sylfaen" w:cs="Menlo Regular"/>
          <w:szCs w:val="22"/>
        </w:rPr>
        <w:t xml:space="preserve">.  </w:t>
      </w:r>
    </w:p>
    <w:p w14:paraId="65D82F6E" w14:textId="160709D0" w:rsidR="00B72021" w:rsidRPr="00C87E0E" w:rsidRDefault="00B72021" w:rsidP="00042A3B">
      <w:pPr>
        <w:rPr>
          <w:rFonts w:ascii="Sylfaen" w:hAnsi="Sylfaen" w:cs="Menlo Regular"/>
          <w:szCs w:val="22"/>
        </w:rPr>
      </w:pPr>
      <w:proofErr w:type="gramStart"/>
      <w:r w:rsidRPr="00C87E0E">
        <w:rPr>
          <w:rFonts w:ascii="Sylfaen" w:hAnsi="Sylfaen" w:cs="Menlo Regular"/>
          <w:szCs w:val="22"/>
        </w:rPr>
        <w:t>ამჟამად</w:t>
      </w:r>
      <w:proofErr w:type="gramEnd"/>
      <w:r w:rsidRPr="00C87E0E">
        <w:rPr>
          <w:rFonts w:ascii="Sylfaen" w:hAnsi="Sylfaen" w:cs="Menlo Regular"/>
          <w:szCs w:val="22"/>
        </w:rPr>
        <w:t xml:space="preserve"> კანონმდებლობით განმარტებულია მხოლოდ სწავლის შედეგი და კვალიფიკაცია, თუმცა არსებული </w:t>
      </w:r>
      <w:r w:rsidR="00DD47C5">
        <w:rPr>
          <w:rFonts w:ascii="Sylfaen" w:hAnsi="Sylfaen" w:cs="Menlo Regular"/>
          <w:szCs w:val="22"/>
        </w:rPr>
        <w:t>დეფინიციები</w:t>
      </w:r>
      <w:r w:rsidRPr="00C87E0E">
        <w:rPr>
          <w:rFonts w:ascii="Sylfaen" w:hAnsi="Sylfaen" w:cs="Menlo Regular"/>
          <w:szCs w:val="22"/>
        </w:rPr>
        <w:t xml:space="preserve"> დასახვეწია</w:t>
      </w:r>
      <w:r w:rsidR="00710A02">
        <w:rPr>
          <w:rFonts w:ascii="Sylfaen" w:hAnsi="Sylfaen" w:cs="Menlo Regular"/>
          <w:szCs w:val="22"/>
        </w:rPr>
        <w:t>.</w:t>
      </w:r>
      <w:r w:rsidRPr="00C87E0E">
        <w:rPr>
          <w:rFonts w:ascii="Sylfaen" w:hAnsi="Sylfaen" w:cs="Menlo Regular"/>
          <w:szCs w:val="22"/>
        </w:rPr>
        <w:t xml:space="preserve"> </w:t>
      </w:r>
      <w:proofErr w:type="gramStart"/>
      <w:r w:rsidRPr="00C87E0E">
        <w:rPr>
          <w:rFonts w:ascii="Sylfaen" w:hAnsi="Sylfaen" w:cs="Menlo Regular"/>
          <w:szCs w:val="22"/>
        </w:rPr>
        <w:t>საჭიროა</w:t>
      </w:r>
      <w:proofErr w:type="gramEnd"/>
      <w:r w:rsidRPr="00C87E0E">
        <w:rPr>
          <w:rFonts w:ascii="Sylfaen" w:hAnsi="Sylfaen" w:cs="Menlo Regular"/>
          <w:szCs w:val="22"/>
        </w:rPr>
        <w:t xml:space="preserve"> დონის ტერმინის შემოტანა, ისევე როგორც განმარტებას საჭიროებს ამ ტერმინებთან დაკავშირებული სხვა ტერმინებიც. </w:t>
      </w:r>
    </w:p>
    <w:p w14:paraId="31A08486" w14:textId="77777777" w:rsidR="00B72021" w:rsidRPr="00C87E0E" w:rsidRDefault="00B72021" w:rsidP="00B72021">
      <w:pPr>
        <w:rPr>
          <w:rFonts w:ascii="Sylfaen" w:hAnsi="Sylfaen" w:cs="Menlo Regular"/>
          <w:szCs w:val="22"/>
        </w:rPr>
      </w:pPr>
    </w:p>
    <w:p w14:paraId="7608E24A" w14:textId="77777777" w:rsidR="00B72021" w:rsidRPr="00710A02" w:rsidRDefault="00B72021" w:rsidP="00B72021">
      <w:pPr>
        <w:rPr>
          <w:rFonts w:ascii="Sylfaen" w:hAnsi="Sylfaen" w:cs="Menlo Regular"/>
          <w:i/>
          <w:szCs w:val="22"/>
        </w:rPr>
      </w:pPr>
      <w:proofErr w:type="gramStart"/>
      <w:r w:rsidRPr="00710A02">
        <w:rPr>
          <w:rFonts w:ascii="Sylfaen" w:hAnsi="Sylfaen" w:cs="Menlo Regular"/>
          <w:i/>
          <w:szCs w:val="22"/>
        </w:rPr>
        <w:t>ეროვნული</w:t>
      </w:r>
      <w:proofErr w:type="gramEnd"/>
      <w:r w:rsidRPr="00710A02">
        <w:rPr>
          <w:rFonts w:ascii="Sylfaen" w:hAnsi="Sylfaen" w:cs="Menlo Regular"/>
          <w:i/>
          <w:szCs w:val="22"/>
        </w:rPr>
        <w:t xml:space="preserve"> კვალიფიკაციების ჩარჩო</w:t>
      </w:r>
    </w:p>
    <w:p w14:paraId="4DDE3A60" w14:textId="77777777" w:rsidR="00B72021" w:rsidRPr="00C87E0E" w:rsidRDefault="00B72021" w:rsidP="00B72021">
      <w:pPr>
        <w:rPr>
          <w:rFonts w:ascii="Sylfaen" w:hAnsi="Sylfaen" w:cs="Menlo Regular"/>
          <w:szCs w:val="22"/>
          <w:highlight w:val="yellow"/>
        </w:rPr>
      </w:pPr>
    </w:p>
    <w:p w14:paraId="1951D728" w14:textId="7DE4A7AA" w:rsidR="00730197" w:rsidRPr="00C87E0E" w:rsidRDefault="00B72021" w:rsidP="00730197">
      <w:pPr>
        <w:rPr>
          <w:rFonts w:ascii="Sylfaen" w:hAnsi="Sylfaen" w:cs="Menlo Regular"/>
          <w:szCs w:val="22"/>
        </w:rPr>
      </w:pPr>
      <w:proofErr w:type="gramStart"/>
      <w:r w:rsidRPr="00C87E0E">
        <w:rPr>
          <w:rFonts w:ascii="Sylfaen" w:hAnsi="Sylfaen" w:cs="Menlo Regular"/>
          <w:szCs w:val="22"/>
        </w:rPr>
        <w:t>ერთიანი</w:t>
      </w:r>
      <w:proofErr w:type="gramEnd"/>
      <w:r w:rsidRPr="00C87E0E">
        <w:rPr>
          <w:rFonts w:ascii="Sylfaen" w:hAnsi="Sylfaen" w:cs="Menlo Regular"/>
          <w:szCs w:val="22"/>
        </w:rPr>
        <w:t xml:space="preserve"> ეროვნული კვალიფიკაციების ჩარჩოს ტერმინი დასახვეწია. </w:t>
      </w:r>
      <w:proofErr w:type="gramStart"/>
      <w:r w:rsidR="00730197" w:rsidRPr="00C87E0E">
        <w:rPr>
          <w:rFonts w:ascii="Sylfaen" w:hAnsi="Sylfaen" w:cs="Menlo Regular"/>
          <w:szCs w:val="22"/>
        </w:rPr>
        <w:t>პირველ</w:t>
      </w:r>
      <w:proofErr w:type="gramEnd"/>
      <w:r w:rsidR="00730197" w:rsidRPr="00C87E0E">
        <w:rPr>
          <w:rFonts w:ascii="Sylfaen" w:hAnsi="Sylfaen" w:cs="Menlo Regular"/>
          <w:szCs w:val="22"/>
        </w:rPr>
        <w:t xml:space="preserve"> რიგში </w:t>
      </w:r>
      <w:r w:rsidR="0097115F">
        <w:rPr>
          <w:rFonts w:ascii="Sylfaen" w:hAnsi="Sylfaen" w:cs="Menlo Regular"/>
          <w:szCs w:val="22"/>
        </w:rPr>
        <w:t>დასაზუსტებელია სახელი</w:t>
      </w:r>
      <w:r w:rsidR="002E3F3B">
        <w:rPr>
          <w:rFonts w:ascii="Sylfaen" w:hAnsi="Sylfaen" w:cs="Menlo Regular"/>
          <w:szCs w:val="22"/>
        </w:rPr>
        <w:t xml:space="preserve">. </w:t>
      </w:r>
      <w:proofErr w:type="gramStart"/>
      <w:r w:rsidR="0097115F">
        <w:rPr>
          <w:rFonts w:ascii="Sylfaen" w:hAnsi="Sylfaen" w:cs="Menlo Regular"/>
          <w:szCs w:val="22"/>
        </w:rPr>
        <w:t>უნდა</w:t>
      </w:r>
      <w:proofErr w:type="gramEnd"/>
      <w:r w:rsidR="0097115F">
        <w:rPr>
          <w:rFonts w:ascii="Sylfaen" w:hAnsi="Sylfaen" w:cs="Menlo Regular"/>
          <w:szCs w:val="22"/>
        </w:rPr>
        <w:t xml:space="preserve"> იყოს</w:t>
      </w:r>
      <w:r w:rsidR="00730197" w:rsidRPr="00C87E0E">
        <w:rPr>
          <w:rFonts w:ascii="Sylfaen" w:hAnsi="Sylfaen" w:cs="Menlo Regular"/>
          <w:szCs w:val="22"/>
        </w:rPr>
        <w:t xml:space="preserve"> </w:t>
      </w:r>
      <w:r w:rsidR="0097115F">
        <w:rPr>
          <w:rFonts w:ascii="Sylfaen" w:hAnsi="Sylfaen" w:cs="Menlo Regular"/>
          <w:szCs w:val="22"/>
        </w:rPr>
        <w:t>“</w:t>
      </w:r>
      <w:r w:rsidR="00730197" w:rsidRPr="00C87E0E">
        <w:rPr>
          <w:rFonts w:ascii="Sylfaen" w:hAnsi="Sylfaen" w:cs="Menlo Regular"/>
          <w:szCs w:val="22"/>
        </w:rPr>
        <w:t>კვალიფიკაციების ჩარჩო</w:t>
      </w:r>
      <w:r w:rsidR="00730197">
        <w:rPr>
          <w:rFonts w:ascii="Sylfaen" w:hAnsi="Sylfaen" w:cs="Menlo Regular"/>
          <w:szCs w:val="22"/>
        </w:rPr>
        <w:t>”</w:t>
      </w:r>
      <w:r w:rsidR="00730197" w:rsidRPr="00C87E0E">
        <w:rPr>
          <w:rFonts w:ascii="Sylfaen" w:hAnsi="Sylfaen" w:cs="Menlo Regular"/>
          <w:szCs w:val="22"/>
        </w:rPr>
        <w:t xml:space="preserve"> და არა </w:t>
      </w:r>
      <w:r w:rsidR="00730197">
        <w:rPr>
          <w:rFonts w:ascii="Sylfaen" w:hAnsi="Sylfaen" w:cs="Menlo Regular"/>
          <w:szCs w:val="22"/>
        </w:rPr>
        <w:t>“</w:t>
      </w:r>
      <w:r w:rsidR="00730197" w:rsidRPr="00C87E0E">
        <w:rPr>
          <w:rFonts w:ascii="Sylfaen" w:hAnsi="Sylfaen" w:cs="Menlo Regular"/>
          <w:szCs w:val="22"/>
        </w:rPr>
        <w:t>საკვალიფიკაციო ჩარჩო</w:t>
      </w:r>
      <w:r w:rsidR="00730197">
        <w:rPr>
          <w:rFonts w:ascii="Sylfaen" w:hAnsi="Sylfaen" w:cs="Menlo Regular"/>
          <w:szCs w:val="22"/>
        </w:rPr>
        <w:t xml:space="preserve">”. </w:t>
      </w:r>
      <w:proofErr w:type="gramStart"/>
      <w:r w:rsidR="0097115F">
        <w:rPr>
          <w:rFonts w:ascii="Sylfaen" w:hAnsi="Sylfaen" w:cs="Menlo Regular"/>
          <w:szCs w:val="22"/>
        </w:rPr>
        <w:t>ტერმინის</w:t>
      </w:r>
      <w:proofErr w:type="gramEnd"/>
      <w:r w:rsidR="0097115F">
        <w:rPr>
          <w:rFonts w:ascii="Sylfaen" w:hAnsi="Sylfaen" w:cs="Menlo Regular"/>
          <w:szCs w:val="22"/>
        </w:rPr>
        <w:t xml:space="preserve"> განმარტების </w:t>
      </w:r>
      <w:r w:rsidR="00730197" w:rsidRPr="00C87E0E">
        <w:rPr>
          <w:rFonts w:ascii="Sylfaen" w:hAnsi="Sylfaen" w:cs="Menlo Regular"/>
          <w:szCs w:val="22"/>
        </w:rPr>
        <w:t xml:space="preserve">სამუშაო ვარიანტად შესაძლებელია ქვემოთ მოცემული ორი </w:t>
      </w:r>
      <w:r w:rsidR="0097115F">
        <w:rPr>
          <w:rFonts w:ascii="Sylfaen" w:hAnsi="Sylfaen" w:cs="Menlo Regular"/>
          <w:szCs w:val="22"/>
        </w:rPr>
        <w:t>ვარიანტის</w:t>
      </w:r>
      <w:r w:rsidR="00730197" w:rsidRPr="00C87E0E">
        <w:rPr>
          <w:rFonts w:ascii="Sylfaen" w:hAnsi="Sylfaen" w:cs="Menlo Regular"/>
          <w:szCs w:val="22"/>
        </w:rPr>
        <w:t xml:space="preserve"> განხილვა:</w:t>
      </w:r>
    </w:p>
    <w:p w14:paraId="73B7D4DF" w14:textId="77777777" w:rsidR="00730197" w:rsidRPr="00C87E0E" w:rsidRDefault="00730197" w:rsidP="00730197">
      <w:pPr>
        <w:rPr>
          <w:rFonts w:ascii="Sylfaen" w:eastAsia="Sylfaen" w:hAnsi="Sylfaen"/>
          <w:szCs w:val="22"/>
        </w:rPr>
      </w:pPr>
    </w:p>
    <w:p w14:paraId="763CA410" w14:textId="77777777" w:rsidR="00B72021" w:rsidRPr="00C87E0E" w:rsidRDefault="00B72021" w:rsidP="00B72021">
      <w:pPr>
        <w:rPr>
          <w:rFonts w:ascii="Sylfaen" w:hAnsi="Sylfaen" w:cs="Menlo Regular"/>
          <w:szCs w:val="22"/>
        </w:rPr>
      </w:pPr>
      <w:proofErr w:type="gramStart"/>
      <w:r w:rsidRPr="00C25B73">
        <w:rPr>
          <w:rFonts w:ascii="Sylfaen" w:hAnsi="Sylfaen" w:cs="Menlo Regular"/>
          <w:szCs w:val="22"/>
        </w:rPr>
        <w:t>რეკომენდაცია</w:t>
      </w:r>
      <w:proofErr w:type="gramEnd"/>
    </w:p>
    <w:p w14:paraId="0F6EDDB2" w14:textId="77777777" w:rsidR="00B72021" w:rsidRPr="00C87E0E" w:rsidRDefault="00B72021" w:rsidP="00B72021">
      <w:pPr>
        <w:rPr>
          <w:rFonts w:ascii="Sylfaen" w:eastAsia="Sylfaen" w:hAnsi="Sylfaen"/>
          <w:szCs w:val="22"/>
        </w:rPr>
      </w:pPr>
    </w:p>
    <w:p w14:paraId="580A4643" w14:textId="6ACEBAFB" w:rsidR="007C6DEA" w:rsidRPr="007C6DEA" w:rsidRDefault="00B72021" w:rsidP="007C6DEA">
      <w:pPr>
        <w:rPr>
          <w:rFonts w:ascii="Sylfaen" w:eastAsia="Sylfaen" w:hAnsi="Sylfaen"/>
          <w:szCs w:val="22"/>
        </w:rPr>
      </w:pPr>
      <w:r w:rsidRPr="007C6DEA">
        <w:rPr>
          <w:rFonts w:ascii="Sylfaen" w:eastAsia="Sylfaen" w:hAnsi="Sylfaen"/>
          <w:szCs w:val="22"/>
        </w:rPr>
        <w:t xml:space="preserve">- </w:t>
      </w:r>
      <w:proofErr w:type="gramStart"/>
      <w:r w:rsidRPr="007C6DEA">
        <w:rPr>
          <w:rFonts w:ascii="Sylfaen" w:eastAsia="Sylfaen" w:hAnsi="Sylfaen"/>
          <w:szCs w:val="22"/>
        </w:rPr>
        <w:t>ეროვნული</w:t>
      </w:r>
      <w:proofErr w:type="gramEnd"/>
      <w:r w:rsidRPr="007C6DEA">
        <w:rPr>
          <w:rFonts w:ascii="Sylfaen" w:eastAsia="Sylfaen" w:hAnsi="Sylfaen"/>
          <w:szCs w:val="22"/>
        </w:rPr>
        <w:t xml:space="preserve"> კვალიფიკაციების ჩარჩო – </w:t>
      </w:r>
      <w:r w:rsidR="007C6DEA" w:rsidRPr="007C6DEA">
        <w:rPr>
          <w:rFonts w:ascii="Sylfaen" w:hAnsi="Sylfaen"/>
          <w:szCs w:val="22"/>
        </w:rPr>
        <w:t xml:space="preserve">დონეებისაგან შემდგარი სტრუქტურა, რომელიც </w:t>
      </w:r>
      <w:r w:rsidR="007C6DEA" w:rsidRPr="007C6DEA">
        <w:rPr>
          <w:rFonts w:ascii="Sylfaen" w:eastAsia="Sylfaen" w:hAnsi="Sylfaen"/>
          <w:szCs w:val="22"/>
        </w:rPr>
        <w:t xml:space="preserve">აერთიანებს საქართველოში არსებულ კვალიფიკაციებს დონისათვის დადგენილი </w:t>
      </w:r>
      <w:r w:rsidR="007C6DEA">
        <w:rPr>
          <w:rFonts w:ascii="Sylfaen" w:eastAsia="Sylfaen" w:hAnsi="Sylfaen"/>
          <w:szCs w:val="22"/>
        </w:rPr>
        <w:t>აღმწერების</w:t>
      </w:r>
      <w:r w:rsidR="007C6DEA" w:rsidRPr="007C6DEA">
        <w:rPr>
          <w:rFonts w:ascii="Sylfaen" w:eastAsia="Sylfaen" w:hAnsi="Sylfaen"/>
          <w:szCs w:val="22"/>
        </w:rPr>
        <w:t xml:space="preserve"> საფუძველზე.</w:t>
      </w:r>
    </w:p>
    <w:p w14:paraId="2B925337" w14:textId="0FE4CFF3" w:rsidR="00B72021" w:rsidRPr="00606CE7" w:rsidRDefault="00BE55FE" w:rsidP="007C6DEA">
      <w:pPr>
        <w:rPr>
          <w:rFonts w:ascii="Sylfaen" w:eastAsia="Sylfaen" w:hAnsi="Sylfaen"/>
          <w:szCs w:val="22"/>
        </w:rPr>
      </w:pPr>
      <w:proofErr w:type="gramStart"/>
      <w:r w:rsidRPr="00606CE7">
        <w:rPr>
          <w:rFonts w:ascii="Sylfaen" w:eastAsia="Sylfaen" w:hAnsi="Sylfaen"/>
          <w:szCs w:val="22"/>
        </w:rPr>
        <w:t>ან</w:t>
      </w:r>
      <w:proofErr w:type="gramEnd"/>
    </w:p>
    <w:p w14:paraId="278F3AED" w14:textId="6041BBFA" w:rsidR="00B72021" w:rsidRDefault="00B72021" w:rsidP="00B72021">
      <w:pPr>
        <w:rPr>
          <w:rFonts w:ascii="Sylfaen" w:hAnsi="Sylfaen"/>
          <w:szCs w:val="22"/>
        </w:rPr>
      </w:pPr>
      <w:r w:rsidRPr="00606CE7">
        <w:rPr>
          <w:rFonts w:ascii="Sylfaen" w:eastAsia="Sylfaen" w:hAnsi="Sylfaen"/>
          <w:szCs w:val="22"/>
        </w:rPr>
        <w:t xml:space="preserve">- </w:t>
      </w:r>
      <w:proofErr w:type="gramStart"/>
      <w:r w:rsidRPr="00606CE7">
        <w:rPr>
          <w:rFonts w:ascii="Sylfaen" w:eastAsia="Sylfaen" w:hAnsi="Sylfaen"/>
          <w:szCs w:val="22"/>
        </w:rPr>
        <w:t>ეროვნული</w:t>
      </w:r>
      <w:proofErr w:type="gramEnd"/>
      <w:r w:rsidRPr="00606CE7">
        <w:rPr>
          <w:rFonts w:ascii="Sylfaen" w:eastAsia="Sylfaen" w:hAnsi="Sylfaen"/>
          <w:szCs w:val="22"/>
        </w:rPr>
        <w:t xml:space="preserve"> კვალიფიკაციების ჩარჩო - დოკუმენტი, რომელიც</w:t>
      </w:r>
      <w:r w:rsidR="00876E98" w:rsidRPr="00606CE7">
        <w:rPr>
          <w:rFonts w:ascii="Sylfaen" w:eastAsia="Sylfaen" w:hAnsi="Sylfaen"/>
          <w:szCs w:val="22"/>
        </w:rPr>
        <w:t xml:space="preserve"> </w:t>
      </w:r>
      <w:r w:rsidRPr="00606CE7">
        <w:rPr>
          <w:rFonts w:ascii="Sylfaen" w:eastAsia="Sylfaen" w:hAnsi="Sylfaen"/>
          <w:szCs w:val="22"/>
        </w:rPr>
        <w:t xml:space="preserve">ეროვნულ კვალიფიკაციებს(ან საქართველოში არსებულ ყველა </w:t>
      </w:r>
      <w:r w:rsidR="00322EB2" w:rsidRPr="00606CE7">
        <w:rPr>
          <w:rFonts w:ascii="Sylfaen" w:eastAsia="Sylfaen" w:hAnsi="Sylfaen"/>
          <w:szCs w:val="22"/>
        </w:rPr>
        <w:t>კვალიფიკაცია</w:t>
      </w:r>
      <w:r w:rsidRPr="00606CE7">
        <w:rPr>
          <w:rFonts w:ascii="Sylfaen" w:eastAsia="Sylfaen" w:hAnsi="Sylfaen"/>
          <w:szCs w:val="22"/>
        </w:rPr>
        <w:t>ს) აერთიანებს დონეების საფუძველზე და აღწერს</w:t>
      </w:r>
      <w:r w:rsidR="000853B7" w:rsidRPr="00606CE7">
        <w:rPr>
          <w:rFonts w:ascii="Sylfaen" w:eastAsia="Sylfaen" w:hAnsi="Sylfaen"/>
          <w:szCs w:val="22"/>
        </w:rPr>
        <w:t xml:space="preserve"> სწავლის შედეგების მეშვეობით,</w:t>
      </w:r>
      <w:r w:rsidRPr="00606CE7">
        <w:rPr>
          <w:rFonts w:ascii="Sylfaen" w:eastAsia="Sylfaen" w:hAnsi="Sylfaen"/>
          <w:szCs w:val="22"/>
        </w:rPr>
        <w:t xml:space="preserve"> </w:t>
      </w:r>
      <w:r w:rsidRPr="00606CE7">
        <w:rPr>
          <w:rFonts w:ascii="Sylfaen" w:hAnsi="Sylfaen"/>
          <w:szCs w:val="22"/>
        </w:rPr>
        <w:t>თანამიმდევრული და ურთიერთადაკავშირებული გზით.</w:t>
      </w:r>
      <w:r w:rsidRPr="00C87E0E">
        <w:rPr>
          <w:rFonts w:ascii="Sylfaen" w:hAnsi="Sylfaen"/>
          <w:szCs w:val="22"/>
        </w:rPr>
        <w:t xml:space="preserve"> </w:t>
      </w:r>
    </w:p>
    <w:p w14:paraId="0E569114" w14:textId="77777777" w:rsidR="00B7643B" w:rsidRDefault="00B7643B" w:rsidP="00B72021">
      <w:pPr>
        <w:rPr>
          <w:rFonts w:ascii="Sylfaen" w:hAnsi="Sylfaen"/>
          <w:szCs w:val="22"/>
        </w:rPr>
      </w:pPr>
    </w:p>
    <w:p w14:paraId="3CD456B0" w14:textId="7317B5A3" w:rsidR="00B72021" w:rsidRPr="000853B7" w:rsidRDefault="00B72021" w:rsidP="00B72021">
      <w:pPr>
        <w:rPr>
          <w:rFonts w:ascii="Sylfaen" w:hAnsi="Sylfaen" w:cs="Menlo Regular"/>
          <w:szCs w:val="22"/>
        </w:rPr>
      </w:pPr>
    </w:p>
    <w:p w14:paraId="78A33B28" w14:textId="77777777" w:rsidR="00B72021" w:rsidRPr="00C87E0E" w:rsidRDefault="00B72021" w:rsidP="00B72021">
      <w:pPr>
        <w:rPr>
          <w:rFonts w:ascii="Sylfaen" w:eastAsia="Sylfaen" w:hAnsi="Sylfaen"/>
          <w:b/>
          <w:i/>
          <w:szCs w:val="22"/>
        </w:rPr>
      </w:pPr>
      <w:proofErr w:type="gramStart"/>
      <w:r w:rsidRPr="00C87E0E">
        <w:rPr>
          <w:rFonts w:ascii="Sylfaen" w:eastAsia="Sylfaen" w:hAnsi="Sylfaen"/>
          <w:b/>
          <w:i/>
          <w:szCs w:val="22"/>
        </w:rPr>
        <w:t>კვალიფიკაცია</w:t>
      </w:r>
      <w:proofErr w:type="gramEnd"/>
      <w:r w:rsidRPr="00C87E0E">
        <w:rPr>
          <w:rFonts w:ascii="Sylfaen" w:eastAsia="Sylfaen" w:hAnsi="Sylfaen"/>
          <w:b/>
          <w:i/>
          <w:szCs w:val="22"/>
        </w:rPr>
        <w:t xml:space="preserve"> </w:t>
      </w:r>
    </w:p>
    <w:p w14:paraId="292156F5" w14:textId="77777777" w:rsidR="00B72021" w:rsidRPr="00C87E0E" w:rsidRDefault="00B72021" w:rsidP="00B72021">
      <w:pPr>
        <w:rPr>
          <w:rFonts w:ascii="Sylfaen" w:eastAsia="Sylfaen" w:hAnsi="Sylfaen"/>
          <w:szCs w:val="22"/>
        </w:rPr>
      </w:pPr>
    </w:p>
    <w:p w14:paraId="7F11BE5B" w14:textId="72DB9AE6" w:rsidR="00B72021" w:rsidRPr="00C87E0E" w:rsidRDefault="00B72021" w:rsidP="00B72021">
      <w:pPr>
        <w:rPr>
          <w:rFonts w:ascii="Sylfaen" w:eastAsia="Sylfaen" w:hAnsi="Sylfaen"/>
          <w:szCs w:val="22"/>
        </w:rPr>
      </w:pPr>
      <w:proofErr w:type="gramStart"/>
      <w:r w:rsidRPr="00C87E0E">
        <w:rPr>
          <w:rFonts w:ascii="Sylfaen" w:eastAsia="Sylfaen" w:hAnsi="Sylfaen"/>
          <w:szCs w:val="22"/>
        </w:rPr>
        <w:t>კვალიფიკაციის</w:t>
      </w:r>
      <w:proofErr w:type="gramEnd"/>
      <w:r w:rsidRPr="00C87E0E">
        <w:rPr>
          <w:rFonts w:ascii="Sylfaen" w:eastAsia="Sylfaen" w:hAnsi="Sylfaen"/>
          <w:szCs w:val="22"/>
        </w:rPr>
        <w:t xml:space="preserve"> ტერმინი მოცემულია უმაღლესი განათლებისა და პროფესიული განათლების კანონებში</w:t>
      </w:r>
      <w:r w:rsidR="00074E7F">
        <w:rPr>
          <w:rFonts w:ascii="Sylfaen" w:eastAsia="Sylfaen" w:hAnsi="Sylfaen"/>
          <w:szCs w:val="22"/>
        </w:rPr>
        <w:t xml:space="preserve"> განსხვავებული ინტერპრეტაციებით.</w:t>
      </w:r>
      <w:r w:rsidRPr="00C87E0E">
        <w:rPr>
          <w:rFonts w:ascii="Sylfaen" w:eastAsia="Sylfaen" w:hAnsi="Sylfaen"/>
          <w:szCs w:val="22"/>
        </w:rPr>
        <w:t xml:space="preserve"> </w:t>
      </w:r>
      <w:proofErr w:type="gramStart"/>
      <w:r w:rsidRPr="00C87E0E">
        <w:rPr>
          <w:rFonts w:ascii="Sylfaen" w:eastAsia="Sylfaen" w:hAnsi="Sylfaen"/>
          <w:szCs w:val="22"/>
        </w:rPr>
        <w:t>ერთიანი</w:t>
      </w:r>
      <w:proofErr w:type="gramEnd"/>
      <w:r w:rsidRPr="00C87E0E">
        <w:rPr>
          <w:rFonts w:ascii="Sylfaen" w:eastAsia="Sylfaen" w:hAnsi="Sylfaen"/>
          <w:szCs w:val="22"/>
        </w:rPr>
        <w:t xml:space="preserve"> კვალიფიკაციების ჩარჩო აერთიანებს ყველა კვალიფიკაციას</w:t>
      </w:r>
      <w:r w:rsidR="00074E7F">
        <w:rPr>
          <w:rFonts w:ascii="Sylfaen" w:eastAsia="Sylfaen" w:hAnsi="Sylfaen"/>
          <w:szCs w:val="22"/>
        </w:rPr>
        <w:t xml:space="preserve"> და ამდენად,</w:t>
      </w:r>
      <w:r w:rsidRPr="00C87E0E">
        <w:rPr>
          <w:rFonts w:ascii="Sylfaen" w:eastAsia="Sylfaen" w:hAnsi="Sylfaen"/>
          <w:szCs w:val="22"/>
        </w:rPr>
        <w:t xml:space="preserve"> ტერმინი და მისი </w:t>
      </w:r>
      <w:r w:rsidR="00074E7F">
        <w:rPr>
          <w:rFonts w:ascii="Sylfaen" w:eastAsia="Sylfaen" w:hAnsi="Sylfaen"/>
          <w:szCs w:val="22"/>
        </w:rPr>
        <w:t>განმარტება</w:t>
      </w:r>
      <w:r w:rsidRPr="00C87E0E">
        <w:rPr>
          <w:rFonts w:ascii="Sylfaen" w:eastAsia="Sylfaen" w:hAnsi="Sylfaen"/>
          <w:szCs w:val="22"/>
        </w:rPr>
        <w:t xml:space="preserve"> საერთო და მისაღები უნდა იყოს მთელი სისტემისა და ზოგადად საზოგადოებისათვის.</w:t>
      </w:r>
    </w:p>
    <w:p w14:paraId="66C0A297" w14:textId="77777777" w:rsidR="00B72021" w:rsidRPr="00C87E0E" w:rsidRDefault="00B72021" w:rsidP="00B72021">
      <w:pPr>
        <w:rPr>
          <w:rFonts w:ascii="Sylfaen" w:eastAsia="Sylfaen" w:hAnsi="Sylfaen"/>
          <w:szCs w:val="22"/>
        </w:rPr>
      </w:pPr>
    </w:p>
    <w:p w14:paraId="072A6CAD" w14:textId="77777777" w:rsidR="00B72021" w:rsidRPr="00C87E0E" w:rsidRDefault="00B72021" w:rsidP="00B72021">
      <w:pPr>
        <w:rPr>
          <w:rFonts w:ascii="Sylfaen" w:hAnsi="Sylfaen" w:cs="Menlo Regular"/>
          <w:szCs w:val="22"/>
        </w:rPr>
      </w:pPr>
      <w:proofErr w:type="gramStart"/>
      <w:r w:rsidRPr="00C87E0E">
        <w:rPr>
          <w:rFonts w:ascii="Sylfaen" w:hAnsi="Sylfaen" w:cs="Menlo Regular"/>
          <w:szCs w:val="22"/>
        </w:rPr>
        <w:t>რეკომენდაცია</w:t>
      </w:r>
      <w:proofErr w:type="gramEnd"/>
    </w:p>
    <w:p w14:paraId="0197D8F5" w14:textId="77777777" w:rsidR="00B72021" w:rsidRPr="00C87E0E" w:rsidRDefault="00B72021" w:rsidP="00B72021">
      <w:pPr>
        <w:rPr>
          <w:rFonts w:ascii="Sylfaen" w:eastAsia="Sylfaen" w:hAnsi="Sylfaen"/>
          <w:szCs w:val="22"/>
        </w:rPr>
      </w:pPr>
    </w:p>
    <w:p w14:paraId="6DD2657C" w14:textId="77777777" w:rsidR="002E3F3B" w:rsidRDefault="00B72021" w:rsidP="00B72021">
      <w:pPr>
        <w:rPr>
          <w:rFonts w:ascii="Sylfaen" w:eastAsia="Sylfaen" w:hAnsi="Sylfaen"/>
          <w:szCs w:val="22"/>
        </w:rPr>
      </w:pPr>
      <w:proofErr w:type="gramStart"/>
      <w:r w:rsidRPr="00C87E0E">
        <w:rPr>
          <w:rFonts w:ascii="Sylfaen" w:eastAsia="Sylfaen" w:hAnsi="Sylfaen"/>
          <w:szCs w:val="22"/>
        </w:rPr>
        <w:t>კვალიფიკაციის</w:t>
      </w:r>
      <w:proofErr w:type="gramEnd"/>
      <w:r w:rsidRPr="00C87E0E">
        <w:rPr>
          <w:rFonts w:ascii="Sylfaen" w:eastAsia="Sylfaen" w:hAnsi="Sylfaen"/>
          <w:szCs w:val="22"/>
        </w:rPr>
        <w:t xml:space="preserve"> ტერმინი შეიძლება </w:t>
      </w:r>
      <w:r w:rsidR="00134169">
        <w:rPr>
          <w:rFonts w:ascii="Sylfaen" w:eastAsia="Sylfaen" w:hAnsi="Sylfaen"/>
          <w:szCs w:val="22"/>
        </w:rPr>
        <w:t>დაზუსტდეს</w:t>
      </w:r>
      <w:r w:rsidRPr="00C87E0E">
        <w:rPr>
          <w:rFonts w:ascii="Sylfaen" w:eastAsia="Sylfaen" w:hAnsi="Sylfaen"/>
          <w:szCs w:val="22"/>
        </w:rPr>
        <w:t xml:space="preserve"> შემდეგი სახით: </w:t>
      </w:r>
      <w:r w:rsidR="007D05D5">
        <w:rPr>
          <w:rFonts w:ascii="Sylfaen" w:eastAsia="Sylfaen" w:hAnsi="Sylfaen"/>
          <w:szCs w:val="22"/>
        </w:rPr>
        <w:t xml:space="preserve"> </w:t>
      </w:r>
    </w:p>
    <w:p w14:paraId="524633F6" w14:textId="3B8C30AC" w:rsidR="00B72021" w:rsidRPr="00C87E0E" w:rsidRDefault="00B72021" w:rsidP="00B72021">
      <w:pPr>
        <w:rPr>
          <w:rFonts w:ascii="Sylfaen" w:hAnsi="Sylfaen" w:cs="Menlo Regular"/>
          <w:szCs w:val="22"/>
        </w:rPr>
      </w:pPr>
      <w:proofErr w:type="gramStart"/>
      <w:r w:rsidRPr="00C87E0E">
        <w:rPr>
          <w:rFonts w:ascii="Sylfaen" w:eastAsia="Sylfaen" w:hAnsi="Sylfaen"/>
          <w:szCs w:val="22"/>
        </w:rPr>
        <w:t>კვალიფიკაცია</w:t>
      </w:r>
      <w:proofErr w:type="gramEnd"/>
      <w:r w:rsidRPr="00C87E0E">
        <w:rPr>
          <w:rFonts w:ascii="Sylfaen" w:eastAsia="Sylfaen" w:hAnsi="Sylfaen"/>
          <w:szCs w:val="22"/>
        </w:rPr>
        <w:t xml:space="preserve"> - სწავლის შედეგი</w:t>
      </w:r>
      <w:r w:rsidR="00134169">
        <w:rPr>
          <w:rFonts w:ascii="Sylfaen" w:eastAsia="Sylfaen" w:hAnsi="Sylfaen"/>
          <w:szCs w:val="22"/>
        </w:rPr>
        <w:t>,</w:t>
      </w:r>
      <w:r w:rsidRPr="00C87E0E">
        <w:rPr>
          <w:rFonts w:ascii="Sylfaen" w:eastAsia="Sylfaen" w:hAnsi="Sylfaen"/>
          <w:szCs w:val="22"/>
        </w:rPr>
        <w:t xml:space="preserve"> რომელიც მიიღწევა სასწავლო პროცესის დასრულების შემდეგ და დასტურდება ავტორიზებული საგანმანათლებლო დაწესებულების მიერ გაცემული განათლების დამადასტურებელი  დოკუმენტით. </w:t>
      </w:r>
    </w:p>
    <w:p w14:paraId="6A44538F" w14:textId="77777777" w:rsidR="00B72021" w:rsidRPr="00C87E0E" w:rsidRDefault="00B72021" w:rsidP="00B72021">
      <w:pPr>
        <w:rPr>
          <w:rFonts w:ascii="Sylfaen" w:eastAsia="Sylfaen" w:hAnsi="Sylfaen"/>
          <w:szCs w:val="22"/>
        </w:rPr>
      </w:pPr>
    </w:p>
    <w:p w14:paraId="5E456853" w14:textId="4AF7B456" w:rsidR="00B72021" w:rsidRPr="0054167D" w:rsidRDefault="00B72021" w:rsidP="00B72021">
      <w:pPr>
        <w:rPr>
          <w:rFonts w:ascii="Sylfaen" w:hAnsi="Sylfaen" w:cs="Menlo Regular"/>
          <w:b/>
          <w:i/>
          <w:szCs w:val="22"/>
          <w:lang w:val="ka-GE"/>
        </w:rPr>
      </w:pPr>
      <w:proofErr w:type="gramStart"/>
      <w:r w:rsidRPr="00C87E0E">
        <w:rPr>
          <w:rFonts w:ascii="Sylfaen" w:hAnsi="Sylfaen" w:cs="Menlo Regular"/>
          <w:b/>
          <w:i/>
          <w:szCs w:val="22"/>
        </w:rPr>
        <w:t>დონე</w:t>
      </w:r>
      <w:proofErr w:type="gramEnd"/>
    </w:p>
    <w:p w14:paraId="3316F468" w14:textId="77777777" w:rsidR="00B72021" w:rsidRPr="00C87E0E" w:rsidRDefault="00B72021" w:rsidP="00B72021">
      <w:pPr>
        <w:rPr>
          <w:rFonts w:ascii="Sylfaen" w:hAnsi="Sylfaen" w:cs="Menlo Regular"/>
          <w:szCs w:val="22"/>
        </w:rPr>
      </w:pPr>
    </w:p>
    <w:p w14:paraId="12AB1772" w14:textId="4E503823" w:rsidR="00B72021" w:rsidRPr="00C87E0E" w:rsidRDefault="00134169" w:rsidP="00B72021">
      <w:pPr>
        <w:rPr>
          <w:rFonts w:ascii="Sylfaen" w:hAnsi="Sylfaen" w:cs="Helvetica"/>
          <w:szCs w:val="22"/>
          <w:lang w:eastAsia="en-US"/>
        </w:rPr>
      </w:pPr>
      <w:proofErr w:type="gramStart"/>
      <w:r>
        <w:rPr>
          <w:rFonts w:ascii="Sylfaen" w:hAnsi="Sylfaen" w:cs="Times New Roman"/>
          <w:szCs w:val="22"/>
          <w:lang w:eastAsia="en-US"/>
        </w:rPr>
        <w:t>ერთიანი</w:t>
      </w:r>
      <w:proofErr w:type="gramEnd"/>
      <w:r>
        <w:rPr>
          <w:rFonts w:ascii="Sylfaen" w:hAnsi="Sylfaen" w:cs="Times New Roman"/>
          <w:szCs w:val="22"/>
          <w:lang w:eastAsia="en-US"/>
        </w:rPr>
        <w:t xml:space="preserve"> კვალიფიკაციების ჩარჩოს </w:t>
      </w:r>
      <w:r w:rsidR="00B72021" w:rsidRPr="00C87E0E">
        <w:rPr>
          <w:rFonts w:ascii="Sylfaen" w:hAnsi="Sylfaen" w:cs="Times New Roman"/>
          <w:szCs w:val="22"/>
          <w:lang w:eastAsia="en-US"/>
        </w:rPr>
        <w:t>ძირითადი სტრუქტურული ერთეული</w:t>
      </w:r>
      <w:r w:rsidRPr="00134169">
        <w:rPr>
          <w:rFonts w:ascii="Sylfaen" w:hAnsi="Sylfaen" w:cs="Times New Roman"/>
          <w:szCs w:val="22"/>
          <w:lang w:eastAsia="en-US"/>
        </w:rPr>
        <w:t xml:space="preserve"> </w:t>
      </w:r>
      <w:r w:rsidRPr="00C87E0E">
        <w:rPr>
          <w:rFonts w:ascii="Sylfaen" w:hAnsi="Sylfaen" w:cs="Times New Roman"/>
          <w:szCs w:val="22"/>
          <w:lang w:eastAsia="en-US"/>
        </w:rPr>
        <w:t xml:space="preserve">“დონე” </w:t>
      </w:r>
      <w:r w:rsidR="00B72021" w:rsidRPr="00C87E0E">
        <w:rPr>
          <w:rFonts w:ascii="Sylfaen" w:hAnsi="Sylfaen" w:cs="Times New Roman"/>
          <w:szCs w:val="22"/>
          <w:lang w:eastAsia="en-US"/>
        </w:rPr>
        <w:t>არაა მიბმული განათლების ოფიციალურ სისტემას. “</w:t>
      </w:r>
      <w:proofErr w:type="gramStart"/>
      <w:r w:rsidR="00B72021" w:rsidRPr="00C87E0E">
        <w:rPr>
          <w:rFonts w:ascii="Sylfaen" w:hAnsi="Sylfaen" w:cs="Times New Roman"/>
          <w:szCs w:val="22"/>
          <w:lang w:eastAsia="en-US"/>
        </w:rPr>
        <w:t>დონე</w:t>
      </w:r>
      <w:proofErr w:type="gramEnd"/>
      <w:r w:rsidR="00B72021" w:rsidRPr="00C87E0E">
        <w:rPr>
          <w:rFonts w:ascii="Sylfaen" w:hAnsi="Sylfaen" w:cs="Times New Roman"/>
          <w:szCs w:val="22"/>
          <w:lang w:eastAsia="en-US"/>
        </w:rPr>
        <w:t xml:space="preserve">” სისტემისგან დამოუკიდებლად აღწერს სწავლის შედეგებს. </w:t>
      </w:r>
      <w:r w:rsidR="00B72021" w:rsidRPr="00C87E0E">
        <w:rPr>
          <w:rFonts w:ascii="Sylfaen" w:hAnsi="Sylfaen" w:cs="Menlo Regular"/>
          <w:szCs w:val="22"/>
        </w:rPr>
        <w:t>EQF-LLL-ის დოკუმენტის თ</w:t>
      </w:r>
      <w:r w:rsidR="00B72021" w:rsidRPr="00C87E0E">
        <w:rPr>
          <w:rFonts w:ascii="Sylfaen" w:hAnsi="Sylfaen" w:cs="Helvetica"/>
          <w:szCs w:val="22"/>
          <w:lang w:eastAsia="en-US"/>
        </w:rPr>
        <w:t xml:space="preserve">ანახმად:  </w:t>
      </w:r>
      <w:r w:rsidR="00B72021" w:rsidRPr="00C87E0E">
        <w:rPr>
          <w:rFonts w:ascii="Sylfaen" w:hAnsi="Sylfaen" w:cs="Helvetica"/>
          <w:szCs w:val="22"/>
          <w:lang w:eastAsia="en-US"/>
        </w:rPr>
        <w:lastRenderedPageBreak/>
        <w:t xml:space="preserve">“კვალიფიკაციის თითოეული დონე პრინციპში </w:t>
      </w:r>
      <w:proofErr w:type="gramStart"/>
      <w:r w:rsidR="00B72021" w:rsidRPr="00C87E0E">
        <w:rPr>
          <w:rFonts w:ascii="Sylfaen" w:hAnsi="Sylfaen" w:cs="Helvetica"/>
          <w:szCs w:val="22"/>
          <w:lang w:eastAsia="en-US"/>
        </w:rPr>
        <w:t>შეიძლება  მიღწეულ</w:t>
      </w:r>
      <w:proofErr w:type="gramEnd"/>
      <w:r w:rsidR="00B72021" w:rsidRPr="00C87E0E">
        <w:rPr>
          <w:rFonts w:ascii="Sylfaen" w:hAnsi="Sylfaen" w:cs="Helvetica"/>
          <w:szCs w:val="22"/>
          <w:lang w:eastAsia="en-US"/>
        </w:rPr>
        <w:t xml:space="preserve"> იქნეს სხვადასხვა საგანმანათლებლო და კარიერული გზით”(პ.12).</w:t>
      </w:r>
    </w:p>
    <w:p w14:paraId="48AF25D6" w14:textId="77777777" w:rsidR="00B72021" w:rsidRPr="00C87E0E" w:rsidRDefault="00B72021" w:rsidP="00B72021">
      <w:pPr>
        <w:rPr>
          <w:rFonts w:ascii="Sylfaen" w:hAnsi="Sylfaen" w:cs="Helvetica"/>
          <w:szCs w:val="22"/>
          <w:lang w:eastAsia="en-US"/>
        </w:rPr>
      </w:pPr>
    </w:p>
    <w:p w14:paraId="024B7024" w14:textId="703B56FF" w:rsidR="00B72021" w:rsidRPr="00C87E0E" w:rsidRDefault="00134169" w:rsidP="00B72021">
      <w:pPr>
        <w:rPr>
          <w:rFonts w:ascii="Sylfaen" w:hAnsi="Sylfaen" w:cs="Menlo Regular"/>
          <w:szCs w:val="22"/>
          <w:lang w:val="ka-GE"/>
        </w:rPr>
      </w:pPr>
      <w:r>
        <w:rPr>
          <w:rFonts w:ascii="Sylfaen" w:hAnsi="Sylfaen" w:cs="Menlo Regular"/>
          <w:szCs w:val="22"/>
          <w:lang w:val="ka-GE"/>
        </w:rPr>
        <w:t xml:space="preserve">ამ ელემენტის გარეშე არ არსებობს ერთიანი ჩარჩო. </w:t>
      </w:r>
      <w:r w:rsidR="00B72021" w:rsidRPr="00C87E0E">
        <w:rPr>
          <w:rFonts w:ascii="Sylfaen" w:hAnsi="Sylfaen" w:cs="Menlo Regular"/>
          <w:szCs w:val="22"/>
          <w:lang w:val="ka-GE"/>
        </w:rPr>
        <w:t xml:space="preserve">“დონე” არის </w:t>
      </w:r>
      <w:r w:rsidR="0054167D">
        <w:rPr>
          <w:rFonts w:ascii="Sylfaen" w:hAnsi="Sylfaen" w:cs="Menlo Regular"/>
          <w:szCs w:val="22"/>
          <w:lang w:val="ka-GE"/>
        </w:rPr>
        <w:t xml:space="preserve">სტრუქტურის </w:t>
      </w:r>
      <w:r>
        <w:rPr>
          <w:rFonts w:ascii="Sylfaen" w:hAnsi="Sylfaen" w:cs="Menlo Regular"/>
          <w:szCs w:val="22"/>
          <w:lang w:val="ka-GE"/>
        </w:rPr>
        <w:t>საფუძველი.</w:t>
      </w:r>
      <w:r w:rsidR="00B72021" w:rsidRPr="00C87E0E">
        <w:rPr>
          <w:rFonts w:ascii="Sylfaen" w:hAnsi="Sylfaen" w:cs="Menlo Regular"/>
          <w:szCs w:val="22"/>
          <w:lang w:val="ka-GE"/>
        </w:rPr>
        <w:t xml:space="preserve"> ჩარჩოს შემუშავების </w:t>
      </w:r>
      <w:r w:rsidR="008158FA">
        <w:rPr>
          <w:rFonts w:ascii="Sylfaen" w:hAnsi="Sylfaen" w:cs="Menlo Regular"/>
          <w:szCs w:val="22"/>
          <w:lang w:val="ka-GE"/>
        </w:rPr>
        <w:t>მთავარი</w:t>
      </w:r>
      <w:r w:rsidR="00B72021" w:rsidRPr="00C87E0E">
        <w:rPr>
          <w:rFonts w:ascii="Sylfaen" w:hAnsi="Sylfaen" w:cs="Menlo Regular"/>
          <w:szCs w:val="22"/>
          <w:lang w:val="ka-GE"/>
        </w:rPr>
        <w:t xml:space="preserve"> კითხვაა თუ რამდენი დონე იქნება </w:t>
      </w:r>
      <w:r w:rsidR="00B72021" w:rsidRPr="00F85901">
        <w:rPr>
          <w:rFonts w:ascii="Sylfaen" w:hAnsi="Sylfaen" w:cs="Menlo Regular"/>
          <w:szCs w:val="22"/>
          <w:lang w:val="ka-GE"/>
        </w:rPr>
        <w:t xml:space="preserve">ჩარჩოში. </w:t>
      </w:r>
      <w:r w:rsidR="008158FA" w:rsidRPr="00F85901">
        <w:rPr>
          <w:rFonts w:ascii="Sylfaen" w:hAnsi="Sylfaen" w:cs="Menlo Regular"/>
          <w:szCs w:val="22"/>
          <w:lang w:val="ka-GE"/>
        </w:rPr>
        <w:t>ფორმალური საგანმანათლებლო</w:t>
      </w:r>
      <w:r w:rsidR="00B72021" w:rsidRPr="00F85901">
        <w:rPr>
          <w:rFonts w:ascii="Sylfaen" w:hAnsi="Sylfaen" w:cs="Menlo Regular"/>
          <w:szCs w:val="22"/>
          <w:lang w:val="ka-GE"/>
        </w:rPr>
        <w:t xml:space="preserve"> სისტემის საფეხურებზე განლაგებულმა</w:t>
      </w:r>
      <w:r w:rsidR="00B72021" w:rsidRPr="00C87E0E">
        <w:rPr>
          <w:rFonts w:ascii="Sylfaen" w:hAnsi="Sylfaen" w:cs="Menlo Regular"/>
          <w:szCs w:val="22"/>
          <w:lang w:val="ka-GE"/>
        </w:rPr>
        <w:t xml:space="preserve"> კვალიფიკაციებმა შესაძლებელია ერთმანეთი</w:t>
      </w:r>
      <w:r w:rsidR="0064729E">
        <w:rPr>
          <w:rFonts w:ascii="Sylfaen" w:hAnsi="Sylfaen" w:cs="Menlo Regular"/>
          <w:szCs w:val="22"/>
          <w:lang w:val="ka-GE"/>
        </w:rPr>
        <w:t xml:space="preserve"> ერთიანი ჩარჩოს</w:t>
      </w:r>
      <w:r w:rsidR="00B72021" w:rsidRPr="00C87E0E">
        <w:rPr>
          <w:rFonts w:ascii="Sylfaen" w:hAnsi="Sylfaen" w:cs="Menlo Regular"/>
          <w:szCs w:val="22"/>
          <w:lang w:val="ka-GE"/>
        </w:rPr>
        <w:t xml:space="preserve"> სხვადასხვა დონეებზე გადაკვეთონ. უმაღლესი განათლების</w:t>
      </w:r>
      <w:r w:rsidR="0064729E">
        <w:rPr>
          <w:rFonts w:ascii="Sylfaen" w:hAnsi="Sylfaen" w:cs="Menlo Regular"/>
          <w:szCs w:val="22"/>
          <w:lang w:val="ka-GE"/>
        </w:rPr>
        <w:t xml:space="preserve"> სხვადასხვა საფეხურის</w:t>
      </w:r>
      <w:r w:rsidR="00B72021" w:rsidRPr="00C87E0E">
        <w:rPr>
          <w:rFonts w:ascii="Sylfaen" w:hAnsi="Sylfaen" w:cs="Menlo Regular"/>
          <w:szCs w:val="22"/>
          <w:lang w:val="ka-GE"/>
        </w:rPr>
        <w:t xml:space="preserve"> </w:t>
      </w:r>
      <w:r>
        <w:rPr>
          <w:rFonts w:ascii="Sylfaen" w:hAnsi="Sylfaen" w:cs="Menlo Regular"/>
          <w:szCs w:val="22"/>
          <w:lang w:val="ka-GE"/>
        </w:rPr>
        <w:t xml:space="preserve">კვალიფიკაციების </w:t>
      </w:r>
      <w:r w:rsidR="00A73B73">
        <w:rPr>
          <w:rFonts w:ascii="Sylfaen" w:hAnsi="Sylfaen" w:cs="Menlo Regular"/>
          <w:szCs w:val="22"/>
          <w:lang w:val="ka-GE"/>
        </w:rPr>
        <w:t>ეროვნული ჩარჩოს საერთო</w:t>
      </w:r>
      <w:r w:rsidR="0064729E">
        <w:rPr>
          <w:rFonts w:ascii="Sylfaen" w:hAnsi="Sylfaen" w:cs="Menlo Regular"/>
          <w:szCs w:val="22"/>
          <w:lang w:val="ka-GE"/>
        </w:rPr>
        <w:t xml:space="preserve"> </w:t>
      </w:r>
      <w:r>
        <w:rPr>
          <w:rFonts w:ascii="Sylfaen" w:hAnsi="Sylfaen" w:cs="Menlo Regular"/>
          <w:szCs w:val="22"/>
          <w:lang w:val="ka-GE"/>
        </w:rPr>
        <w:t>დონეებზე განლაგება</w:t>
      </w:r>
      <w:r w:rsidR="00B72021" w:rsidRPr="00C87E0E">
        <w:rPr>
          <w:rFonts w:ascii="Sylfaen" w:hAnsi="Sylfaen" w:cs="Menlo Regular"/>
          <w:szCs w:val="22"/>
          <w:lang w:val="ka-GE"/>
        </w:rPr>
        <w:t xml:space="preserve"> </w:t>
      </w:r>
      <w:r>
        <w:rPr>
          <w:rFonts w:ascii="Sylfaen" w:hAnsi="Sylfaen" w:cs="Menlo Regular"/>
          <w:szCs w:val="22"/>
          <w:lang w:val="ka-GE"/>
        </w:rPr>
        <w:t xml:space="preserve">გამარტივებულია </w:t>
      </w:r>
      <w:r w:rsidR="0064729E">
        <w:rPr>
          <w:rFonts w:ascii="Sylfaen" w:hAnsi="Sylfaen" w:cs="Menlo Regular"/>
          <w:szCs w:val="22"/>
          <w:lang w:val="ka-GE"/>
        </w:rPr>
        <w:t>QF-EHEA-სა და EQF-LLL-ის ურთიერთაღიარების მეშვეობით.</w:t>
      </w:r>
      <w:r w:rsidR="00B72021" w:rsidRPr="00C87E0E">
        <w:rPr>
          <w:rFonts w:ascii="Sylfaen" w:hAnsi="Sylfaen" w:cs="Menlo Regular"/>
          <w:szCs w:val="22"/>
          <w:lang w:val="ka-GE"/>
        </w:rPr>
        <w:t xml:space="preserve"> რაც შეეხევა პროფესიულ განათლებას აქ </w:t>
      </w:r>
      <w:r w:rsidR="0064729E">
        <w:rPr>
          <w:rFonts w:ascii="Sylfaen" w:hAnsi="Sylfaen" w:cs="Menlo Regular"/>
          <w:szCs w:val="22"/>
          <w:lang w:val="ka-GE"/>
        </w:rPr>
        <w:t xml:space="preserve">სისტემის </w:t>
      </w:r>
      <w:r w:rsidR="00B72021" w:rsidRPr="00C87E0E">
        <w:rPr>
          <w:rFonts w:ascii="Sylfaen" w:hAnsi="Sylfaen" w:cs="Menlo Regular"/>
          <w:szCs w:val="22"/>
          <w:lang w:val="ka-GE"/>
        </w:rPr>
        <w:t>საფეხურების  რაოდენობა</w:t>
      </w:r>
      <w:r w:rsidR="0064729E">
        <w:rPr>
          <w:rFonts w:ascii="Sylfaen" w:hAnsi="Sylfaen" w:cs="Menlo Regular"/>
          <w:szCs w:val="22"/>
          <w:lang w:val="ka-GE"/>
        </w:rPr>
        <w:t xml:space="preserve"> და მათი განთავსება ერთიანი ჩარჩოს დონეებზე</w:t>
      </w:r>
      <w:r w:rsidR="00B72021" w:rsidRPr="00C87E0E">
        <w:rPr>
          <w:rFonts w:ascii="Sylfaen" w:hAnsi="Sylfaen" w:cs="Menlo Regular"/>
          <w:szCs w:val="22"/>
          <w:lang w:val="ka-GE"/>
        </w:rPr>
        <w:t xml:space="preserve"> დამოკიდებულია შესაბამისი ქვეყნის ეკონომიკურ განვითარებასა და შრომის ბაზრის მოთხოვნებთან. </w:t>
      </w:r>
    </w:p>
    <w:p w14:paraId="2319D00C" w14:textId="77777777" w:rsidR="00B72021" w:rsidRPr="00C87E0E" w:rsidRDefault="00B72021" w:rsidP="00B72021">
      <w:pPr>
        <w:rPr>
          <w:rFonts w:ascii="Sylfaen" w:hAnsi="Sylfaen" w:cs="Menlo Regular"/>
          <w:szCs w:val="22"/>
          <w:highlight w:val="yellow"/>
          <w:lang w:val="ka-GE"/>
        </w:rPr>
      </w:pPr>
      <w:r w:rsidRPr="00C87E0E">
        <w:rPr>
          <w:rFonts w:ascii="Sylfaen" w:hAnsi="Sylfaen" w:cs="Menlo Regular"/>
          <w:szCs w:val="22"/>
          <w:lang w:val="ka-GE"/>
        </w:rPr>
        <w:t xml:space="preserve"> </w:t>
      </w:r>
    </w:p>
    <w:p w14:paraId="304F3454" w14:textId="42FB50C2" w:rsidR="00B72021" w:rsidRPr="00C87E0E" w:rsidRDefault="00B72021" w:rsidP="00B72021">
      <w:pPr>
        <w:rPr>
          <w:rFonts w:ascii="Sylfaen" w:hAnsi="Sylfaen" w:cs="Menlo Regular"/>
          <w:szCs w:val="22"/>
          <w:lang w:val="ka-GE"/>
        </w:rPr>
      </w:pPr>
      <w:r w:rsidRPr="00C87E0E">
        <w:rPr>
          <w:rFonts w:ascii="Sylfaen" w:hAnsi="Sylfaen" w:cs="Menlo Regular"/>
          <w:szCs w:val="22"/>
          <w:lang w:val="ka-GE"/>
        </w:rPr>
        <w:t xml:space="preserve">ევროპის დონეზე განსაკუთრებით პრობლემური აღმოჩნდა 8-დონიანი ჩარჩოს მეხუთე დონე, რომელიც უმაღლესი განათლების შუალედურ კვალიფიკაციას შეესაბამება. ამ დონეზე  ასევე განთავსებულია პროფესიული კვალიფიკაციებიც. პროფესიული განათლების მეხუთე დონისა და უმაღლესი განათლების შუალედური კვალიფიკაციის აღმწერები </w:t>
      </w:r>
      <w:r w:rsidR="007033C3" w:rsidRPr="00C87E0E">
        <w:rPr>
          <w:rFonts w:ascii="Sylfaen" w:hAnsi="Sylfaen" w:cs="Menlo Regular"/>
          <w:szCs w:val="22"/>
          <w:lang w:val="ka-GE"/>
        </w:rPr>
        <w:t xml:space="preserve">საქართველოშიც </w:t>
      </w:r>
      <w:r w:rsidRPr="00C87E0E">
        <w:rPr>
          <w:rFonts w:ascii="Sylfaen" w:hAnsi="Sylfaen" w:cs="Menlo Regular"/>
          <w:szCs w:val="22"/>
          <w:lang w:val="ka-GE"/>
        </w:rPr>
        <w:t xml:space="preserve">ერთმანეთის მსგავსია, თუმცა ფორმალური ასპექტებით არსებითად განსხვავდებიან ერთმანეთისგან. </w:t>
      </w:r>
    </w:p>
    <w:p w14:paraId="69974E6F" w14:textId="77777777" w:rsidR="00B72021" w:rsidRPr="00C87E0E" w:rsidRDefault="00B72021" w:rsidP="00B72021">
      <w:pPr>
        <w:rPr>
          <w:rFonts w:ascii="Sylfaen" w:hAnsi="Sylfaen" w:cs="Menlo Regular"/>
          <w:szCs w:val="22"/>
          <w:lang w:val="ka-GE"/>
        </w:rPr>
      </w:pPr>
    </w:p>
    <w:p w14:paraId="6CA8E2F2" w14:textId="77777777" w:rsidR="00B72021" w:rsidRPr="00834D61" w:rsidRDefault="00B72021" w:rsidP="00B72021">
      <w:pPr>
        <w:rPr>
          <w:rFonts w:ascii="Sylfaen" w:hAnsi="Sylfaen" w:cs="Menlo Regular"/>
          <w:szCs w:val="22"/>
          <w:lang w:val="ka-GE"/>
        </w:rPr>
      </w:pPr>
      <w:r w:rsidRPr="00834D61">
        <w:rPr>
          <w:rFonts w:ascii="Sylfaen" w:hAnsi="Sylfaen" w:cs="Menlo Regular"/>
          <w:szCs w:val="22"/>
          <w:lang w:val="ka-GE"/>
        </w:rPr>
        <w:t>რეკომენდაცია</w:t>
      </w:r>
    </w:p>
    <w:p w14:paraId="261749F6" w14:textId="77777777" w:rsidR="00B72021" w:rsidRPr="00834D61" w:rsidRDefault="00B72021" w:rsidP="00B72021">
      <w:pPr>
        <w:widowControl w:val="0"/>
        <w:autoSpaceDE w:val="0"/>
        <w:autoSpaceDN w:val="0"/>
        <w:adjustRightInd w:val="0"/>
        <w:jc w:val="left"/>
        <w:rPr>
          <w:rFonts w:ascii="Sylfaen" w:hAnsi="Sylfaen" w:cs="Times New Roman"/>
          <w:szCs w:val="22"/>
          <w:lang w:val="ka-GE" w:eastAsia="en-US"/>
        </w:rPr>
      </w:pPr>
    </w:p>
    <w:p w14:paraId="667D3982" w14:textId="582198B8" w:rsidR="00B72021" w:rsidRPr="00834D61" w:rsidRDefault="00B72021" w:rsidP="00B72021">
      <w:pPr>
        <w:widowControl w:val="0"/>
        <w:autoSpaceDE w:val="0"/>
        <w:autoSpaceDN w:val="0"/>
        <w:adjustRightInd w:val="0"/>
        <w:jc w:val="left"/>
        <w:rPr>
          <w:rFonts w:ascii="Sylfaen" w:hAnsi="Sylfaen" w:cs="Times New Roman"/>
          <w:szCs w:val="22"/>
          <w:lang w:val="ka-GE" w:eastAsia="en-US"/>
        </w:rPr>
      </w:pPr>
      <w:r w:rsidRPr="00834D61">
        <w:rPr>
          <w:rFonts w:ascii="Sylfaen" w:hAnsi="Sylfaen" w:cs="Times New Roman"/>
          <w:szCs w:val="22"/>
          <w:lang w:val="ka-GE" w:eastAsia="en-US"/>
        </w:rPr>
        <w:t>ა</w:t>
      </w:r>
      <w:r w:rsidR="007033C3" w:rsidRPr="00834D61">
        <w:rPr>
          <w:rFonts w:ascii="Sylfaen" w:hAnsi="Sylfaen" w:cs="Times New Roman"/>
          <w:szCs w:val="22"/>
          <w:lang w:val="ka-GE" w:eastAsia="en-US"/>
        </w:rPr>
        <w:t xml:space="preserve">) </w:t>
      </w:r>
      <w:r w:rsidRPr="00834D61">
        <w:rPr>
          <w:rFonts w:ascii="Sylfaen" w:hAnsi="Sylfaen" w:cs="Times New Roman"/>
          <w:szCs w:val="22"/>
          <w:lang w:val="ka-GE" w:eastAsia="en-US"/>
        </w:rPr>
        <w:t xml:space="preserve">ერთიანი ჩარჩოს შემუშავებისათვის </w:t>
      </w:r>
      <w:r w:rsidR="007033C3" w:rsidRPr="00834D61">
        <w:rPr>
          <w:rFonts w:ascii="Sylfaen" w:hAnsi="Sylfaen" w:cs="Times New Roman"/>
          <w:szCs w:val="22"/>
          <w:lang w:val="ka-GE" w:eastAsia="en-US"/>
        </w:rPr>
        <w:t>აუცილებელია</w:t>
      </w:r>
      <w:r w:rsidRPr="00834D61">
        <w:rPr>
          <w:rFonts w:ascii="Sylfaen" w:hAnsi="Sylfaen" w:cs="Times New Roman"/>
          <w:szCs w:val="22"/>
          <w:lang w:val="ka-GE" w:eastAsia="en-US"/>
        </w:rPr>
        <w:t xml:space="preserve"> მისი ძირითადი სტრუქტურული </w:t>
      </w:r>
      <w:r w:rsidR="007033C3" w:rsidRPr="00834D61">
        <w:rPr>
          <w:rFonts w:ascii="Sylfaen" w:hAnsi="Sylfaen" w:cs="Times New Roman"/>
          <w:szCs w:val="22"/>
          <w:lang w:val="ka-GE" w:eastAsia="en-US"/>
        </w:rPr>
        <w:t>ელემენტე</w:t>
      </w:r>
      <w:r w:rsidR="00150C74" w:rsidRPr="00834D61">
        <w:rPr>
          <w:rFonts w:ascii="Sylfaen" w:hAnsi="Sylfaen" w:cs="Times New Roman"/>
          <w:szCs w:val="22"/>
          <w:lang w:val="ka-GE" w:eastAsia="en-US"/>
        </w:rPr>
        <w:t>ბ</w:t>
      </w:r>
      <w:r w:rsidR="007033C3" w:rsidRPr="00834D61">
        <w:rPr>
          <w:rFonts w:ascii="Sylfaen" w:hAnsi="Sylfaen" w:cs="Times New Roman"/>
          <w:szCs w:val="22"/>
          <w:lang w:val="ka-GE" w:eastAsia="en-US"/>
        </w:rPr>
        <w:t>ი</w:t>
      </w:r>
      <w:r w:rsidRPr="00834D61">
        <w:rPr>
          <w:rFonts w:ascii="Sylfaen" w:hAnsi="Sylfaen" w:cs="Times New Roman"/>
          <w:szCs w:val="22"/>
          <w:lang w:val="ka-GE" w:eastAsia="en-US"/>
        </w:rPr>
        <w:t>ს, დონის</w:t>
      </w:r>
      <w:r w:rsidR="00BE55FE" w:rsidRPr="00834D61">
        <w:rPr>
          <w:rFonts w:ascii="Sylfaen" w:hAnsi="Sylfaen" w:cs="Times New Roman"/>
          <w:szCs w:val="22"/>
          <w:lang w:val="ka-GE" w:eastAsia="en-US"/>
        </w:rPr>
        <w:t xml:space="preserve"> </w:t>
      </w:r>
      <w:r w:rsidR="00C25B73" w:rsidRPr="00834D61">
        <w:rPr>
          <w:rFonts w:ascii="Sylfaen" w:hAnsi="Sylfaen" w:cs="Times New Roman"/>
          <w:szCs w:val="22"/>
          <w:lang w:val="ka-GE" w:eastAsia="en-US"/>
        </w:rPr>
        <w:t xml:space="preserve">და </w:t>
      </w:r>
      <w:r w:rsidR="00BE55FE" w:rsidRPr="00834D61">
        <w:rPr>
          <w:rFonts w:ascii="Sylfaen" w:hAnsi="Sylfaen" w:cs="Times New Roman"/>
          <w:szCs w:val="22"/>
          <w:lang w:val="ka-GE" w:eastAsia="en-US"/>
        </w:rPr>
        <w:t>დონის აღმწერის</w:t>
      </w:r>
      <w:r w:rsidRPr="00834D61">
        <w:rPr>
          <w:rFonts w:ascii="Sylfaen" w:hAnsi="Sylfaen" w:cs="Times New Roman"/>
          <w:szCs w:val="22"/>
          <w:lang w:val="ka-GE" w:eastAsia="en-US"/>
        </w:rPr>
        <w:t xml:space="preserve"> </w:t>
      </w:r>
      <w:r w:rsidR="00150C74" w:rsidRPr="00834D61">
        <w:rPr>
          <w:rFonts w:ascii="Sylfaen" w:hAnsi="Sylfaen" w:cs="Times New Roman"/>
          <w:szCs w:val="22"/>
          <w:lang w:val="ka-GE" w:eastAsia="en-US"/>
        </w:rPr>
        <w:t xml:space="preserve">ტერმინების </w:t>
      </w:r>
      <w:r w:rsidRPr="00834D61">
        <w:rPr>
          <w:rFonts w:ascii="Sylfaen" w:hAnsi="Sylfaen" w:cs="Times New Roman"/>
          <w:szCs w:val="22"/>
          <w:lang w:val="ka-GE" w:eastAsia="en-US"/>
        </w:rPr>
        <w:t xml:space="preserve">შემოღება. კერძოდ, </w:t>
      </w:r>
    </w:p>
    <w:p w14:paraId="6D141394" w14:textId="4D1E66C0" w:rsidR="00B72021" w:rsidRPr="00834D61" w:rsidRDefault="00B72021" w:rsidP="00B72021">
      <w:pPr>
        <w:widowControl w:val="0"/>
        <w:autoSpaceDE w:val="0"/>
        <w:autoSpaceDN w:val="0"/>
        <w:adjustRightInd w:val="0"/>
        <w:ind w:left="720"/>
        <w:rPr>
          <w:rFonts w:ascii="Sylfaen" w:hAnsi="Sylfaen" w:cs="Times New Roman"/>
          <w:szCs w:val="22"/>
          <w:lang w:val="ka-GE" w:eastAsia="en-US"/>
        </w:rPr>
      </w:pPr>
      <w:r w:rsidRPr="00834D61">
        <w:rPr>
          <w:rFonts w:ascii="Sylfaen" w:hAnsi="Sylfaen" w:cs="Times New Roman"/>
          <w:szCs w:val="22"/>
          <w:lang w:val="ka-GE" w:eastAsia="en-US"/>
        </w:rPr>
        <w:t>დონე - ერთიანი ეროვნული ჩარჩოს სტრუქტურული ელემენტი, რომელიც აღ</w:t>
      </w:r>
      <w:r w:rsidR="007033C3" w:rsidRPr="00834D61">
        <w:rPr>
          <w:rFonts w:ascii="Sylfaen" w:hAnsi="Sylfaen" w:cs="Times New Roman"/>
          <w:szCs w:val="22"/>
          <w:lang w:val="ka-GE" w:eastAsia="en-US"/>
        </w:rPr>
        <w:t xml:space="preserve">წერილია </w:t>
      </w:r>
      <w:r w:rsidRPr="00834D61">
        <w:rPr>
          <w:rFonts w:ascii="Sylfaen" w:hAnsi="Sylfaen" w:cs="Times New Roman"/>
          <w:szCs w:val="22"/>
          <w:lang w:val="ka-GE" w:eastAsia="en-US"/>
        </w:rPr>
        <w:t>სწავლის შედეგებით (დონის აღმწერებით) და რომელზეც განთავსებულია</w:t>
      </w:r>
      <w:r w:rsidR="00644E90" w:rsidRPr="00834D61">
        <w:rPr>
          <w:rFonts w:ascii="Sylfaen" w:hAnsi="Sylfaen" w:cs="Times New Roman"/>
          <w:szCs w:val="22"/>
          <w:lang w:val="ka-GE" w:eastAsia="en-US"/>
        </w:rPr>
        <w:t xml:space="preserve"> აღმწერის</w:t>
      </w:r>
      <w:r w:rsidRPr="00834D61">
        <w:rPr>
          <w:rFonts w:ascii="Sylfaen" w:hAnsi="Sylfaen" w:cs="Times New Roman"/>
          <w:szCs w:val="22"/>
          <w:lang w:val="ka-GE" w:eastAsia="en-US"/>
        </w:rPr>
        <w:t xml:space="preserve"> შესაბამისი კვალიფიკაციები</w:t>
      </w:r>
      <w:r w:rsidR="00644E90" w:rsidRPr="00834D61">
        <w:rPr>
          <w:rFonts w:ascii="Sylfaen" w:hAnsi="Sylfaen" w:cs="Times New Roman"/>
          <w:szCs w:val="22"/>
          <w:lang w:val="ka-GE" w:eastAsia="en-US"/>
        </w:rPr>
        <w:t>.</w:t>
      </w:r>
    </w:p>
    <w:p w14:paraId="36400F6D" w14:textId="77777777" w:rsidR="00B72021" w:rsidRPr="00834D61" w:rsidRDefault="00B72021" w:rsidP="00B72021">
      <w:pPr>
        <w:rPr>
          <w:rFonts w:ascii="Sylfaen" w:hAnsi="Sylfaen" w:cs="Menlo Regular"/>
          <w:szCs w:val="22"/>
          <w:lang w:val="ka-GE"/>
        </w:rPr>
      </w:pPr>
    </w:p>
    <w:p w14:paraId="1CC76E4B" w14:textId="6CE8EA72" w:rsidR="0064204B" w:rsidRPr="00834D61" w:rsidRDefault="00B72021" w:rsidP="0064204B">
      <w:pPr>
        <w:ind w:left="720"/>
        <w:rPr>
          <w:rFonts w:ascii="Sylfaen" w:eastAsia="Sylfaen" w:hAnsi="Sylfaen"/>
          <w:szCs w:val="22"/>
          <w:lang w:val="ka-GE"/>
        </w:rPr>
      </w:pPr>
      <w:r w:rsidRPr="00834D61">
        <w:rPr>
          <w:rFonts w:ascii="Sylfaen" w:hAnsi="Sylfaen" w:cs="Menlo Regular"/>
          <w:szCs w:val="22"/>
          <w:lang w:val="ka-GE"/>
        </w:rPr>
        <w:t xml:space="preserve">დონის აღმწერი - </w:t>
      </w:r>
      <w:r w:rsidR="00644E90" w:rsidRPr="00834D61">
        <w:rPr>
          <w:rFonts w:ascii="Sylfaen" w:hAnsi="Sylfaen" w:cs="Menlo Regular"/>
          <w:szCs w:val="22"/>
          <w:lang w:val="ka-GE"/>
        </w:rPr>
        <w:t>განზოგადებული სწავლის შედეგი</w:t>
      </w:r>
      <w:r w:rsidR="0064209D" w:rsidRPr="00834D61">
        <w:rPr>
          <w:rFonts w:ascii="Sylfaen" w:hAnsi="Sylfaen" w:cs="Menlo Regular"/>
          <w:szCs w:val="22"/>
          <w:lang w:val="ka-GE"/>
        </w:rPr>
        <w:t xml:space="preserve">, </w:t>
      </w:r>
      <w:r w:rsidR="0064204B" w:rsidRPr="00834D61">
        <w:rPr>
          <w:rFonts w:ascii="Sylfaen" w:hAnsi="Sylfaen" w:cs="Menlo Regular"/>
          <w:lang w:val="ka-GE"/>
        </w:rPr>
        <w:t xml:space="preserve">აღწერს ეროვნული კვალიფიკაციის ჩარჩოს დონის შესაბამის კვალიფიკაციას </w:t>
      </w:r>
      <w:r w:rsidR="0064204B" w:rsidRPr="00834D61">
        <w:rPr>
          <w:rFonts w:ascii="Sylfaen" w:eastAsia="Times New Roman" w:hAnsi="Sylfaen" w:cs="Times New Roman"/>
          <w:color w:val="000000"/>
          <w:szCs w:val="22"/>
          <w:shd w:val="clear" w:color="auto" w:fill="FFFFFF"/>
          <w:lang w:val="ka-GE" w:eastAsia="en-US"/>
        </w:rPr>
        <w:t>ცოდნის, უანარებისა და კომპეტენციების ტერმინებით.</w:t>
      </w:r>
      <w:r w:rsidR="0064204B" w:rsidRPr="00834D61">
        <w:rPr>
          <w:rFonts w:ascii="Sylfaen" w:eastAsia="Sylfaen" w:hAnsi="Sylfaen"/>
          <w:szCs w:val="22"/>
          <w:lang w:val="ka-GE"/>
        </w:rPr>
        <w:t xml:space="preserve"> </w:t>
      </w:r>
    </w:p>
    <w:p w14:paraId="1227D8CB" w14:textId="77777777" w:rsidR="00B61B1E" w:rsidRPr="00834D61" w:rsidRDefault="00B61B1E" w:rsidP="00B72021">
      <w:pPr>
        <w:ind w:left="720"/>
        <w:rPr>
          <w:rFonts w:ascii="Sylfaen" w:hAnsi="Sylfaen" w:cs="Times New Roman"/>
          <w:sz w:val="20"/>
          <w:szCs w:val="20"/>
          <w:lang w:val="ka-GE" w:eastAsia="en-US"/>
        </w:rPr>
      </w:pPr>
    </w:p>
    <w:p w14:paraId="586E9F54" w14:textId="5FF819D2" w:rsidR="00B72021" w:rsidRPr="00834D61" w:rsidRDefault="00B72021" w:rsidP="00B72021">
      <w:pPr>
        <w:rPr>
          <w:rFonts w:ascii="Sylfaen" w:hAnsi="Sylfaen" w:cs="Menlo Regular"/>
          <w:szCs w:val="22"/>
          <w:lang w:val="ka-GE"/>
        </w:rPr>
      </w:pPr>
      <w:r w:rsidRPr="00834D61">
        <w:rPr>
          <w:rFonts w:ascii="Sylfaen" w:hAnsi="Sylfaen" w:cs="Menlo Regular"/>
          <w:szCs w:val="22"/>
          <w:lang w:val="ka-GE"/>
        </w:rPr>
        <w:t>ბ) ერთიანი ჩარჩოს დონეების დადგენის მიზნით შესწავლილ იქნეს პროფესიული განათლების პროგრამები და მათი სწავლის შედეგები</w:t>
      </w:r>
      <w:r w:rsidR="0071754F">
        <w:rPr>
          <w:rFonts w:ascii="Sylfaen" w:hAnsi="Sylfaen" w:cs="Menlo Regular"/>
          <w:szCs w:val="22"/>
          <w:lang w:val="ka-GE"/>
        </w:rPr>
        <w:t xml:space="preserve"> და ასევე პროფესიული სტანდარტები</w:t>
      </w:r>
      <w:r w:rsidRPr="00834D61">
        <w:rPr>
          <w:rFonts w:ascii="Sylfaen" w:hAnsi="Sylfaen" w:cs="Menlo Regular"/>
          <w:szCs w:val="22"/>
          <w:lang w:val="ka-GE"/>
        </w:rPr>
        <w:t>. განსაკუთრებული ყურად</w:t>
      </w:r>
      <w:r w:rsidR="00CC5824">
        <w:rPr>
          <w:rFonts w:ascii="Sylfaen" w:hAnsi="Sylfaen" w:cs="Menlo Regular"/>
          <w:szCs w:val="22"/>
          <w:lang w:val="ka-GE"/>
        </w:rPr>
        <w:t>ღ</w:t>
      </w:r>
      <w:r w:rsidRPr="00834D61">
        <w:rPr>
          <w:rFonts w:ascii="Sylfaen" w:hAnsi="Sylfaen" w:cs="Menlo Regular"/>
          <w:szCs w:val="22"/>
          <w:lang w:val="ka-GE"/>
        </w:rPr>
        <w:t xml:space="preserve">ება უნდა გამახვილდეს  8-დონიანი ჩარჩოს მეხუთე </w:t>
      </w:r>
      <w:r w:rsidR="007033C3" w:rsidRPr="00834D61">
        <w:rPr>
          <w:rFonts w:ascii="Sylfaen" w:hAnsi="Sylfaen" w:cs="Menlo Regular"/>
          <w:szCs w:val="22"/>
          <w:lang w:val="ka-GE"/>
        </w:rPr>
        <w:t>დონის შესაბამის</w:t>
      </w:r>
      <w:r w:rsidRPr="00834D61">
        <w:rPr>
          <w:rFonts w:ascii="Sylfaen" w:hAnsi="Sylfaen" w:cs="Menlo Regular"/>
          <w:szCs w:val="22"/>
          <w:lang w:val="ka-GE"/>
        </w:rPr>
        <w:t xml:space="preserve"> კვალიფიკაციებზე</w:t>
      </w:r>
      <w:r w:rsidR="007033C3" w:rsidRPr="00834D61">
        <w:rPr>
          <w:rFonts w:ascii="Sylfaen" w:hAnsi="Sylfaen" w:cs="Menlo Regular"/>
          <w:szCs w:val="22"/>
          <w:lang w:val="ka-GE"/>
        </w:rPr>
        <w:t>.</w:t>
      </w:r>
    </w:p>
    <w:p w14:paraId="26E34411" w14:textId="77777777" w:rsidR="00B72021" w:rsidRPr="00834D61" w:rsidRDefault="00B72021" w:rsidP="00B72021">
      <w:pPr>
        <w:rPr>
          <w:rFonts w:ascii="Sylfaen" w:hAnsi="Sylfaen" w:cs="Menlo Regular"/>
          <w:b/>
          <w:szCs w:val="22"/>
          <w:lang w:val="ka-GE"/>
        </w:rPr>
      </w:pPr>
    </w:p>
    <w:p w14:paraId="77B6FEE3" w14:textId="77777777" w:rsidR="00B72021" w:rsidRPr="00834D61" w:rsidRDefault="00B72021" w:rsidP="00B72021">
      <w:pPr>
        <w:rPr>
          <w:rFonts w:ascii="Sylfaen" w:hAnsi="Sylfaen" w:cs="Menlo Regular"/>
          <w:b/>
          <w:szCs w:val="22"/>
          <w:lang w:val="ka-GE"/>
        </w:rPr>
      </w:pPr>
    </w:p>
    <w:p w14:paraId="425D4BF1" w14:textId="77777777" w:rsidR="00B72021" w:rsidRPr="00834D61" w:rsidRDefault="00B72021" w:rsidP="00B72021">
      <w:pPr>
        <w:rPr>
          <w:rFonts w:ascii="Sylfaen" w:hAnsi="Sylfaen" w:cs="Menlo Regular"/>
          <w:b/>
          <w:szCs w:val="22"/>
          <w:lang w:val="ka-GE"/>
        </w:rPr>
      </w:pPr>
      <w:r w:rsidRPr="00834D61">
        <w:rPr>
          <w:rFonts w:ascii="Sylfaen" w:hAnsi="Sylfaen" w:cs="Menlo Regular"/>
          <w:b/>
          <w:szCs w:val="22"/>
          <w:lang w:val="ka-GE"/>
        </w:rPr>
        <w:t>სწავლის შედეგები და კომპეტენციები</w:t>
      </w:r>
    </w:p>
    <w:p w14:paraId="10373199" w14:textId="77777777" w:rsidR="00B72021" w:rsidRPr="00834D61" w:rsidRDefault="00B72021" w:rsidP="00B72021">
      <w:pPr>
        <w:rPr>
          <w:rFonts w:ascii="Sylfaen" w:hAnsi="Sylfaen" w:cs="Menlo Regular"/>
          <w:szCs w:val="22"/>
          <w:lang w:val="ka-GE"/>
        </w:rPr>
      </w:pPr>
    </w:p>
    <w:p w14:paraId="30767447" w14:textId="2CD33264" w:rsidR="00B72021" w:rsidRPr="00834D61" w:rsidRDefault="00B72021" w:rsidP="00B72021">
      <w:pPr>
        <w:rPr>
          <w:rFonts w:ascii="Sylfaen" w:eastAsia="Sylfaen" w:hAnsi="Sylfaen"/>
          <w:szCs w:val="22"/>
          <w:lang w:val="ka-GE"/>
        </w:rPr>
      </w:pPr>
      <w:r w:rsidRPr="00834D61">
        <w:rPr>
          <w:rFonts w:ascii="Sylfaen" w:hAnsi="Sylfaen" w:cs="Menlo Regular"/>
          <w:szCs w:val="22"/>
          <w:lang w:val="ka-GE"/>
        </w:rPr>
        <w:t xml:space="preserve">სწავლის შედეგები განმარტებულია უმაღლესი განათლების შესახებ კანონში, როგორც </w:t>
      </w:r>
      <w:r w:rsidRPr="00834D61">
        <w:rPr>
          <w:rFonts w:ascii="Sylfaen" w:eastAsia="Sylfaen" w:hAnsi="Sylfaen"/>
          <w:szCs w:val="22"/>
          <w:lang w:val="ka-GE"/>
        </w:rPr>
        <w:t>“საგანმანათლებლო პროგრამის, მოდულის, სასწავლო კურსის დასრულების შედეგად სტუდენტის მიერ მიღებული ცოდნა და შეძენილი უნარები” (მ. ჰ</w:t>
      </w:r>
      <w:r w:rsidRPr="00834D61">
        <w:rPr>
          <w:rFonts w:ascii="Sylfaen" w:eastAsia="Sylfaen" w:hAnsi="Sylfaen"/>
          <w:position w:val="6"/>
          <w:szCs w:val="22"/>
          <w:lang w:val="ka-GE"/>
        </w:rPr>
        <w:t>34</w:t>
      </w:r>
      <w:r w:rsidRPr="00834D61">
        <w:rPr>
          <w:rFonts w:ascii="Sylfaen" w:eastAsia="Sylfaen" w:hAnsi="Sylfaen"/>
          <w:szCs w:val="22"/>
          <w:lang w:val="ka-GE"/>
        </w:rPr>
        <w:t xml:space="preserve">). ერთიანი ეროვნული კვალიფიკაციების ჩარჩოს მიზნებისათვის საჭიროა სწავლის შედეგების ტერმინის </w:t>
      </w:r>
      <w:r w:rsidR="00220BEA" w:rsidRPr="00834D61">
        <w:rPr>
          <w:rFonts w:ascii="Sylfaen" w:eastAsia="Sylfaen" w:hAnsi="Sylfaen"/>
          <w:szCs w:val="22"/>
          <w:lang w:val="ka-GE"/>
        </w:rPr>
        <w:t xml:space="preserve">მცირედი ცვლილება. </w:t>
      </w:r>
    </w:p>
    <w:p w14:paraId="4B579C63" w14:textId="77777777" w:rsidR="00B72021" w:rsidRPr="00834D61" w:rsidRDefault="00B72021" w:rsidP="00B72021">
      <w:pPr>
        <w:rPr>
          <w:rFonts w:ascii="Sylfaen" w:hAnsi="Sylfaen" w:cs="Menlo Regular"/>
          <w:szCs w:val="22"/>
          <w:lang w:val="ka-GE"/>
        </w:rPr>
      </w:pPr>
    </w:p>
    <w:p w14:paraId="7B175E93" w14:textId="20908CAF" w:rsidR="00B72021" w:rsidRDefault="00B72021" w:rsidP="00B72021">
      <w:pPr>
        <w:rPr>
          <w:rFonts w:ascii="Sylfaen" w:hAnsi="Sylfaen" w:cs="Menlo Regular"/>
          <w:szCs w:val="22"/>
          <w:lang w:val="ka-GE"/>
        </w:rPr>
      </w:pPr>
      <w:r w:rsidRPr="00834D61">
        <w:rPr>
          <w:rFonts w:ascii="Sylfaen" w:hAnsi="Sylfaen" w:cs="Menlo Regular"/>
          <w:szCs w:val="22"/>
          <w:lang w:val="ka-GE"/>
        </w:rPr>
        <w:lastRenderedPageBreak/>
        <w:t xml:space="preserve">მეტა-ჩარჩოებში სწავლის შედეგები თითქმის ერთნაირადაა განმარტებული მცირეოდენი განსხვავებებით. ძირითადად ესაა რა იცის, </w:t>
      </w:r>
      <w:r w:rsidR="007658CC">
        <w:rPr>
          <w:rFonts w:ascii="Sylfaen" w:hAnsi="Sylfaen" w:cs="Menlo Regular"/>
          <w:szCs w:val="22"/>
          <w:lang w:val="ka-GE"/>
        </w:rPr>
        <w:t>რას აცნობიერებს</w:t>
      </w:r>
      <w:r w:rsidR="007658CC" w:rsidRPr="00834D61">
        <w:rPr>
          <w:rFonts w:ascii="Sylfaen" w:hAnsi="Sylfaen" w:cs="Menlo Regular"/>
          <w:szCs w:val="22"/>
          <w:lang w:val="ka-GE"/>
        </w:rPr>
        <w:t xml:space="preserve"> </w:t>
      </w:r>
      <w:r w:rsidRPr="00834D61">
        <w:rPr>
          <w:rFonts w:ascii="Sylfaen" w:hAnsi="Sylfaen" w:cs="Menlo Regular"/>
          <w:szCs w:val="22"/>
          <w:lang w:val="ka-GE"/>
        </w:rPr>
        <w:t xml:space="preserve">და რისი გაკეთება შეუძლია მოსწავლეს სწავლის (პერიოდის, პროცესის) დასრულების შემდეგ.  EQF-LLL-ი სწავლის შედეგებს აღწერს ცოდნის, უნარისა და კომპეტენციის ტერმინებით. </w:t>
      </w:r>
    </w:p>
    <w:p w14:paraId="0C33FC3F" w14:textId="77777777" w:rsidR="002E3F3B" w:rsidRPr="00834D61" w:rsidRDefault="002E3F3B" w:rsidP="00B72021">
      <w:pPr>
        <w:rPr>
          <w:rFonts w:ascii="Sylfaen" w:eastAsia="Times New Roman" w:hAnsi="Sylfaen" w:cs="Times New Roman"/>
          <w:color w:val="000000"/>
          <w:szCs w:val="22"/>
          <w:shd w:val="clear" w:color="auto" w:fill="FFFFFF"/>
          <w:lang w:val="ka-GE" w:eastAsia="en-US"/>
        </w:rPr>
      </w:pPr>
    </w:p>
    <w:p w14:paraId="4A941AB9" w14:textId="247C1C33" w:rsidR="00B72021" w:rsidRPr="00834D61" w:rsidRDefault="00B72021" w:rsidP="00B72021">
      <w:pPr>
        <w:rPr>
          <w:rFonts w:ascii="Sylfaen" w:hAnsi="Sylfaen" w:cs="Menlo Regular"/>
          <w:szCs w:val="22"/>
          <w:lang w:val="ka-GE"/>
        </w:rPr>
      </w:pPr>
      <w:r w:rsidRPr="00834D61">
        <w:rPr>
          <w:rFonts w:ascii="Sylfaen" w:hAnsi="Sylfaen" w:cs="Menlo Regular"/>
          <w:szCs w:val="22"/>
          <w:lang w:val="ka-GE"/>
        </w:rPr>
        <w:t xml:space="preserve">ბოლონიის დოკუმენტები არ იძლევა კომპეტენციის </w:t>
      </w:r>
      <w:r w:rsidR="00A27CB5" w:rsidRPr="00834D61">
        <w:rPr>
          <w:rFonts w:ascii="Sylfaen" w:hAnsi="Sylfaen" w:cs="Menlo Regular"/>
          <w:szCs w:val="22"/>
          <w:lang w:val="ka-GE"/>
        </w:rPr>
        <w:t>განმარტებას</w:t>
      </w:r>
      <w:r w:rsidRPr="00834D61">
        <w:rPr>
          <w:rFonts w:ascii="Sylfaen" w:hAnsi="Sylfaen" w:cs="Menlo Regular"/>
          <w:szCs w:val="22"/>
          <w:lang w:val="ka-GE"/>
        </w:rPr>
        <w:t>, QF-</w:t>
      </w:r>
      <w:r w:rsidR="00D22E88" w:rsidRPr="00834D61">
        <w:rPr>
          <w:rFonts w:ascii="Sylfaen" w:hAnsi="Sylfaen" w:cs="Menlo Regular"/>
          <w:szCs w:val="22"/>
          <w:lang w:val="ka-GE"/>
        </w:rPr>
        <w:t xml:space="preserve">EHEA </w:t>
      </w:r>
      <w:r w:rsidRPr="00834D61">
        <w:rPr>
          <w:rFonts w:ascii="Sylfaen" w:hAnsi="Sylfaen" w:cs="Menlo Regular"/>
          <w:szCs w:val="22"/>
          <w:lang w:val="ka-GE"/>
        </w:rPr>
        <w:t>ის დოკუმენტში მითითებულია, რომ სწავლის შედეგი მოიცავს კომპეტენციასაც, თუმცა მკაფიოდ არ გამოყოფს. “დუბლინის დესკრიპტორში”   კომპეტენცია სხვა ელემენტებთანაა შერეული. ამასთან, სწავლის უნარი</w:t>
      </w:r>
      <w:r w:rsidR="007658CC">
        <w:rPr>
          <w:rFonts w:ascii="Sylfaen" w:hAnsi="Sylfaen" w:cs="Menlo Regular"/>
          <w:szCs w:val="22"/>
          <w:lang w:val="ka-GE"/>
        </w:rPr>
        <w:t xml:space="preserve"> </w:t>
      </w:r>
      <w:r w:rsidRPr="00834D61">
        <w:rPr>
          <w:rFonts w:ascii="Sylfaen" w:hAnsi="Sylfaen" w:cs="Menlo Regular"/>
          <w:szCs w:val="22"/>
          <w:lang w:val="ka-GE"/>
        </w:rPr>
        <w:t>დაკავშირებული ავტონომიურობასთან.</w:t>
      </w:r>
    </w:p>
    <w:p w14:paraId="2ED205A6" w14:textId="77777777" w:rsidR="00B72021" w:rsidRPr="00834D61" w:rsidRDefault="00B72021" w:rsidP="00B72021">
      <w:pPr>
        <w:rPr>
          <w:rFonts w:ascii="Sylfaen" w:hAnsi="Sylfaen" w:cs="Menlo Regular"/>
          <w:szCs w:val="22"/>
          <w:lang w:val="ka-GE"/>
        </w:rPr>
      </w:pPr>
    </w:p>
    <w:p w14:paraId="4A2F6DFF" w14:textId="77777777" w:rsidR="00B72021" w:rsidRPr="00834D61" w:rsidRDefault="00B72021" w:rsidP="00B72021">
      <w:pPr>
        <w:rPr>
          <w:rFonts w:ascii="Sylfaen" w:hAnsi="Sylfaen" w:cs="Menlo Regular"/>
          <w:szCs w:val="22"/>
          <w:lang w:val="ka-GE"/>
        </w:rPr>
      </w:pPr>
      <w:r w:rsidRPr="00834D61">
        <w:rPr>
          <w:rFonts w:ascii="Sylfaen" w:hAnsi="Sylfaen" w:cs="Menlo Regular"/>
          <w:szCs w:val="22"/>
          <w:lang w:val="ka-GE"/>
        </w:rPr>
        <w:t>რეკომენდაცია</w:t>
      </w:r>
    </w:p>
    <w:p w14:paraId="189BAE6C" w14:textId="77777777" w:rsidR="00B72021" w:rsidRPr="00834D61" w:rsidRDefault="00B72021" w:rsidP="00B72021">
      <w:pPr>
        <w:rPr>
          <w:rFonts w:ascii="Sylfaen" w:hAnsi="Sylfaen" w:cs="Menlo Regular"/>
          <w:szCs w:val="22"/>
          <w:lang w:val="ka-GE"/>
        </w:rPr>
      </w:pPr>
    </w:p>
    <w:p w14:paraId="2AC0E87A" w14:textId="77777777" w:rsidR="00D22E88" w:rsidRPr="00834D61" w:rsidRDefault="00B72021" w:rsidP="00B72021">
      <w:pPr>
        <w:rPr>
          <w:rFonts w:ascii="Sylfaen" w:hAnsi="Sylfaen" w:cs="Menlo Regular"/>
          <w:szCs w:val="22"/>
          <w:lang w:val="ka-GE"/>
        </w:rPr>
      </w:pPr>
      <w:r w:rsidRPr="00834D61">
        <w:rPr>
          <w:rFonts w:ascii="Sylfaen" w:hAnsi="Sylfaen" w:cs="Menlo Regular"/>
          <w:szCs w:val="22"/>
          <w:lang w:val="ka-GE"/>
        </w:rPr>
        <w:t>ა</w:t>
      </w:r>
      <w:r w:rsidR="00D22E88" w:rsidRPr="00834D61">
        <w:rPr>
          <w:rFonts w:ascii="Sylfaen" w:hAnsi="Sylfaen" w:cs="Menlo Regular"/>
          <w:szCs w:val="22"/>
          <w:lang w:val="ka-GE"/>
        </w:rPr>
        <w:t>)</w:t>
      </w:r>
      <w:r w:rsidRPr="00834D61">
        <w:rPr>
          <w:rFonts w:ascii="Sylfaen" w:hAnsi="Sylfaen" w:cs="Menlo Regular"/>
          <w:szCs w:val="22"/>
          <w:lang w:val="ka-GE"/>
        </w:rPr>
        <w:t xml:space="preserve"> სწავლის შედეგის განმარტება ჩამოყალიბდეს შემდეგი სახით</w:t>
      </w:r>
      <w:r w:rsidR="00D22E88" w:rsidRPr="00834D61">
        <w:rPr>
          <w:rFonts w:ascii="Sylfaen" w:hAnsi="Sylfaen" w:cs="Menlo Regular"/>
          <w:szCs w:val="22"/>
          <w:lang w:val="ka-GE"/>
        </w:rPr>
        <w:t>:</w:t>
      </w:r>
    </w:p>
    <w:p w14:paraId="2521A720" w14:textId="77777777" w:rsidR="00D22E88" w:rsidRPr="00834D61" w:rsidRDefault="00D22E88" w:rsidP="00B72021">
      <w:pPr>
        <w:rPr>
          <w:rFonts w:ascii="Sylfaen" w:hAnsi="Sylfaen" w:cs="Menlo Regular"/>
          <w:szCs w:val="22"/>
          <w:lang w:val="ka-GE"/>
        </w:rPr>
      </w:pPr>
    </w:p>
    <w:p w14:paraId="277F3675" w14:textId="6AD80505" w:rsidR="00B72021" w:rsidRPr="00834D61" w:rsidRDefault="00B72021" w:rsidP="00B72021">
      <w:pPr>
        <w:rPr>
          <w:rFonts w:ascii="Sylfaen" w:eastAsia="Sylfaen" w:hAnsi="Sylfaen"/>
          <w:strike/>
          <w:szCs w:val="22"/>
          <w:lang w:val="ka-GE"/>
        </w:rPr>
      </w:pPr>
      <w:r w:rsidRPr="00834D61">
        <w:rPr>
          <w:rFonts w:ascii="Sylfaen" w:eastAsia="Sylfaen" w:hAnsi="Sylfaen"/>
          <w:szCs w:val="22"/>
          <w:lang w:val="ka-GE"/>
        </w:rPr>
        <w:t xml:space="preserve">სასწავლო პროცესის დასრულების შედეგად მოსწავლის მიერ მიღებული ცოდნა და შეძენილი უნარები. </w:t>
      </w:r>
    </w:p>
    <w:p w14:paraId="5658FC72" w14:textId="77777777" w:rsidR="00B72021" w:rsidRPr="00834D61" w:rsidRDefault="00B72021" w:rsidP="00B72021">
      <w:pPr>
        <w:rPr>
          <w:rFonts w:ascii="Sylfaen" w:hAnsi="Sylfaen" w:cs="Menlo Regular"/>
          <w:szCs w:val="22"/>
          <w:lang w:val="ka-GE"/>
        </w:rPr>
      </w:pPr>
    </w:p>
    <w:p w14:paraId="2ED9885E" w14:textId="25C88D68" w:rsidR="00B72021" w:rsidRPr="00834D61" w:rsidRDefault="00B72021" w:rsidP="00B72021">
      <w:pPr>
        <w:rPr>
          <w:rFonts w:ascii="Sylfaen" w:hAnsi="Sylfaen" w:cs="Menlo Regular"/>
          <w:szCs w:val="22"/>
          <w:lang w:val="ka-GE"/>
        </w:rPr>
      </w:pPr>
      <w:r w:rsidRPr="00834D61">
        <w:rPr>
          <w:rFonts w:ascii="Sylfaen" w:hAnsi="Sylfaen" w:cs="Menlo Regular"/>
          <w:szCs w:val="22"/>
          <w:lang w:val="ka-GE"/>
        </w:rPr>
        <w:t>ბ) საერთაშორისო დონეზე ერთიანი ეროვნული კვალიფიკაციის ჩარჩოს შესადარობისა და თავსებადობის უზრუნველსაყოფად მიზანშეწონილია სწავლის შედეგები</w:t>
      </w:r>
      <w:r w:rsidR="00D22E88" w:rsidRPr="00834D61">
        <w:rPr>
          <w:rFonts w:ascii="Sylfaen" w:hAnsi="Sylfaen" w:cs="Menlo Regular"/>
          <w:szCs w:val="22"/>
          <w:lang w:val="ka-GE"/>
        </w:rPr>
        <w:t>ს</w:t>
      </w:r>
      <w:r w:rsidRPr="00834D61">
        <w:rPr>
          <w:rFonts w:ascii="Sylfaen" w:hAnsi="Sylfaen" w:cs="Menlo Regular"/>
          <w:szCs w:val="22"/>
          <w:lang w:val="ka-GE"/>
        </w:rPr>
        <w:t xml:space="preserve"> აღწერა  EQF-LLL-თვის დამახასიათებელი ცოდნის, უნარისა და კომპეტენციის ტერმინებით</w:t>
      </w:r>
      <w:r w:rsidR="00D22E88" w:rsidRPr="00834D61">
        <w:rPr>
          <w:rFonts w:ascii="Sylfaen" w:hAnsi="Sylfaen" w:cs="Menlo Regular"/>
          <w:szCs w:val="22"/>
          <w:lang w:val="ka-GE"/>
        </w:rPr>
        <w:t>ა</w:t>
      </w:r>
      <w:r w:rsidRPr="00834D61">
        <w:rPr>
          <w:rFonts w:ascii="Sylfaen" w:hAnsi="Sylfaen" w:cs="Menlo Regular"/>
          <w:szCs w:val="22"/>
          <w:lang w:val="ka-GE"/>
        </w:rPr>
        <w:t xml:space="preserve"> და შესაბამისი დეფინიციებით. ამავდროულად გათავალისწინებულ იქნეს “დუბლინის დესკრიპტორის” ელემენტებიც. ეს მიდგომა გამოყენებული აქვს  დანიას. ასეთ შემთხვევაში:</w:t>
      </w:r>
    </w:p>
    <w:p w14:paraId="6A5147A7" w14:textId="77777777" w:rsidR="00B72021" w:rsidRPr="00834D61" w:rsidRDefault="00B72021" w:rsidP="00B72021">
      <w:pPr>
        <w:rPr>
          <w:rFonts w:ascii="Sylfaen" w:hAnsi="Sylfaen" w:cs="Menlo Regular"/>
          <w:szCs w:val="22"/>
          <w:lang w:val="ka-GE"/>
        </w:rPr>
      </w:pPr>
      <w:r w:rsidRPr="00834D61">
        <w:rPr>
          <w:rFonts w:ascii="Sylfaen" w:hAnsi="Sylfaen" w:cs="Menlo Regular"/>
          <w:szCs w:val="22"/>
          <w:lang w:val="ka-GE"/>
        </w:rPr>
        <w:t xml:space="preserve"> - კვალიფიკაციის ჩარჩოში მოცემული ტერმინები (ცოდნა, უნარი, კომპეტენციები), თავისი დეფინიციებით სრულ შესაბამისობაში იქნება EQF-LLL-თან; ეს რელევანტურია პროფესიული განათლებისათვისაც (იხ. ცხრილი #11);</w:t>
      </w:r>
    </w:p>
    <w:p w14:paraId="4B36B2C6" w14:textId="77777777" w:rsidR="00B72021" w:rsidRPr="00834D61" w:rsidRDefault="00B72021" w:rsidP="00B72021">
      <w:pPr>
        <w:rPr>
          <w:rFonts w:ascii="Sylfaen" w:hAnsi="Sylfaen" w:cs="Menlo Regular"/>
          <w:szCs w:val="22"/>
          <w:lang w:val="ka-GE"/>
        </w:rPr>
      </w:pPr>
    </w:p>
    <w:p w14:paraId="0C753F5B" w14:textId="38ECCAEF" w:rsidR="00B72021" w:rsidRPr="00834D61" w:rsidRDefault="00B72021" w:rsidP="00B72021">
      <w:pPr>
        <w:rPr>
          <w:rFonts w:ascii="Sylfaen" w:hAnsi="Sylfaen" w:cs="Menlo Regular"/>
          <w:szCs w:val="22"/>
          <w:lang w:val="ka-GE"/>
        </w:rPr>
      </w:pPr>
      <w:r w:rsidRPr="00834D61">
        <w:rPr>
          <w:rFonts w:ascii="Sylfaen" w:hAnsi="Sylfaen" w:cs="Menlo Regular"/>
          <w:szCs w:val="22"/>
          <w:lang w:val="ka-GE"/>
        </w:rPr>
        <w:t>- შენარჩუნდე</w:t>
      </w:r>
      <w:r w:rsidR="00DF13F5" w:rsidRPr="00834D61">
        <w:rPr>
          <w:rFonts w:ascii="Sylfaen" w:hAnsi="Sylfaen" w:cs="Menlo Regular"/>
          <w:szCs w:val="22"/>
          <w:lang w:val="ka-GE"/>
        </w:rPr>
        <w:t>ს</w:t>
      </w:r>
      <w:r w:rsidRPr="00834D61">
        <w:rPr>
          <w:rFonts w:ascii="Sylfaen" w:hAnsi="Sylfaen" w:cs="Menlo Regular"/>
          <w:szCs w:val="22"/>
          <w:lang w:val="ka-GE"/>
        </w:rPr>
        <w:t xml:space="preserve"> “დუბლინის დესკრიპტორის” 5 ელემენტი. </w:t>
      </w:r>
      <w:r w:rsidR="001744C4">
        <w:rPr>
          <w:rFonts w:ascii="Sylfaen" w:hAnsi="Sylfaen" w:cs="Menlo Regular"/>
          <w:szCs w:val="22"/>
          <w:lang w:val="ka-GE"/>
        </w:rPr>
        <w:t xml:space="preserve">მას </w:t>
      </w:r>
      <w:r w:rsidR="00DF13F5" w:rsidRPr="00834D61">
        <w:rPr>
          <w:rFonts w:ascii="Sylfaen" w:hAnsi="Sylfaen" w:cs="Menlo Regular"/>
          <w:szCs w:val="22"/>
          <w:lang w:val="ka-GE"/>
        </w:rPr>
        <w:t>ერთი მხრივ</w:t>
      </w:r>
      <w:r w:rsidRPr="00834D61">
        <w:rPr>
          <w:rFonts w:ascii="Sylfaen" w:hAnsi="Sylfaen" w:cs="Menlo Regular"/>
          <w:szCs w:val="22"/>
          <w:lang w:val="ka-GE"/>
        </w:rPr>
        <w:t xml:space="preserve"> აკადემიური საზოგადოება მეტ-ნაკლებად შეეჩვია და მეორე მხრივ უმაღლესი განათლების კვალიფიკაციის აღმწერი ასევე შესაბამისობაში იქნება QF-</w:t>
      </w:r>
      <w:r w:rsidR="0027158F" w:rsidRPr="00834D61">
        <w:rPr>
          <w:rFonts w:ascii="Sylfaen" w:hAnsi="Sylfaen" w:cs="Menlo Regular"/>
          <w:szCs w:val="22"/>
          <w:lang w:val="ka-GE"/>
        </w:rPr>
        <w:t xml:space="preserve"> EHEA </w:t>
      </w:r>
      <w:r w:rsidRPr="00834D61">
        <w:rPr>
          <w:rFonts w:ascii="Sylfaen" w:hAnsi="Sylfaen" w:cs="Menlo Regular"/>
          <w:szCs w:val="22"/>
          <w:lang w:val="ka-GE"/>
        </w:rPr>
        <w:t xml:space="preserve">თან. </w:t>
      </w:r>
      <w:r w:rsidR="006730B7">
        <w:rPr>
          <w:rFonts w:ascii="Sylfaen" w:hAnsi="Sylfaen" w:cs="Menlo Regular"/>
          <w:szCs w:val="22"/>
          <w:lang w:val="ka-GE"/>
        </w:rPr>
        <w:t>მეტა ჩარჩოების აღმწერის ელემენტების შესაბამისობა დადგინდეს ქვემოთმოცემილი სახით:</w:t>
      </w:r>
    </w:p>
    <w:p w14:paraId="090C4F58" w14:textId="77777777" w:rsidR="00B72021" w:rsidRPr="00834D61" w:rsidRDefault="00B72021" w:rsidP="00B72021">
      <w:pPr>
        <w:ind w:left="1080"/>
        <w:jc w:val="center"/>
        <w:rPr>
          <w:rFonts w:ascii="Sylfaen" w:hAnsi="Sylfaen" w:cs="Menlo Regular"/>
          <w:szCs w:val="22"/>
          <w:lang w:val="ka-GE"/>
        </w:rPr>
      </w:pPr>
    </w:p>
    <w:tbl>
      <w:tblPr>
        <w:tblStyle w:val="TableGrid"/>
        <w:tblW w:w="8222" w:type="dxa"/>
        <w:tblInd w:w="250" w:type="dxa"/>
        <w:tblLayout w:type="fixed"/>
        <w:tblLook w:val="04A0" w:firstRow="1" w:lastRow="0" w:firstColumn="1" w:lastColumn="0" w:noHBand="0" w:noVBand="1"/>
      </w:tblPr>
      <w:tblGrid>
        <w:gridCol w:w="3686"/>
        <w:gridCol w:w="4536"/>
      </w:tblGrid>
      <w:tr w:rsidR="00B72021" w:rsidRPr="00C87E0E" w14:paraId="44EA3700" w14:textId="77777777" w:rsidTr="00B72021">
        <w:tc>
          <w:tcPr>
            <w:tcW w:w="3686" w:type="dxa"/>
          </w:tcPr>
          <w:p w14:paraId="384C88CF" w14:textId="77777777" w:rsidR="00B72021" w:rsidRPr="00C87E0E" w:rsidRDefault="00B72021" w:rsidP="00B72021">
            <w:pPr>
              <w:jc w:val="left"/>
              <w:rPr>
                <w:rFonts w:ascii="Sylfaen" w:eastAsia="Times New Roman" w:hAnsi="Sylfaen" w:cs="Helvetica"/>
                <w:szCs w:val="22"/>
              </w:rPr>
            </w:pPr>
            <w:r w:rsidRPr="00C87E0E">
              <w:rPr>
                <w:rFonts w:ascii="Sylfaen" w:eastAsia="Times New Roman" w:hAnsi="Sylfaen" w:cs="Helvetica"/>
                <w:szCs w:val="22"/>
              </w:rPr>
              <w:t>EQF –LLL დესკრიპტორის ელემენტები</w:t>
            </w:r>
          </w:p>
        </w:tc>
        <w:tc>
          <w:tcPr>
            <w:tcW w:w="4536" w:type="dxa"/>
          </w:tcPr>
          <w:p w14:paraId="6B293C9F" w14:textId="4E9A9F71" w:rsidR="00B72021" w:rsidRPr="00C87E0E" w:rsidRDefault="00B72021" w:rsidP="00B72021">
            <w:pPr>
              <w:rPr>
                <w:rFonts w:ascii="Sylfaen" w:eastAsia="Times New Roman" w:hAnsi="Sylfaen" w:cs="Helvetica"/>
                <w:szCs w:val="22"/>
              </w:rPr>
            </w:pPr>
            <w:r w:rsidRPr="00C87E0E">
              <w:rPr>
                <w:rFonts w:ascii="Sylfaen" w:eastAsia="Times New Roman" w:hAnsi="Sylfaen" w:cs="Helvetica"/>
                <w:szCs w:val="22"/>
              </w:rPr>
              <w:t>ეროვნული კვალიფიკაციების ჩარჩო</w:t>
            </w:r>
            <w:r w:rsidR="00DF13F5">
              <w:rPr>
                <w:rFonts w:ascii="Sylfaen" w:eastAsia="Times New Roman" w:hAnsi="Sylfaen" w:cs="Helvetica"/>
                <w:szCs w:val="22"/>
              </w:rPr>
              <w:t>ს სწავლის შედეგის ელემენტები</w:t>
            </w:r>
          </w:p>
          <w:p w14:paraId="28078E48" w14:textId="55C199C8" w:rsidR="00B72021" w:rsidRPr="00C87E0E" w:rsidRDefault="00DF13F5" w:rsidP="00B72021">
            <w:pPr>
              <w:rPr>
                <w:rFonts w:ascii="Sylfaen" w:eastAsia="Times New Roman" w:hAnsi="Sylfaen" w:cs="Helvetica"/>
                <w:szCs w:val="22"/>
              </w:rPr>
            </w:pPr>
            <w:r>
              <w:rPr>
                <w:rFonts w:ascii="Sylfaen" w:eastAsia="Times New Roman" w:hAnsi="Sylfaen" w:cs="Helvetica"/>
                <w:szCs w:val="22"/>
              </w:rPr>
              <w:t>(დუბლინის 5 ელემენტი)</w:t>
            </w:r>
          </w:p>
        </w:tc>
      </w:tr>
      <w:tr w:rsidR="00B72021" w:rsidRPr="00C87E0E" w14:paraId="500EDBF8" w14:textId="77777777" w:rsidTr="00B72021">
        <w:tc>
          <w:tcPr>
            <w:tcW w:w="3686" w:type="dxa"/>
          </w:tcPr>
          <w:p w14:paraId="684CC27B" w14:textId="77777777" w:rsidR="00B72021" w:rsidRPr="00C87E0E" w:rsidRDefault="00B72021" w:rsidP="00B72021">
            <w:pPr>
              <w:rPr>
                <w:rFonts w:ascii="Sylfaen" w:eastAsia="Times New Roman" w:hAnsi="Sylfaen" w:cs="Helvetica"/>
                <w:szCs w:val="22"/>
              </w:rPr>
            </w:pPr>
          </w:p>
          <w:p w14:paraId="63CDCD76" w14:textId="77777777" w:rsidR="00B72021" w:rsidRPr="00C87E0E" w:rsidRDefault="00B72021" w:rsidP="00B72021">
            <w:pPr>
              <w:rPr>
                <w:rFonts w:ascii="Sylfaen" w:eastAsia="Times New Roman" w:hAnsi="Sylfaen" w:cs="Helvetica"/>
                <w:szCs w:val="22"/>
              </w:rPr>
            </w:pPr>
            <w:r w:rsidRPr="00C87E0E">
              <w:rPr>
                <w:rFonts w:ascii="Sylfaen" w:eastAsia="Times New Roman" w:hAnsi="Sylfaen" w:cs="Helvetica"/>
                <w:szCs w:val="22"/>
              </w:rPr>
              <w:t>ცოდნა (თეორია,  ფაქტობრივი)</w:t>
            </w:r>
          </w:p>
          <w:p w14:paraId="69500D78" w14:textId="77777777" w:rsidR="00B72021" w:rsidRPr="00C87E0E" w:rsidRDefault="00B72021" w:rsidP="00B72021">
            <w:pPr>
              <w:jc w:val="left"/>
              <w:rPr>
                <w:rFonts w:ascii="Sylfaen" w:eastAsia="Times New Roman" w:hAnsi="Sylfaen" w:cs="Helvetica"/>
                <w:szCs w:val="22"/>
              </w:rPr>
            </w:pPr>
          </w:p>
        </w:tc>
        <w:tc>
          <w:tcPr>
            <w:tcW w:w="4536" w:type="dxa"/>
          </w:tcPr>
          <w:p w14:paraId="3F219A1F" w14:textId="77777777" w:rsidR="00B72021" w:rsidRPr="00C87E0E" w:rsidRDefault="00B72021" w:rsidP="00B72021">
            <w:pPr>
              <w:rPr>
                <w:rFonts w:ascii="Sylfaen" w:eastAsia="Times New Roman" w:hAnsi="Sylfaen" w:cs="Helvetica"/>
                <w:szCs w:val="22"/>
              </w:rPr>
            </w:pPr>
          </w:p>
          <w:p w14:paraId="072275D3" w14:textId="77777777" w:rsidR="00B72021" w:rsidRPr="00C87E0E" w:rsidRDefault="00B72021" w:rsidP="00B72021">
            <w:pPr>
              <w:jc w:val="left"/>
              <w:rPr>
                <w:rFonts w:ascii="Sylfaen" w:eastAsia="Times New Roman" w:hAnsi="Sylfaen" w:cs="Helvetica"/>
                <w:szCs w:val="22"/>
              </w:rPr>
            </w:pPr>
            <w:r w:rsidRPr="00C87E0E">
              <w:rPr>
                <w:rFonts w:ascii="Sylfaen" w:eastAsia="Times New Roman" w:hAnsi="Sylfaen" w:cs="Helvetica"/>
                <w:szCs w:val="22"/>
              </w:rPr>
              <w:t>ცოდნა და გაცნობიერება</w:t>
            </w:r>
          </w:p>
        </w:tc>
      </w:tr>
      <w:tr w:rsidR="00B72021" w:rsidRPr="00C87E0E" w14:paraId="5E3243F6" w14:textId="77777777" w:rsidTr="00B72021">
        <w:tc>
          <w:tcPr>
            <w:tcW w:w="3686" w:type="dxa"/>
          </w:tcPr>
          <w:p w14:paraId="65199B66" w14:textId="77777777" w:rsidR="00B72021" w:rsidRPr="00C87E0E" w:rsidRDefault="00B72021" w:rsidP="00B72021">
            <w:pPr>
              <w:rPr>
                <w:rFonts w:ascii="Sylfaen" w:eastAsia="Times New Roman" w:hAnsi="Sylfaen" w:cs="Helvetica"/>
                <w:szCs w:val="22"/>
              </w:rPr>
            </w:pPr>
          </w:p>
          <w:p w14:paraId="226B7DE2" w14:textId="77777777" w:rsidR="00B72021" w:rsidRPr="00C87E0E" w:rsidRDefault="00B72021" w:rsidP="0027158F">
            <w:pPr>
              <w:jc w:val="left"/>
              <w:rPr>
                <w:rFonts w:ascii="Sylfaen" w:eastAsia="Times New Roman" w:hAnsi="Sylfaen" w:cs="Helvetica"/>
                <w:szCs w:val="22"/>
              </w:rPr>
            </w:pPr>
            <w:r w:rsidRPr="00C87E0E">
              <w:rPr>
                <w:rFonts w:ascii="Sylfaen" w:eastAsia="Times New Roman" w:hAnsi="Sylfaen" w:cs="Helvetica"/>
                <w:szCs w:val="22"/>
              </w:rPr>
              <w:t>უნარი (</w:t>
            </w:r>
            <w:r w:rsidRPr="00C87E0E">
              <w:rPr>
                <w:rFonts w:ascii="Sylfaen" w:hAnsi="Sylfaen" w:cs="Helvetica"/>
                <w:szCs w:val="22"/>
                <w:lang w:eastAsia="en-US"/>
              </w:rPr>
              <w:t xml:space="preserve"> კოგნიტური, პრაქტიკული)</w:t>
            </w:r>
          </w:p>
        </w:tc>
        <w:tc>
          <w:tcPr>
            <w:tcW w:w="4536" w:type="dxa"/>
          </w:tcPr>
          <w:p w14:paraId="10C91B2D" w14:textId="77777777" w:rsidR="00B72021" w:rsidRPr="00C87E0E" w:rsidRDefault="00B72021" w:rsidP="00B72021">
            <w:pPr>
              <w:rPr>
                <w:rFonts w:ascii="Sylfaen" w:eastAsia="Times New Roman" w:hAnsi="Sylfaen" w:cs="Helvetica"/>
                <w:szCs w:val="22"/>
              </w:rPr>
            </w:pPr>
            <w:r w:rsidRPr="00C87E0E">
              <w:rPr>
                <w:rFonts w:ascii="Sylfaen" w:eastAsia="Times New Roman" w:hAnsi="Sylfaen" w:cs="Helvetica"/>
                <w:szCs w:val="22"/>
              </w:rPr>
              <w:t>ცოდნის პრაქტიკაში გამოყენების უნარი</w:t>
            </w:r>
          </w:p>
          <w:p w14:paraId="0E24392F" w14:textId="77777777" w:rsidR="00B72021" w:rsidRPr="00C87E0E" w:rsidRDefault="00B72021" w:rsidP="00B72021">
            <w:pPr>
              <w:rPr>
                <w:rFonts w:ascii="Sylfaen" w:eastAsia="Times New Roman" w:hAnsi="Sylfaen" w:cs="Helvetica"/>
                <w:szCs w:val="22"/>
              </w:rPr>
            </w:pPr>
          </w:p>
          <w:p w14:paraId="1EB27D85" w14:textId="77777777" w:rsidR="00B72021" w:rsidRPr="00C87E0E" w:rsidRDefault="00B72021" w:rsidP="00B72021">
            <w:pPr>
              <w:rPr>
                <w:rFonts w:ascii="Sylfaen" w:eastAsia="Times New Roman" w:hAnsi="Sylfaen" w:cs="Helvetica"/>
                <w:szCs w:val="22"/>
              </w:rPr>
            </w:pPr>
            <w:r w:rsidRPr="00C87E0E">
              <w:rPr>
                <w:rFonts w:ascii="Sylfaen" w:eastAsia="Times New Roman" w:hAnsi="Sylfaen" w:cs="Helvetica"/>
                <w:szCs w:val="22"/>
              </w:rPr>
              <w:t>გადაწყვეტილების მიღება</w:t>
            </w:r>
          </w:p>
          <w:p w14:paraId="408608B2" w14:textId="77777777" w:rsidR="00B72021" w:rsidRPr="00C87E0E" w:rsidRDefault="00B72021" w:rsidP="00B72021">
            <w:pPr>
              <w:rPr>
                <w:rFonts w:ascii="Sylfaen" w:eastAsia="Times New Roman" w:hAnsi="Sylfaen" w:cs="Helvetica"/>
                <w:szCs w:val="22"/>
              </w:rPr>
            </w:pPr>
          </w:p>
          <w:p w14:paraId="71086309" w14:textId="77777777" w:rsidR="00B72021" w:rsidRPr="00C87E0E" w:rsidRDefault="00B72021" w:rsidP="00B72021">
            <w:pPr>
              <w:rPr>
                <w:rFonts w:ascii="Sylfaen" w:eastAsia="Times New Roman" w:hAnsi="Sylfaen" w:cs="Helvetica"/>
                <w:szCs w:val="22"/>
              </w:rPr>
            </w:pPr>
            <w:r w:rsidRPr="00C87E0E">
              <w:rPr>
                <w:rFonts w:ascii="Sylfaen" w:eastAsia="Times New Roman" w:hAnsi="Sylfaen" w:cs="Helvetica"/>
                <w:szCs w:val="22"/>
              </w:rPr>
              <w:t>კომუნიკაციის უნარი</w:t>
            </w:r>
          </w:p>
          <w:p w14:paraId="69CC5052" w14:textId="77777777" w:rsidR="00B72021" w:rsidRPr="00C87E0E" w:rsidRDefault="00B72021" w:rsidP="00B72021">
            <w:pPr>
              <w:rPr>
                <w:rFonts w:ascii="Sylfaen" w:eastAsia="Times New Roman" w:hAnsi="Sylfaen" w:cs="Helvetica"/>
                <w:szCs w:val="22"/>
              </w:rPr>
            </w:pPr>
          </w:p>
        </w:tc>
      </w:tr>
      <w:tr w:rsidR="00B72021" w:rsidRPr="00C87E0E" w14:paraId="0F48B667" w14:textId="77777777" w:rsidTr="00B72021">
        <w:tc>
          <w:tcPr>
            <w:tcW w:w="3686" w:type="dxa"/>
          </w:tcPr>
          <w:p w14:paraId="6D721F72" w14:textId="116168C2" w:rsidR="00B72021" w:rsidRPr="00C87E0E" w:rsidRDefault="00B72021" w:rsidP="007D05D5">
            <w:pPr>
              <w:jc w:val="left"/>
              <w:rPr>
                <w:rFonts w:ascii="Sylfaen" w:eastAsia="Times New Roman" w:hAnsi="Sylfaen" w:cs="Helvetica"/>
                <w:szCs w:val="22"/>
              </w:rPr>
            </w:pPr>
            <w:r w:rsidRPr="00C87E0E">
              <w:rPr>
                <w:rFonts w:ascii="Sylfaen" w:eastAsia="Times New Roman" w:hAnsi="Sylfaen" w:cs="Helvetica"/>
                <w:szCs w:val="22"/>
              </w:rPr>
              <w:t>კომპეტენცია</w:t>
            </w:r>
            <w:r w:rsidR="0027158F">
              <w:rPr>
                <w:rFonts w:ascii="Sylfaen" w:eastAsia="Times New Roman" w:hAnsi="Sylfaen" w:cs="Helvetica"/>
                <w:szCs w:val="22"/>
              </w:rPr>
              <w:t xml:space="preserve"> </w:t>
            </w:r>
            <w:r w:rsidRPr="00C87E0E">
              <w:rPr>
                <w:rFonts w:ascii="Sylfaen" w:eastAsia="Times New Roman" w:hAnsi="Sylfaen" w:cs="Helvetica"/>
                <w:szCs w:val="22"/>
              </w:rPr>
              <w:t xml:space="preserve">(ავტონომიურობა, </w:t>
            </w:r>
            <w:r w:rsidRPr="00C87E0E">
              <w:rPr>
                <w:rFonts w:ascii="Sylfaen" w:eastAsia="Times New Roman" w:hAnsi="Sylfaen" w:cs="Helvetica"/>
                <w:szCs w:val="22"/>
              </w:rPr>
              <w:lastRenderedPageBreak/>
              <w:t>პასუხისმგებლობა)</w:t>
            </w:r>
          </w:p>
          <w:p w14:paraId="4E2D51F2" w14:textId="77777777" w:rsidR="00B72021" w:rsidRPr="00C87E0E" w:rsidRDefault="00B72021" w:rsidP="00B72021">
            <w:pPr>
              <w:rPr>
                <w:rFonts w:ascii="Sylfaen" w:eastAsia="Times New Roman" w:hAnsi="Sylfaen" w:cs="Helvetica"/>
                <w:szCs w:val="22"/>
              </w:rPr>
            </w:pPr>
          </w:p>
        </w:tc>
        <w:tc>
          <w:tcPr>
            <w:tcW w:w="4536" w:type="dxa"/>
          </w:tcPr>
          <w:p w14:paraId="3BADA2BB" w14:textId="40B8EED3" w:rsidR="00B72021" w:rsidRPr="00C87E0E" w:rsidRDefault="00B72021" w:rsidP="00DF13F5">
            <w:pPr>
              <w:rPr>
                <w:rFonts w:ascii="Sylfaen" w:eastAsia="Times New Roman" w:hAnsi="Sylfaen" w:cs="Helvetica"/>
                <w:szCs w:val="22"/>
              </w:rPr>
            </w:pPr>
            <w:r w:rsidRPr="00C87E0E">
              <w:rPr>
                <w:rFonts w:ascii="Sylfaen" w:eastAsia="Times New Roman" w:hAnsi="Sylfaen" w:cs="Helvetica"/>
                <w:szCs w:val="22"/>
              </w:rPr>
              <w:lastRenderedPageBreak/>
              <w:t>სწავლის უნარი</w:t>
            </w:r>
          </w:p>
        </w:tc>
      </w:tr>
    </w:tbl>
    <w:p w14:paraId="738A586B" w14:textId="77777777" w:rsidR="00B72021" w:rsidRPr="00C87E0E" w:rsidRDefault="00B72021" w:rsidP="00B72021">
      <w:pPr>
        <w:rPr>
          <w:rFonts w:ascii="Sylfaen" w:hAnsi="Sylfaen" w:cs="Menlo Regular"/>
          <w:szCs w:val="22"/>
        </w:rPr>
      </w:pPr>
    </w:p>
    <w:p w14:paraId="1D6EFA42" w14:textId="67C0F321" w:rsidR="00B72021" w:rsidRPr="00C87E0E" w:rsidRDefault="00B72021" w:rsidP="00B72021">
      <w:pPr>
        <w:rPr>
          <w:rFonts w:ascii="Sylfaen" w:hAnsi="Sylfaen" w:cs="Menlo Regular"/>
          <w:szCs w:val="22"/>
        </w:rPr>
      </w:pPr>
      <w:r w:rsidRPr="00C87E0E">
        <w:rPr>
          <w:rFonts w:ascii="Sylfaen" w:hAnsi="Sylfaen" w:cs="Menlo Bold"/>
          <w:szCs w:val="22"/>
          <w:lang w:val="ka-GE"/>
        </w:rPr>
        <w:t>- მითითებული,</w:t>
      </w:r>
      <w:r w:rsidR="00BE55FE" w:rsidRPr="00C87E0E">
        <w:rPr>
          <w:rFonts w:ascii="Sylfaen" w:hAnsi="Sylfaen" w:cs="Menlo Bold"/>
          <w:szCs w:val="22"/>
          <w:lang w:val="ka-GE"/>
        </w:rPr>
        <w:t xml:space="preserve"> იქნება</w:t>
      </w:r>
      <w:r w:rsidRPr="00C87E0E">
        <w:rPr>
          <w:rFonts w:ascii="Sylfaen" w:hAnsi="Sylfaen" w:cs="Menlo Bold"/>
          <w:szCs w:val="22"/>
          <w:lang w:val="ka-GE"/>
        </w:rPr>
        <w:t xml:space="preserve"> რომ კომპეტენციის შეფასება არ ხდება </w:t>
      </w:r>
      <w:r w:rsidR="00BE55FE" w:rsidRPr="00C87E0E">
        <w:rPr>
          <w:rFonts w:ascii="Sylfaen" w:hAnsi="Sylfaen" w:cs="Menlo Bold"/>
          <w:szCs w:val="22"/>
          <w:lang w:val="ka-GE"/>
        </w:rPr>
        <w:t>და დაწესებულება</w:t>
      </w:r>
      <w:r w:rsidRPr="00C87E0E">
        <w:rPr>
          <w:rFonts w:ascii="Sylfaen" w:hAnsi="Sylfaen" w:cs="Menlo Bold"/>
          <w:szCs w:val="22"/>
          <w:lang w:val="ka-GE"/>
        </w:rPr>
        <w:t xml:space="preserve"> თავად განსაზღვრავს</w:t>
      </w:r>
      <w:r w:rsidR="00BE55FE" w:rsidRPr="00C87E0E">
        <w:rPr>
          <w:rFonts w:ascii="Sylfaen" w:hAnsi="Sylfaen" w:cs="Menlo Bold"/>
          <w:szCs w:val="22"/>
          <w:lang w:val="ka-GE"/>
        </w:rPr>
        <w:t xml:space="preserve"> კურიკულუმში</w:t>
      </w:r>
      <w:r w:rsidRPr="00C87E0E">
        <w:rPr>
          <w:rFonts w:ascii="Sylfaen" w:hAnsi="Sylfaen" w:cs="Menlo Bold"/>
          <w:szCs w:val="22"/>
          <w:lang w:val="ka-GE"/>
        </w:rPr>
        <w:t xml:space="preserve"> მისი აღწერის საჭიროებას. </w:t>
      </w:r>
    </w:p>
    <w:p w14:paraId="45837358" w14:textId="77777777" w:rsidR="00B72021" w:rsidRPr="00C87E0E" w:rsidRDefault="00B72021" w:rsidP="00B72021">
      <w:pPr>
        <w:rPr>
          <w:rFonts w:ascii="Sylfaen" w:hAnsi="Sylfaen" w:cs="Menlo Regular"/>
          <w:szCs w:val="22"/>
        </w:rPr>
      </w:pPr>
    </w:p>
    <w:p w14:paraId="7C210683" w14:textId="77777777" w:rsidR="009B59AE" w:rsidRDefault="009B59AE" w:rsidP="00B72021">
      <w:pPr>
        <w:rPr>
          <w:rFonts w:ascii="Sylfaen" w:hAnsi="Sylfaen" w:cs="Menlo Regular"/>
          <w:szCs w:val="22"/>
        </w:rPr>
      </w:pPr>
    </w:p>
    <w:p w14:paraId="3CB79685" w14:textId="77777777" w:rsidR="00B72021" w:rsidRPr="00C87E0E" w:rsidRDefault="00B72021" w:rsidP="00B72021">
      <w:pPr>
        <w:rPr>
          <w:rFonts w:ascii="Sylfaen" w:hAnsi="Sylfaen" w:cs="Menlo Regular"/>
          <w:b/>
          <w:szCs w:val="22"/>
          <w:lang w:val="ka-GE"/>
        </w:rPr>
      </w:pPr>
      <w:r w:rsidRPr="00C87E0E">
        <w:rPr>
          <w:rFonts w:ascii="Sylfaen" w:hAnsi="Sylfaen" w:cs="Menlo Regular"/>
          <w:szCs w:val="22"/>
        </w:rPr>
        <w:t>3.</w:t>
      </w:r>
      <w:r w:rsidRPr="00C87E0E">
        <w:rPr>
          <w:rFonts w:ascii="Sylfaen" w:hAnsi="Sylfaen" w:cs="Menlo Regular"/>
          <w:b/>
          <w:szCs w:val="22"/>
          <w:lang w:val="ka-GE"/>
        </w:rPr>
        <w:t xml:space="preserve"> </w:t>
      </w:r>
      <w:proofErr w:type="gramStart"/>
      <w:r w:rsidRPr="00C87E0E">
        <w:rPr>
          <w:rFonts w:ascii="Sylfaen" w:hAnsi="Sylfaen" w:cs="Menlo Regular"/>
          <w:b/>
          <w:szCs w:val="22"/>
          <w:lang w:val="ka-GE"/>
        </w:rPr>
        <w:t>საფეხურის</w:t>
      </w:r>
      <w:proofErr w:type="gramEnd"/>
      <w:r w:rsidRPr="00C87E0E">
        <w:rPr>
          <w:rFonts w:ascii="Sylfaen" w:hAnsi="Sylfaen" w:cs="Menlo Regular"/>
          <w:b/>
          <w:szCs w:val="22"/>
          <w:lang w:val="ka-GE"/>
        </w:rPr>
        <w:t xml:space="preserve"> შესაბამისი ტიპური კვალიფიკაციები</w:t>
      </w:r>
    </w:p>
    <w:p w14:paraId="6A1645A1" w14:textId="77777777" w:rsidR="00B72021" w:rsidRPr="00C87E0E" w:rsidRDefault="00B72021" w:rsidP="00B72021">
      <w:pPr>
        <w:rPr>
          <w:rFonts w:ascii="Sylfaen" w:hAnsi="Sylfaen" w:cs="Menlo Regular"/>
          <w:szCs w:val="22"/>
          <w:u w:val="single"/>
        </w:rPr>
      </w:pPr>
    </w:p>
    <w:p w14:paraId="737A1F1B" w14:textId="051C6C47" w:rsidR="00B72021" w:rsidRPr="00C87E0E" w:rsidRDefault="00B72021" w:rsidP="00B72021">
      <w:pPr>
        <w:rPr>
          <w:rFonts w:ascii="Sylfaen" w:hAnsi="Sylfaen" w:cs="Menlo Regular"/>
          <w:szCs w:val="22"/>
          <w:lang w:val="ka-GE"/>
        </w:rPr>
      </w:pPr>
      <w:r w:rsidRPr="00C87E0E">
        <w:rPr>
          <w:rFonts w:ascii="Sylfaen" w:hAnsi="Sylfaen" w:cs="Menlo Regular"/>
          <w:szCs w:val="22"/>
          <w:lang w:val="ka-GE"/>
        </w:rPr>
        <w:t xml:space="preserve">ერთიანი ჩარჩოს არარსებობა ართულებს ქვეყანაში არსებული კვალიფიკაციების ურთიერთკავშირის აღქმას. </w:t>
      </w:r>
      <w:r w:rsidR="002A0597">
        <w:rPr>
          <w:rFonts w:ascii="Sylfaen" w:hAnsi="Sylfaen" w:cs="Menlo Regular"/>
          <w:szCs w:val="22"/>
          <w:lang w:val="ka-GE"/>
        </w:rPr>
        <w:t xml:space="preserve">ტიპური </w:t>
      </w:r>
      <w:r w:rsidR="008E5092" w:rsidRPr="00C87E0E">
        <w:rPr>
          <w:rFonts w:ascii="Sylfaen" w:hAnsi="Sylfaen" w:cs="Menlo Regular"/>
          <w:szCs w:val="22"/>
          <w:lang w:val="ka-GE"/>
        </w:rPr>
        <w:t xml:space="preserve">კვალიფიკციები </w:t>
      </w:r>
      <w:r w:rsidR="008E5092">
        <w:rPr>
          <w:rFonts w:ascii="Sylfaen" w:hAnsi="Sylfaen" w:cs="Menlo Regular"/>
          <w:szCs w:val="22"/>
          <w:lang w:val="ka-GE"/>
        </w:rPr>
        <w:t>განსაზღვრული</w:t>
      </w:r>
      <w:r w:rsidR="00E854F5">
        <w:rPr>
          <w:rFonts w:ascii="Sylfaen" w:hAnsi="Sylfaen" w:cs="Menlo Regular"/>
          <w:szCs w:val="22"/>
          <w:lang w:val="ka-GE"/>
        </w:rPr>
        <w:t>ა</w:t>
      </w:r>
      <w:r w:rsidR="008E5092">
        <w:rPr>
          <w:rFonts w:ascii="Sylfaen" w:hAnsi="Sylfaen" w:cs="Menlo Regular"/>
          <w:szCs w:val="22"/>
          <w:lang w:val="ka-GE"/>
        </w:rPr>
        <w:t xml:space="preserve"> </w:t>
      </w:r>
      <w:r w:rsidRPr="00C87E0E">
        <w:rPr>
          <w:rFonts w:ascii="Sylfaen" w:hAnsi="Sylfaen" w:cs="Menlo Regular"/>
          <w:szCs w:val="22"/>
          <w:lang w:val="ka-GE"/>
        </w:rPr>
        <w:t>განათლების 3 ქვესისტემის კანონებით</w:t>
      </w:r>
      <w:r w:rsidR="008E5092">
        <w:rPr>
          <w:rFonts w:ascii="Sylfaen" w:hAnsi="Sylfaen" w:cs="Menlo Regular"/>
          <w:szCs w:val="22"/>
          <w:lang w:val="ka-GE"/>
        </w:rPr>
        <w:t>. ამასთან,</w:t>
      </w:r>
      <w:r w:rsidRPr="00C87E0E">
        <w:rPr>
          <w:rFonts w:ascii="Sylfaen" w:hAnsi="Sylfaen" w:cs="Menlo Regular"/>
          <w:szCs w:val="22"/>
          <w:lang w:val="ka-GE"/>
        </w:rPr>
        <w:t xml:space="preserve"> კანონით არსებობს კვალიფიკაცია რომელის ადგილი გაურკვეველია, ასევე არსებობს კვალიფიკაცია, რომელის ფუნქციონირებაც კვალიფიკაციის არსს ეწინააღმდეგება ან საერთოდ არ ექვემდებარება ხარისხის უზრუნველყოფას</w:t>
      </w:r>
      <w:r w:rsidR="00E854F5">
        <w:rPr>
          <w:rFonts w:ascii="Sylfaen" w:hAnsi="Sylfaen" w:cs="Menlo Regular"/>
          <w:szCs w:val="22"/>
          <w:lang w:val="ka-GE"/>
        </w:rPr>
        <w:t xml:space="preserve">. ხარისხის უზრუნველყოფა მნიშვნელოვანია </w:t>
      </w:r>
      <w:r w:rsidRPr="00C87E0E">
        <w:rPr>
          <w:rFonts w:ascii="Sylfaen" w:hAnsi="Sylfaen" w:cs="Menlo Regular"/>
          <w:szCs w:val="22"/>
          <w:lang w:val="ka-GE"/>
        </w:rPr>
        <w:t>მეტა-ჩარჩოების ფუნქციონირების</w:t>
      </w:r>
      <w:r w:rsidR="00E854F5">
        <w:rPr>
          <w:rFonts w:ascii="Sylfaen" w:hAnsi="Sylfaen" w:cs="Menlo Regular"/>
          <w:szCs w:val="22"/>
          <w:lang w:val="ka-GE"/>
        </w:rPr>
        <w:t>ათვის.</w:t>
      </w:r>
    </w:p>
    <w:p w14:paraId="2F08450C" w14:textId="77777777" w:rsidR="00B72021" w:rsidRPr="00C87E0E" w:rsidRDefault="00B72021" w:rsidP="00B72021">
      <w:pPr>
        <w:rPr>
          <w:rFonts w:ascii="Sylfaen" w:hAnsi="Sylfaen" w:cs="Menlo Regular"/>
          <w:szCs w:val="22"/>
          <w:lang w:val="ka-GE"/>
        </w:rPr>
      </w:pPr>
    </w:p>
    <w:p w14:paraId="6B4DA91C" w14:textId="77777777" w:rsidR="00B72021" w:rsidRPr="00C87E0E" w:rsidRDefault="00B72021" w:rsidP="00B72021">
      <w:pPr>
        <w:rPr>
          <w:rFonts w:ascii="Sylfaen" w:hAnsi="Sylfaen" w:cs="Menlo Regular"/>
          <w:szCs w:val="22"/>
          <w:lang w:val="ka-GE"/>
        </w:rPr>
      </w:pPr>
      <w:r w:rsidRPr="00C87E0E">
        <w:rPr>
          <w:rFonts w:ascii="Sylfaen" w:hAnsi="Sylfaen" w:cs="Menlo Regular"/>
          <w:szCs w:val="22"/>
          <w:lang w:val="ka-GE"/>
        </w:rPr>
        <w:t xml:space="preserve">პრობლემურ კვალიფიკაციებს განეკუთვნება: </w:t>
      </w:r>
    </w:p>
    <w:p w14:paraId="1D5D8984" w14:textId="77777777" w:rsidR="00B72021" w:rsidRPr="00C87E0E" w:rsidRDefault="00B72021" w:rsidP="00B72021">
      <w:pPr>
        <w:numPr>
          <w:ilvl w:val="0"/>
          <w:numId w:val="45"/>
        </w:numPr>
        <w:rPr>
          <w:rFonts w:ascii="Sylfaen" w:hAnsi="Sylfaen" w:cs="Menlo Regular"/>
          <w:szCs w:val="22"/>
          <w:lang w:val="ka-GE"/>
        </w:rPr>
      </w:pPr>
      <w:r w:rsidRPr="00C87E0E">
        <w:rPr>
          <w:rFonts w:ascii="Sylfaen" w:hAnsi="Sylfaen" w:cs="Menlo Regular"/>
          <w:szCs w:val="22"/>
          <w:lang w:val="ka-GE"/>
        </w:rPr>
        <w:t>ასოცირებული ხარისხი</w:t>
      </w:r>
    </w:p>
    <w:p w14:paraId="287147A0" w14:textId="77777777" w:rsidR="00B72021" w:rsidRPr="00C87E0E" w:rsidRDefault="00B72021" w:rsidP="00B72021">
      <w:pPr>
        <w:numPr>
          <w:ilvl w:val="0"/>
          <w:numId w:val="45"/>
        </w:numPr>
        <w:rPr>
          <w:rFonts w:ascii="Sylfaen" w:hAnsi="Sylfaen" w:cs="Menlo Regular"/>
          <w:szCs w:val="22"/>
          <w:lang w:val="ka-GE"/>
        </w:rPr>
      </w:pPr>
      <w:r w:rsidRPr="00C87E0E">
        <w:rPr>
          <w:rFonts w:ascii="Sylfaen" w:hAnsi="Sylfaen" w:cs="Menlo Regular"/>
          <w:szCs w:val="22"/>
          <w:lang w:val="ka-GE"/>
        </w:rPr>
        <w:t>შუალედური კვალიფიკაცია</w:t>
      </w:r>
    </w:p>
    <w:p w14:paraId="3BDD52BC" w14:textId="77777777" w:rsidR="0094336D" w:rsidRPr="0094336D" w:rsidRDefault="00B72021" w:rsidP="002E3F3B">
      <w:pPr>
        <w:numPr>
          <w:ilvl w:val="0"/>
          <w:numId w:val="45"/>
        </w:numPr>
        <w:rPr>
          <w:rFonts w:ascii="Sylfaen" w:hAnsi="Sylfaen" w:cs="Menlo Regular"/>
          <w:szCs w:val="22"/>
          <w:lang w:val="ka-GE"/>
        </w:rPr>
      </w:pPr>
      <w:r w:rsidRPr="0094336D">
        <w:rPr>
          <w:rFonts w:ascii="Sylfaen" w:eastAsia="Sylfaen" w:hAnsi="Sylfaen"/>
          <w:szCs w:val="22"/>
        </w:rPr>
        <w:t>მართლმადიდებლური საღვთისმეტყველო უმაღლესი განათლების პროგრამების შესაბამისი აღიარებული დიპლომები</w:t>
      </w:r>
    </w:p>
    <w:p w14:paraId="1A018137" w14:textId="55AE7824" w:rsidR="00B72021" w:rsidRPr="00C87E0E" w:rsidRDefault="0094336D" w:rsidP="0094336D">
      <w:pPr>
        <w:numPr>
          <w:ilvl w:val="0"/>
          <w:numId w:val="45"/>
        </w:numPr>
        <w:rPr>
          <w:rFonts w:ascii="Sylfaen" w:hAnsi="Sylfaen" w:cs="Menlo Regular"/>
          <w:szCs w:val="22"/>
          <w:lang w:val="ka-GE"/>
        </w:rPr>
      </w:pPr>
      <w:r w:rsidRPr="0094336D">
        <w:rPr>
          <w:rFonts w:ascii="Sylfaen" w:hAnsi="Sylfaen" w:cs="Menlo Regular"/>
          <w:szCs w:val="22"/>
          <w:lang w:val="ka-GE"/>
        </w:rPr>
        <w:t xml:space="preserve">ქართული ენის სერტიფიკატი გაიცემა უსდ-ს მიერ და ამ კვალიფიკაციისათვის მომზადება ხდება უსდ-ში, მაგრამ ის არაა უმაღლესი განათლების კვალიფიკაცია. </w:t>
      </w:r>
      <w:r>
        <w:rPr>
          <w:rFonts w:ascii="Sylfaen" w:hAnsi="Sylfaen" w:cs="Menlo Regular"/>
          <w:szCs w:val="22"/>
          <w:lang w:val="ka-GE"/>
        </w:rPr>
        <w:t xml:space="preserve">ამასთან, </w:t>
      </w:r>
      <w:r w:rsidRPr="0094336D">
        <w:rPr>
          <w:rFonts w:ascii="Sylfaen" w:hAnsi="Sylfaen" w:cs="Menlo Regular"/>
          <w:szCs w:val="22"/>
          <w:lang w:val="ka-GE"/>
        </w:rPr>
        <w:t>ეს კვალიფიკაცია არაა ჩართული არცერთ ქვე-ჩარჩოში</w:t>
      </w:r>
      <w:r w:rsidR="00B72021" w:rsidRPr="00C87E0E">
        <w:rPr>
          <w:rFonts w:ascii="Sylfaen" w:hAnsi="Sylfaen" w:cs="Menlo Regular"/>
          <w:szCs w:val="22"/>
          <w:lang w:val="ka-GE"/>
        </w:rPr>
        <w:t xml:space="preserve"> და მისი ადგილი დასადგენია. </w:t>
      </w:r>
    </w:p>
    <w:p w14:paraId="46C6EDED" w14:textId="77777777" w:rsidR="00B72021" w:rsidRPr="00C87E0E" w:rsidRDefault="00B72021" w:rsidP="00B72021">
      <w:pPr>
        <w:rPr>
          <w:rFonts w:ascii="Sylfaen" w:hAnsi="Sylfaen" w:cs="Menlo Regular"/>
          <w:szCs w:val="22"/>
          <w:lang w:val="ka-GE"/>
        </w:rPr>
      </w:pPr>
    </w:p>
    <w:p w14:paraId="58A279DC" w14:textId="77777777" w:rsidR="00B72021" w:rsidRPr="00C87E0E" w:rsidRDefault="00B72021" w:rsidP="00B72021">
      <w:pPr>
        <w:rPr>
          <w:rFonts w:ascii="Sylfaen" w:hAnsi="Sylfaen" w:cs="Menlo Regular"/>
          <w:szCs w:val="22"/>
        </w:rPr>
      </w:pPr>
      <w:r w:rsidRPr="00C87E0E">
        <w:rPr>
          <w:rFonts w:ascii="Sylfaen" w:hAnsi="Sylfaen" w:cs="Menlo Regular"/>
          <w:szCs w:val="22"/>
          <w:lang w:val="ka-GE"/>
        </w:rPr>
        <w:t>რეკომენდაცია</w:t>
      </w:r>
    </w:p>
    <w:p w14:paraId="6C29C1D0" w14:textId="3536FC5A" w:rsidR="00B72021" w:rsidRPr="00C87E0E" w:rsidRDefault="00B72021" w:rsidP="00B72021">
      <w:pPr>
        <w:numPr>
          <w:ilvl w:val="0"/>
          <w:numId w:val="45"/>
        </w:numPr>
        <w:rPr>
          <w:rFonts w:ascii="Sylfaen" w:hAnsi="Sylfaen" w:cs="Menlo Regular"/>
          <w:szCs w:val="22"/>
        </w:rPr>
      </w:pPr>
      <w:r w:rsidRPr="00C87E0E">
        <w:rPr>
          <w:rFonts w:ascii="Sylfaen" w:hAnsi="Sylfaen" w:cs="Menlo Regular"/>
          <w:szCs w:val="22"/>
        </w:rPr>
        <w:t>გაირკვეს ასოცირებული ხარისხის დანიშნულება და ადგილი სისტემაში</w:t>
      </w:r>
      <w:r w:rsidR="00A30CA3">
        <w:rPr>
          <w:rFonts w:ascii="Sylfaen" w:hAnsi="Sylfaen" w:cs="Menlo Regular"/>
          <w:szCs w:val="22"/>
        </w:rPr>
        <w:t>;</w:t>
      </w:r>
    </w:p>
    <w:p w14:paraId="4688955B" w14:textId="13BC2DD5" w:rsidR="00A30CA3" w:rsidRDefault="00B72021" w:rsidP="00B72021">
      <w:pPr>
        <w:numPr>
          <w:ilvl w:val="0"/>
          <w:numId w:val="45"/>
        </w:numPr>
        <w:rPr>
          <w:rFonts w:ascii="Sylfaen" w:hAnsi="Sylfaen" w:cs="Menlo Regular"/>
          <w:szCs w:val="22"/>
        </w:rPr>
      </w:pPr>
      <w:r w:rsidRPr="00C87E0E">
        <w:rPr>
          <w:rFonts w:ascii="Sylfaen" w:hAnsi="Sylfaen" w:cs="Menlo Regular"/>
          <w:szCs w:val="22"/>
        </w:rPr>
        <w:t>გაირკვეს შუალედური კვალიფიკაციის არსებობის აუცილებლობა და დაზუსტდეს შუალედური კვალიფიკაციის ტერმინი, რომელიც შესაბამისობაში იქნება კვალიფიკაციის ტერმინთან</w:t>
      </w:r>
      <w:r w:rsidR="00A30CA3">
        <w:rPr>
          <w:rFonts w:ascii="Sylfaen" w:hAnsi="Sylfaen" w:cs="Menlo Regular"/>
          <w:szCs w:val="22"/>
        </w:rPr>
        <w:t>;</w:t>
      </w:r>
    </w:p>
    <w:p w14:paraId="18FD410D" w14:textId="197BD679" w:rsidR="00B72021" w:rsidRPr="00C87E0E" w:rsidRDefault="00A30CA3" w:rsidP="00B72021">
      <w:pPr>
        <w:numPr>
          <w:ilvl w:val="0"/>
          <w:numId w:val="45"/>
        </w:numPr>
        <w:rPr>
          <w:rFonts w:ascii="Sylfaen" w:hAnsi="Sylfaen" w:cs="Menlo Regular"/>
          <w:szCs w:val="22"/>
        </w:rPr>
      </w:pPr>
      <w:proofErr w:type="gramStart"/>
      <w:r>
        <w:rPr>
          <w:rFonts w:ascii="Sylfaen" w:hAnsi="Sylfaen" w:cs="Menlo Regular"/>
          <w:szCs w:val="22"/>
        </w:rPr>
        <w:t>გაირკვეს</w:t>
      </w:r>
      <w:proofErr w:type="gramEnd"/>
      <w:r>
        <w:rPr>
          <w:rFonts w:ascii="Sylfaen" w:hAnsi="Sylfaen" w:cs="Menlo Regular"/>
          <w:szCs w:val="22"/>
        </w:rPr>
        <w:t xml:space="preserve"> ქართული ენის სერტიფიკატის დონე და ადგილი საკვალიფიკაციო სისტემაში.</w:t>
      </w:r>
    </w:p>
    <w:p w14:paraId="46B54632" w14:textId="77777777" w:rsidR="00B72021" w:rsidRPr="00C87E0E" w:rsidRDefault="00B72021" w:rsidP="00B72021">
      <w:pPr>
        <w:ind w:left="720"/>
        <w:rPr>
          <w:rFonts w:ascii="Sylfaen" w:hAnsi="Sylfaen" w:cs="Menlo Regular"/>
          <w:szCs w:val="22"/>
        </w:rPr>
      </w:pPr>
    </w:p>
    <w:p w14:paraId="3352C807" w14:textId="741F29D9" w:rsidR="00B72021" w:rsidRPr="00C87E0E" w:rsidRDefault="00B72021" w:rsidP="00B72021">
      <w:pPr>
        <w:rPr>
          <w:rFonts w:ascii="Sylfaen" w:eastAsia="Sylfaen" w:hAnsi="Sylfaen"/>
          <w:szCs w:val="22"/>
        </w:rPr>
      </w:pPr>
      <w:proofErr w:type="gramStart"/>
      <w:r w:rsidRPr="00C87E0E">
        <w:rPr>
          <w:rFonts w:ascii="Sylfaen" w:eastAsia="Sylfaen" w:hAnsi="Sylfaen"/>
          <w:szCs w:val="22"/>
        </w:rPr>
        <w:t>მართლმადიდებლური</w:t>
      </w:r>
      <w:proofErr w:type="gramEnd"/>
      <w:r w:rsidRPr="00C87E0E">
        <w:rPr>
          <w:rFonts w:ascii="Sylfaen" w:eastAsia="Sylfaen" w:hAnsi="Sylfaen"/>
          <w:szCs w:val="22"/>
        </w:rPr>
        <w:t xml:space="preserve"> საღვთისმეტყველო უმაღლესი განათლების პროგრამების </w:t>
      </w:r>
      <w:r w:rsidR="004914C0">
        <w:rPr>
          <w:rFonts w:ascii="Sylfaen" w:eastAsia="Sylfaen" w:hAnsi="Sylfaen"/>
          <w:szCs w:val="22"/>
        </w:rPr>
        <w:t>შესაბამის</w:t>
      </w:r>
      <w:r w:rsidRPr="00C87E0E">
        <w:rPr>
          <w:rFonts w:ascii="Sylfaen" w:eastAsia="Sylfaen" w:hAnsi="Sylfaen"/>
          <w:szCs w:val="22"/>
        </w:rPr>
        <w:t xml:space="preserve"> </w:t>
      </w:r>
      <w:r w:rsidR="004914C0">
        <w:rPr>
          <w:rFonts w:ascii="Sylfaen" w:eastAsia="Sylfaen" w:hAnsi="Sylfaen"/>
          <w:szCs w:val="22"/>
        </w:rPr>
        <w:t>აღიარებულ</w:t>
      </w:r>
      <w:r w:rsidRPr="00C87E0E">
        <w:rPr>
          <w:rFonts w:ascii="Sylfaen" w:eastAsia="Sylfaen" w:hAnsi="Sylfaen"/>
          <w:szCs w:val="22"/>
        </w:rPr>
        <w:t xml:space="preserve"> დიპლომებთან და კვალიფიკაციებთან მიმართებაში:</w:t>
      </w:r>
    </w:p>
    <w:p w14:paraId="09D0828C" w14:textId="0E9B8034" w:rsidR="00B72021" w:rsidRPr="00C87E0E" w:rsidRDefault="00B72021" w:rsidP="00B72021">
      <w:pPr>
        <w:numPr>
          <w:ilvl w:val="0"/>
          <w:numId w:val="45"/>
        </w:numPr>
        <w:rPr>
          <w:rFonts w:ascii="Sylfaen" w:eastAsia="Sylfaen" w:hAnsi="Sylfaen" w:cs="Menlo Regular"/>
          <w:szCs w:val="22"/>
          <w:lang w:val="ka-GE"/>
        </w:rPr>
      </w:pPr>
      <w:r w:rsidRPr="00C87E0E">
        <w:rPr>
          <w:rFonts w:ascii="Sylfaen" w:eastAsia="Sylfaen" w:hAnsi="Sylfaen"/>
          <w:szCs w:val="22"/>
        </w:rPr>
        <w:t xml:space="preserve">კვალიფიკაციები რაოდენობა შეიზღუდოს მხოლოდ </w:t>
      </w:r>
      <w:r w:rsidR="00AE45C5">
        <w:rPr>
          <w:rFonts w:ascii="Sylfaen" w:eastAsia="Sylfaen" w:hAnsi="Sylfaen"/>
          <w:szCs w:val="22"/>
        </w:rPr>
        <w:t xml:space="preserve">თეოლოგიის </w:t>
      </w:r>
      <w:r w:rsidRPr="00C87E0E">
        <w:rPr>
          <w:rFonts w:ascii="Sylfaen" w:eastAsia="Sylfaen" w:hAnsi="Sylfaen"/>
          <w:szCs w:val="22"/>
        </w:rPr>
        <w:t>პროგრამის კვალიფიკაციით</w:t>
      </w:r>
      <w:r w:rsidR="009B1519">
        <w:rPr>
          <w:rFonts w:ascii="Sylfaen" w:eastAsia="Sylfaen" w:hAnsi="Sylfaen"/>
          <w:szCs w:val="22"/>
        </w:rPr>
        <w:t>;</w:t>
      </w:r>
    </w:p>
    <w:p w14:paraId="1F2CEBB6" w14:textId="77777777" w:rsidR="00B72021" w:rsidRPr="00C87E0E" w:rsidRDefault="00B72021" w:rsidP="00B72021">
      <w:pPr>
        <w:ind w:left="720"/>
        <w:rPr>
          <w:rFonts w:ascii="Sylfaen" w:eastAsia="Sylfaen" w:hAnsi="Sylfaen" w:cs="Menlo Regular"/>
          <w:szCs w:val="22"/>
          <w:lang w:val="ka-GE"/>
        </w:rPr>
      </w:pPr>
      <w:proofErr w:type="gramStart"/>
      <w:r w:rsidRPr="00C87E0E">
        <w:rPr>
          <w:rFonts w:ascii="Sylfaen" w:eastAsia="Sylfaen" w:hAnsi="Sylfaen"/>
          <w:szCs w:val="22"/>
        </w:rPr>
        <w:t>ან</w:t>
      </w:r>
      <w:proofErr w:type="gramEnd"/>
    </w:p>
    <w:p w14:paraId="2EFBF76A" w14:textId="67749547" w:rsidR="00B72021" w:rsidRPr="008E5092" w:rsidRDefault="00B72021" w:rsidP="00B72021">
      <w:pPr>
        <w:numPr>
          <w:ilvl w:val="0"/>
          <w:numId w:val="45"/>
        </w:numPr>
        <w:rPr>
          <w:rFonts w:ascii="Sylfaen" w:hAnsi="Sylfaen" w:cs="Menlo Regular"/>
          <w:szCs w:val="22"/>
          <w:lang w:val="ka-GE"/>
        </w:rPr>
      </w:pPr>
      <w:r w:rsidRPr="00C87E0E">
        <w:rPr>
          <w:rFonts w:ascii="Sylfaen" w:hAnsi="Sylfaen" w:cs="Menlo Regular"/>
          <w:szCs w:val="22"/>
          <w:lang w:val="ka-GE"/>
        </w:rPr>
        <w:t>ყველა პროგრამა დაექვემდებაროს ხარისხის უზრუნველყოფას</w:t>
      </w:r>
      <w:r w:rsidR="00FC6FBD">
        <w:rPr>
          <w:rFonts w:ascii="Sylfaen" w:hAnsi="Sylfaen" w:cs="Menlo Regular"/>
          <w:szCs w:val="22"/>
          <w:lang w:val="ka-GE"/>
        </w:rPr>
        <w:t>,</w:t>
      </w:r>
      <w:r w:rsidRPr="00C87E0E">
        <w:rPr>
          <w:rFonts w:ascii="Sylfaen" w:hAnsi="Sylfaen" w:cs="Menlo Regular"/>
          <w:szCs w:val="22"/>
          <w:lang w:val="ka-GE"/>
        </w:rPr>
        <w:t xml:space="preserve"> ვინაიდან აღიარებული პროგრამების ხარისხის უზრუნველყოფა </w:t>
      </w:r>
      <w:r w:rsidR="00A315AE">
        <w:rPr>
          <w:rFonts w:ascii="Sylfaen" w:hAnsi="Sylfaen" w:cs="Menlo Regular"/>
          <w:szCs w:val="22"/>
          <w:lang w:val="ka-GE"/>
        </w:rPr>
        <w:t>ჩარჩო</w:t>
      </w:r>
      <w:r w:rsidRPr="00C87E0E">
        <w:rPr>
          <w:rFonts w:ascii="Sylfaen" w:hAnsi="Sylfaen" w:cs="Menlo Regular"/>
          <w:szCs w:val="22"/>
          <w:lang w:val="ka-GE"/>
        </w:rPr>
        <w:t xml:space="preserve">ს ფუნქციონირების </w:t>
      </w:r>
      <w:r w:rsidR="008E5092">
        <w:rPr>
          <w:rFonts w:ascii="Sylfaen" w:hAnsi="Sylfaen" w:cs="Menlo Regular"/>
          <w:szCs w:val="22"/>
          <w:lang w:val="ka-GE"/>
        </w:rPr>
        <w:t xml:space="preserve">ერთ-ერთი </w:t>
      </w:r>
      <w:r w:rsidRPr="00C87E0E">
        <w:rPr>
          <w:rFonts w:ascii="Sylfaen" w:hAnsi="Sylfaen" w:cs="Menlo Regular"/>
          <w:szCs w:val="22"/>
          <w:lang w:val="ka-GE"/>
        </w:rPr>
        <w:t>ძირითადი პრინციპი</w:t>
      </w:r>
      <w:r w:rsidR="00FC6FBD">
        <w:rPr>
          <w:rFonts w:ascii="Sylfaen" w:hAnsi="Sylfaen" w:cs="Menlo Regular"/>
          <w:szCs w:val="22"/>
          <w:lang w:val="ka-GE"/>
        </w:rPr>
        <w:t>ა</w:t>
      </w:r>
      <w:r w:rsidRPr="00C87E0E">
        <w:rPr>
          <w:rFonts w:ascii="Sylfaen" w:hAnsi="Sylfaen" w:cs="Menlo Regular"/>
          <w:szCs w:val="22"/>
          <w:lang w:val="ka-GE"/>
        </w:rPr>
        <w:t>.</w:t>
      </w:r>
    </w:p>
    <w:p w14:paraId="0C5BA40B" w14:textId="77777777" w:rsidR="00BE55FE" w:rsidRPr="00C87E0E" w:rsidRDefault="00BE55FE" w:rsidP="00B72021">
      <w:pPr>
        <w:rPr>
          <w:rFonts w:ascii="Sylfaen" w:hAnsi="Sylfaen" w:cs="Menlo Regular"/>
          <w:b/>
          <w:szCs w:val="22"/>
        </w:rPr>
      </w:pPr>
    </w:p>
    <w:p w14:paraId="658BD769" w14:textId="1EFCB3DC" w:rsidR="00B72021" w:rsidRPr="009B59AE" w:rsidRDefault="00B72021" w:rsidP="00B72021">
      <w:pPr>
        <w:rPr>
          <w:rFonts w:ascii="Sylfaen" w:hAnsi="Sylfaen" w:cs="Menlo Regular"/>
          <w:b/>
          <w:szCs w:val="22"/>
          <w:lang w:val="ka-GE"/>
        </w:rPr>
      </w:pPr>
      <w:r w:rsidRPr="00C87E0E">
        <w:rPr>
          <w:rFonts w:ascii="Sylfaen" w:hAnsi="Sylfaen" w:cs="Menlo Regular"/>
          <w:b/>
          <w:szCs w:val="22"/>
        </w:rPr>
        <w:t xml:space="preserve">4. </w:t>
      </w:r>
      <w:proofErr w:type="gramStart"/>
      <w:r w:rsidRPr="00C87E0E">
        <w:rPr>
          <w:rFonts w:ascii="Sylfaen" w:hAnsi="Sylfaen" w:cs="Menlo Regular"/>
          <w:b/>
          <w:szCs w:val="22"/>
        </w:rPr>
        <w:t>კვალიფიკაციების</w:t>
      </w:r>
      <w:proofErr w:type="gramEnd"/>
      <w:r w:rsidRPr="00C87E0E">
        <w:rPr>
          <w:rFonts w:ascii="Sylfaen" w:hAnsi="Sylfaen" w:cs="Menlo Regular"/>
          <w:b/>
          <w:szCs w:val="22"/>
        </w:rPr>
        <w:t xml:space="preserve"> ჩართვა</w:t>
      </w:r>
      <w:r w:rsidR="009B59AE">
        <w:rPr>
          <w:rFonts w:ascii="Sylfaen" w:hAnsi="Sylfaen" w:cs="Menlo Regular"/>
          <w:b/>
          <w:szCs w:val="22"/>
        </w:rPr>
        <w:t xml:space="preserve"> </w:t>
      </w:r>
      <w:r w:rsidR="009B59AE">
        <w:rPr>
          <w:rFonts w:ascii="Sylfaen" w:hAnsi="Sylfaen" w:cs="Menlo Regular"/>
          <w:b/>
          <w:szCs w:val="22"/>
          <w:lang w:val="ka-GE"/>
        </w:rPr>
        <w:t>ჩარჩოში</w:t>
      </w:r>
    </w:p>
    <w:p w14:paraId="40D3C810" w14:textId="77777777" w:rsidR="00B72021" w:rsidRPr="00C87E0E" w:rsidRDefault="00B72021" w:rsidP="00B72021">
      <w:pPr>
        <w:rPr>
          <w:rFonts w:ascii="Sylfaen" w:hAnsi="Sylfaen" w:cs="Menlo Regular"/>
          <w:szCs w:val="22"/>
        </w:rPr>
      </w:pPr>
    </w:p>
    <w:p w14:paraId="17AEDD64" w14:textId="3ED33E1F" w:rsidR="00B72021" w:rsidRPr="00C87E0E" w:rsidRDefault="00B72021" w:rsidP="00B72021">
      <w:pPr>
        <w:rPr>
          <w:rFonts w:ascii="Sylfaen" w:hAnsi="Sylfaen" w:cs="Menlo Regular"/>
          <w:szCs w:val="22"/>
        </w:rPr>
      </w:pPr>
      <w:proofErr w:type="gramStart"/>
      <w:r w:rsidRPr="00C87E0E">
        <w:rPr>
          <w:rFonts w:ascii="Sylfaen" w:hAnsi="Sylfaen" w:cs="Menlo Regular"/>
          <w:szCs w:val="22"/>
        </w:rPr>
        <w:t>ეროვნული</w:t>
      </w:r>
      <w:proofErr w:type="gramEnd"/>
      <w:r w:rsidRPr="00C87E0E">
        <w:rPr>
          <w:rFonts w:ascii="Sylfaen" w:hAnsi="Sylfaen" w:cs="Menlo Regular"/>
          <w:szCs w:val="22"/>
        </w:rPr>
        <w:t xml:space="preserve"> </w:t>
      </w:r>
      <w:r w:rsidR="008E5092">
        <w:rPr>
          <w:rFonts w:ascii="Sylfaen" w:hAnsi="Sylfaen" w:cs="Menlo Regular"/>
          <w:szCs w:val="22"/>
        </w:rPr>
        <w:t>ჩარჩო</w:t>
      </w:r>
      <w:r w:rsidRPr="00C87E0E">
        <w:rPr>
          <w:rFonts w:ascii="Sylfaen" w:hAnsi="Sylfaen" w:cs="Menlo Regular"/>
          <w:szCs w:val="22"/>
        </w:rPr>
        <w:t xml:space="preserve">ს ერთ-ერთი ძირითადი ელემენტი არის დონის ტიპური კვალიფიკაცია  და არა კონკრეტული დაწესებულების მიერ გაცემული კონკრეტული </w:t>
      </w:r>
      <w:r w:rsidRPr="00C87E0E">
        <w:rPr>
          <w:rFonts w:ascii="Sylfaen" w:hAnsi="Sylfaen" w:cs="Menlo Regular"/>
          <w:szCs w:val="22"/>
        </w:rPr>
        <w:lastRenderedPageBreak/>
        <w:t xml:space="preserve">კვალიფიკაცია.  </w:t>
      </w:r>
      <w:proofErr w:type="gramStart"/>
      <w:r w:rsidRPr="00C87E0E">
        <w:rPr>
          <w:rFonts w:ascii="Sylfaen" w:hAnsi="Sylfaen" w:cs="Menlo Regular"/>
          <w:szCs w:val="22"/>
        </w:rPr>
        <w:t>ტიპური</w:t>
      </w:r>
      <w:proofErr w:type="gramEnd"/>
      <w:r w:rsidRPr="00C87E0E">
        <w:rPr>
          <w:rFonts w:ascii="Sylfaen" w:hAnsi="Sylfaen" w:cs="Menlo Regular"/>
          <w:szCs w:val="22"/>
        </w:rPr>
        <w:t xml:space="preserve"> კვალიფიკაციები განათლების ქვესისტემების მიხედვით განსაზღვრულია კანონმდებლობით. </w:t>
      </w:r>
      <w:proofErr w:type="gramStart"/>
      <w:r w:rsidRPr="00C87E0E">
        <w:rPr>
          <w:rFonts w:ascii="Sylfaen" w:hAnsi="Sylfaen" w:cs="Menlo Regular"/>
          <w:szCs w:val="22"/>
        </w:rPr>
        <w:t>ნებისმიერი</w:t>
      </w:r>
      <w:proofErr w:type="gramEnd"/>
      <w:r w:rsidRPr="00C87E0E">
        <w:rPr>
          <w:rFonts w:ascii="Sylfaen" w:hAnsi="Sylfaen" w:cs="Menlo Regular"/>
          <w:szCs w:val="22"/>
        </w:rPr>
        <w:t xml:space="preserve"> ახალი ტიპის კვალიფიკაციის შემოღება და მისი </w:t>
      </w:r>
      <w:r w:rsidR="007D05D5">
        <w:rPr>
          <w:rFonts w:ascii="Sylfaen" w:hAnsi="Sylfaen" w:cs="Menlo Regular"/>
          <w:szCs w:val="22"/>
        </w:rPr>
        <w:t>კვალიფიკაციების</w:t>
      </w:r>
      <w:r w:rsidRPr="00C87E0E">
        <w:rPr>
          <w:rFonts w:ascii="Sylfaen" w:hAnsi="Sylfaen" w:cs="Menlo Regular"/>
          <w:szCs w:val="22"/>
        </w:rPr>
        <w:t xml:space="preserve"> ჩარჩოში </w:t>
      </w:r>
      <w:r w:rsidR="007D05D5">
        <w:rPr>
          <w:rFonts w:ascii="Sylfaen" w:hAnsi="Sylfaen" w:cs="Menlo Regular"/>
          <w:szCs w:val="22"/>
        </w:rPr>
        <w:t>ასახვა</w:t>
      </w:r>
      <w:r w:rsidRPr="00C87E0E">
        <w:rPr>
          <w:rFonts w:ascii="Sylfaen" w:hAnsi="Sylfaen" w:cs="Menlo Regular"/>
          <w:szCs w:val="22"/>
        </w:rPr>
        <w:t xml:space="preserve"> შესაძლებელია მხოლოდ კანონით. </w:t>
      </w:r>
    </w:p>
    <w:p w14:paraId="2A6FF50F" w14:textId="77777777" w:rsidR="00B72021" w:rsidRPr="00C87E0E" w:rsidRDefault="00B72021" w:rsidP="00B72021">
      <w:pPr>
        <w:rPr>
          <w:rFonts w:ascii="Sylfaen" w:hAnsi="Sylfaen" w:cs="Menlo Regular"/>
          <w:szCs w:val="22"/>
        </w:rPr>
      </w:pPr>
    </w:p>
    <w:p w14:paraId="24190EFA" w14:textId="2E803FA2" w:rsidR="00B72021" w:rsidRPr="00C87E0E" w:rsidRDefault="00B72021" w:rsidP="00B72021">
      <w:pPr>
        <w:rPr>
          <w:rFonts w:ascii="Sylfaen" w:hAnsi="Sylfaen" w:cs="Menlo Regular"/>
          <w:szCs w:val="22"/>
        </w:rPr>
      </w:pPr>
      <w:proofErr w:type="gramStart"/>
      <w:r w:rsidRPr="00C87E0E">
        <w:rPr>
          <w:rFonts w:ascii="Sylfaen" w:hAnsi="Sylfaen" w:cs="Menlo Regular"/>
          <w:szCs w:val="22"/>
        </w:rPr>
        <w:t>განათლების</w:t>
      </w:r>
      <w:proofErr w:type="gramEnd"/>
      <w:r w:rsidRPr="00C87E0E">
        <w:rPr>
          <w:rFonts w:ascii="Sylfaen" w:hAnsi="Sylfaen" w:cs="Menlo Regular"/>
          <w:szCs w:val="22"/>
        </w:rPr>
        <w:t xml:space="preserve"> სფეროების (მიმართულება, დარგი, ქვედარგი)  ჩამონათვალის ჩარჩოში გაერთიანებამ არასწორი აქცენტები დასვა და დღეს კვალიფიკაციად მოიაზრება ამ სფეროების ჩამონათვალი და არა საგანმანათლებლო დოკუმენტით დადასტურებული სწავლის </w:t>
      </w:r>
      <w:r w:rsidR="007D05D5">
        <w:rPr>
          <w:rFonts w:ascii="Sylfaen" w:hAnsi="Sylfaen" w:cs="Menlo Regular"/>
          <w:szCs w:val="22"/>
        </w:rPr>
        <w:t>შედეგები.</w:t>
      </w:r>
      <w:r w:rsidRPr="00C87E0E">
        <w:rPr>
          <w:rFonts w:ascii="Sylfaen" w:hAnsi="Sylfaen" w:cs="Menlo Regular"/>
          <w:szCs w:val="22"/>
        </w:rPr>
        <w:t xml:space="preserve"> </w:t>
      </w:r>
      <w:proofErr w:type="gramStart"/>
      <w:r w:rsidRPr="00C87E0E">
        <w:rPr>
          <w:rFonts w:ascii="Sylfaen" w:hAnsi="Sylfaen" w:cs="Menlo Regular"/>
          <w:szCs w:val="22"/>
        </w:rPr>
        <w:t>განათლების</w:t>
      </w:r>
      <w:proofErr w:type="gramEnd"/>
      <w:r w:rsidRPr="00C87E0E">
        <w:rPr>
          <w:rFonts w:ascii="Sylfaen" w:hAnsi="Sylfaen" w:cs="Menlo Regular"/>
          <w:szCs w:val="22"/>
        </w:rPr>
        <w:t xml:space="preserve"> სფეროების ჩამონათვალი და მასში მითითებული არცერთი სფერო არ არის კვალიფიკაცია, ის არის დამხმარე ინსტრუმენტი კვალიფიკაციის </w:t>
      </w:r>
      <w:r w:rsidR="00D04A8D">
        <w:rPr>
          <w:rFonts w:ascii="Sylfaen" w:hAnsi="Sylfaen" w:cs="Menlo Regular"/>
          <w:szCs w:val="22"/>
        </w:rPr>
        <w:t>სახელწოდების</w:t>
      </w:r>
      <w:r w:rsidRPr="00C87E0E">
        <w:rPr>
          <w:rFonts w:ascii="Sylfaen" w:hAnsi="Sylfaen" w:cs="Menlo Regular"/>
          <w:szCs w:val="22"/>
        </w:rPr>
        <w:t xml:space="preserve"> ჩამოსაყალიბებლად. </w:t>
      </w:r>
    </w:p>
    <w:p w14:paraId="70604E15" w14:textId="77777777" w:rsidR="00B72021" w:rsidRPr="00A50A39" w:rsidRDefault="00B72021" w:rsidP="00B72021">
      <w:pPr>
        <w:rPr>
          <w:rFonts w:ascii="Sylfaen" w:hAnsi="Sylfaen" w:cs="Menlo Regular"/>
          <w:szCs w:val="22"/>
          <w:lang w:val="ka-GE"/>
        </w:rPr>
      </w:pPr>
    </w:p>
    <w:p w14:paraId="39A05D7C" w14:textId="77777777" w:rsidR="00B72021" w:rsidRPr="00C87E0E" w:rsidRDefault="00B72021" w:rsidP="00B72021">
      <w:pPr>
        <w:rPr>
          <w:rFonts w:ascii="Sylfaen" w:hAnsi="Sylfaen" w:cs="Menlo Regular"/>
          <w:szCs w:val="22"/>
        </w:rPr>
      </w:pPr>
      <w:proofErr w:type="gramStart"/>
      <w:r w:rsidRPr="00C87E0E">
        <w:rPr>
          <w:rFonts w:ascii="Sylfaen" w:hAnsi="Sylfaen" w:cs="Menlo Regular"/>
          <w:szCs w:val="22"/>
        </w:rPr>
        <w:t>რეკომენდაცია</w:t>
      </w:r>
      <w:proofErr w:type="gramEnd"/>
      <w:r w:rsidRPr="00C87E0E">
        <w:rPr>
          <w:rFonts w:ascii="Sylfaen" w:hAnsi="Sylfaen" w:cs="Menlo Regular"/>
          <w:szCs w:val="22"/>
        </w:rPr>
        <w:t xml:space="preserve">  </w:t>
      </w:r>
    </w:p>
    <w:p w14:paraId="582F4094" w14:textId="77777777" w:rsidR="00B72021" w:rsidRPr="00C87E0E" w:rsidRDefault="00B72021" w:rsidP="00B72021">
      <w:pPr>
        <w:rPr>
          <w:rFonts w:ascii="Sylfaen" w:hAnsi="Sylfaen" w:cs="Menlo Regular"/>
          <w:szCs w:val="22"/>
        </w:rPr>
      </w:pPr>
    </w:p>
    <w:p w14:paraId="27CD4223" w14:textId="7919EDE1" w:rsidR="00B72021" w:rsidRPr="00C87E0E" w:rsidRDefault="00B72021" w:rsidP="00B72021">
      <w:pPr>
        <w:rPr>
          <w:rFonts w:ascii="Sylfaen" w:hAnsi="Sylfaen" w:cs="Menlo Regular"/>
          <w:szCs w:val="22"/>
        </w:rPr>
      </w:pPr>
      <w:r w:rsidRPr="00C87E0E">
        <w:rPr>
          <w:rFonts w:ascii="Sylfaen" w:hAnsi="Sylfaen" w:cs="Menlo Regular"/>
          <w:szCs w:val="22"/>
        </w:rPr>
        <w:t xml:space="preserve">- </w:t>
      </w:r>
      <w:proofErr w:type="gramStart"/>
      <w:r w:rsidRPr="00C87E0E">
        <w:rPr>
          <w:rFonts w:ascii="Sylfaen" w:hAnsi="Sylfaen" w:cs="Menlo Regular"/>
          <w:szCs w:val="22"/>
        </w:rPr>
        <w:t>ჩარჩოში  განისაზღვროს</w:t>
      </w:r>
      <w:proofErr w:type="gramEnd"/>
      <w:r w:rsidRPr="00C87E0E">
        <w:rPr>
          <w:rFonts w:ascii="Sylfaen" w:hAnsi="Sylfaen" w:cs="Menlo Regular"/>
          <w:szCs w:val="22"/>
        </w:rPr>
        <w:t xml:space="preserve"> კონკრეტული კვალიფიკაციის დასახელებ</w:t>
      </w:r>
      <w:r w:rsidR="00EC5F5F">
        <w:rPr>
          <w:rFonts w:ascii="Sylfaen" w:hAnsi="Sylfaen" w:cs="Menlo Regular"/>
          <w:szCs w:val="22"/>
        </w:rPr>
        <w:t>ი</w:t>
      </w:r>
      <w:r w:rsidRPr="00C87E0E">
        <w:rPr>
          <w:rFonts w:ascii="Sylfaen" w:hAnsi="Sylfaen" w:cs="Menlo Regular"/>
          <w:szCs w:val="22"/>
        </w:rPr>
        <w:t>ს ჩამოყალიბების წესი</w:t>
      </w:r>
      <w:r w:rsidR="00407FEB">
        <w:rPr>
          <w:rFonts w:ascii="Sylfaen" w:hAnsi="Sylfaen" w:cs="Menlo Regular"/>
          <w:szCs w:val="22"/>
        </w:rPr>
        <w:t xml:space="preserve"> მხოლოდ უმაღლესი განათლებისათვის</w:t>
      </w:r>
      <w:r w:rsidR="009B59AE">
        <w:rPr>
          <w:rFonts w:ascii="Sylfaen" w:hAnsi="Sylfaen" w:cs="Menlo Regular"/>
          <w:szCs w:val="22"/>
        </w:rPr>
        <w:t>.</w:t>
      </w:r>
      <w:r w:rsidR="007D05D5">
        <w:rPr>
          <w:rFonts w:ascii="Sylfaen" w:hAnsi="Sylfaen" w:cs="Menlo Regular"/>
          <w:szCs w:val="22"/>
        </w:rPr>
        <w:t xml:space="preserve"> </w:t>
      </w:r>
      <w:r w:rsidR="00407FEB">
        <w:rPr>
          <w:rFonts w:ascii="Sylfaen" w:hAnsi="Sylfaen" w:cs="Menlo Regular"/>
          <w:szCs w:val="22"/>
        </w:rPr>
        <w:t xml:space="preserve"> </w:t>
      </w:r>
      <w:proofErr w:type="gramStart"/>
      <w:r w:rsidRPr="00C87E0E">
        <w:rPr>
          <w:rFonts w:ascii="Sylfaen" w:hAnsi="Sylfaen" w:cs="Menlo Regular"/>
          <w:szCs w:val="22"/>
        </w:rPr>
        <w:t>განათლების</w:t>
      </w:r>
      <w:proofErr w:type="gramEnd"/>
      <w:r w:rsidRPr="00C87E0E">
        <w:rPr>
          <w:rFonts w:ascii="Sylfaen" w:hAnsi="Sylfaen" w:cs="Menlo Regular"/>
          <w:szCs w:val="22"/>
        </w:rPr>
        <w:t xml:space="preserve"> სფეროების ჩამონათვალი უნდა ჩამოყალიბდეს დამოუკიდებელ დოკუმენტად და  სასურველია შესაბამისობაში იყოს ISCED -2013-თან.</w:t>
      </w:r>
    </w:p>
    <w:p w14:paraId="2570028E" w14:textId="5541968A" w:rsidR="00B72021" w:rsidRPr="00537A3C" w:rsidRDefault="00B72021" w:rsidP="00B72021">
      <w:pPr>
        <w:rPr>
          <w:rFonts w:ascii="Sylfaen" w:hAnsi="Sylfaen" w:cs="Menlo Regular"/>
          <w:szCs w:val="22"/>
          <w:lang w:val="ka-GE"/>
        </w:rPr>
      </w:pPr>
      <w:r w:rsidRPr="00C87E0E">
        <w:rPr>
          <w:rFonts w:ascii="Sylfaen" w:hAnsi="Sylfaen" w:cs="Menlo Regular"/>
          <w:szCs w:val="22"/>
        </w:rPr>
        <w:t xml:space="preserve">- </w:t>
      </w:r>
      <w:proofErr w:type="gramStart"/>
      <w:r w:rsidRPr="00C87E0E">
        <w:rPr>
          <w:rFonts w:ascii="Sylfaen" w:hAnsi="Sylfaen" w:cs="Menlo Regular"/>
          <w:szCs w:val="22"/>
        </w:rPr>
        <w:t>ასოცირების</w:t>
      </w:r>
      <w:proofErr w:type="gramEnd"/>
      <w:r w:rsidRPr="00C87E0E">
        <w:rPr>
          <w:rFonts w:ascii="Sylfaen" w:hAnsi="Sylfaen" w:cs="Menlo Regular"/>
          <w:szCs w:val="22"/>
        </w:rPr>
        <w:t xml:space="preserve"> ხელშეკრულების პირობების შესრულების მიზნით, ისევე როგორც ევროპულ შრომის ბაზარზე ქართული პროფესიული განათლების კვალიფიკაციების აღიარების ხელშეწყობისა და პროფესიული კვალიფიკაციების გამჭვირვალობის მიზნით პროფესიულ განათლებაში უნდა დაინერგოს  ევროპასის სერტიფიკატის დანართი. </w:t>
      </w:r>
    </w:p>
    <w:p w14:paraId="2BBAABF2" w14:textId="4FC901F6" w:rsidR="00F728A7" w:rsidRPr="00DF13F5" w:rsidRDefault="009B59AE" w:rsidP="001D7425">
      <w:pPr>
        <w:pStyle w:val="Header"/>
      </w:pPr>
      <w:r>
        <w:br w:type="page"/>
      </w:r>
      <w:proofErr w:type="gramStart"/>
      <w:r w:rsidR="00F728A7" w:rsidRPr="00DF13F5">
        <w:lastRenderedPageBreak/>
        <w:t>დანართები</w:t>
      </w:r>
      <w:proofErr w:type="gramEnd"/>
    </w:p>
    <w:p w14:paraId="3C1355C0" w14:textId="77777777" w:rsidR="008134C4" w:rsidRPr="00C87E0E" w:rsidRDefault="008134C4" w:rsidP="00F728A7">
      <w:pPr>
        <w:rPr>
          <w:rFonts w:ascii="Sylfaen" w:hAnsi="Sylfaen" w:cs="Menlo Regular"/>
          <w:szCs w:val="22"/>
        </w:rPr>
      </w:pPr>
    </w:p>
    <w:p w14:paraId="6A2B4943" w14:textId="040A8573" w:rsidR="007C6023" w:rsidRDefault="00402B94" w:rsidP="00F728A7">
      <w:pPr>
        <w:rPr>
          <w:rFonts w:ascii="Sylfaen" w:hAnsi="Sylfaen" w:cs="Menlo Regular"/>
          <w:szCs w:val="22"/>
          <w:lang w:val="ka-GE"/>
        </w:rPr>
      </w:pPr>
      <w:r w:rsidRPr="00C87E0E">
        <w:rPr>
          <w:rFonts w:ascii="Sylfaen" w:hAnsi="Sylfaen" w:cs="Menlo Regular"/>
          <w:szCs w:val="22"/>
          <w:lang w:val="ka-GE"/>
        </w:rPr>
        <w:t>დანართი</w:t>
      </w:r>
      <w:r w:rsidR="00AA300F">
        <w:rPr>
          <w:rFonts w:ascii="Sylfaen" w:hAnsi="Sylfaen" w:cs="Menlo Regular"/>
          <w:szCs w:val="22"/>
          <w:lang w:val="ka-GE"/>
        </w:rPr>
        <w:t xml:space="preserve"> </w:t>
      </w:r>
      <w:r w:rsidR="00BA4260">
        <w:rPr>
          <w:rFonts w:ascii="Sylfaen" w:hAnsi="Sylfaen" w:cs="Menlo Regular"/>
          <w:szCs w:val="22"/>
          <w:lang w:val="ka-GE"/>
        </w:rPr>
        <w:t>1</w:t>
      </w:r>
    </w:p>
    <w:p w14:paraId="4CCD7EB7" w14:textId="19A68F9F" w:rsidR="008134C4" w:rsidRPr="00C87E0E" w:rsidRDefault="00784E01" w:rsidP="00F728A7">
      <w:pPr>
        <w:rPr>
          <w:rFonts w:ascii="Sylfaen" w:hAnsi="Sylfaen" w:cs="Menlo Regular"/>
          <w:szCs w:val="22"/>
          <w:lang w:val="ka-GE"/>
        </w:rPr>
      </w:pPr>
      <w:r w:rsidRPr="00C87E0E">
        <w:rPr>
          <w:rFonts w:ascii="Sylfaen" w:hAnsi="Sylfaen" w:cs="Menlo Regular"/>
          <w:szCs w:val="22"/>
          <w:lang w:val="ka-GE"/>
        </w:rPr>
        <w:t>მეტა-</w:t>
      </w:r>
      <w:r w:rsidR="008134C4" w:rsidRPr="00C87E0E">
        <w:rPr>
          <w:rFonts w:ascii="Sylfaen" w:hAnsi="Sylfaen" w:cs="Menlo Regular"/>
          <w:szCs w:val="22"/>
          <w:lang w:val="ka-GE"/>
        </w:rPr>
        <w:t xml:space="preserve"> ჩარჩოები</w:t>
      </w:r>
      <w:r w:rsidR="00AA300F">
        <w:rPr>
          <w:rFonts w:ascii="Sylfaen" w:hAnsi="Sylfaen" w:cs="Menlo Regular"/>
          <w:szCs w:val="22"/>
          <w:lang w:val="ka-GE"/>
        </w:rPr>
        <w:t>ს</w:t>
      </w:r>
      <w:r w:rsidR="008134C4" w:rsidRPr="00C87E0E">
        <w:rPr>
          <w:rFonts w:ascii="Sylfaen" w:hAnsi="Sylfaen" w:cs="Menlo Regular"/>
          <w:szCs w:val="22"/>
          <w:lang w:val="ka-GE"/>
        </w:rPr>
        <w:t xml:space="preserve"> ტერმინები </w:t>
      </w:r>
    </w:p>
    <w:p w14:paraId="2D5E4972" w14:textId="77777777" w:rsidR="009A634C" w:rsidRPr="00C87E0E" w:rsidRDefault="009A634C" w:rsidP="00F728A7">
      <w:pPr>
        <w:rPr>
          <w:rFonts w:ascii="Sylfaen" w:hAnsi="Sylfaen" w:cs="Menlo Regular"/>
          <w:szCs w:val="22"/>
          <w:lang w:val="ka-GE"/>
        </w:rPr>
      </w:pPr>
    </w:p>
    <w:p w14:paraId="4A1F1A95" w14:textId="77777777" w:rsidR="008B66C7" w:rsidRPr="00C87E0E" w:rsidRDefault="008B66C7" w:rsidP="008B66C7">
      <w:pPr>
        <w:rPr>
          <w:rFonts w:ascii="Sylfaen" w:hAnsi="Sylfaen" w:cs="Helvetica"/>
          <w:szCs w:val="22"/>
          <w:lang w:val="ka-GE"/>
        </w:rPr>
      </w:pPr>
    </w:p>
    <w:tbl>
      <w:tblPr>
        <w:tblStyle w:val="TableGrid"/>
        <w:tblW w:w="9072" w:type="dxa"/>
        <w:tblInd w:w="-459" w:type="dxa"/>
        <w:tblLayout w:type="fixed"/>
        <w:tblLook w:val="04A0" w:firstRow="1" w:lastRow="0" w:firstColumn="1" w:lastColumn="0" w:noHBand="0" w:noVBand="1"/>
      </w:tblPr>
      <w:tblGrid>
        <w:gridCol w:w="675"/>
        <w:gridCol w:w="3861"/>
        <w:gridCol w:w="4536"/>
      </w:tblGrid>
      <w:tr w:rsidR="008B66C7" w:rsidRPr="00C87E0E" w14:paraId="6353B018" w14:textId="77777777" w:rsidTr="008B66C7">
        <w:trPr>
          <w:cantSplit/>
          <w:trHeight w:val="1271"/>
        </w:trPr>
        <w:tc>
          <w:tcPr>
            <w:tcW w:w="675" w:type="dxa"/>
            <w:textDirection w:val="btLr"/>
          </w:tcPr>
          <w:p w14:paraId="264BAB95" w14:textId="77777777" w:rsidR="008B66C7" w:rsidRPr="007D05D5" w:rsidRDefault="008B66C7" w:rsidP="00A96B09">
            <w:pPr>
              <w:ind w:left="113" w:right="113"/>
              <w:rPr>
                <w:rFonts w:ascii="Sylfaen" w:hAnsi="Sylfaen" w:cs="Helvetica"/>
                <w:sz w:val="20"/>
                <w:szCs w:val="20"/>
                <w:lang w:val="ka-GE"/>
              </w:rPr>
            </w:pPr>
            <w:r w:rsidRPr="007D05D5">
              <w:rPr>
                <w:rFonts w:ascii="Sylfaen" w:hAnsi="Sylfaen" w:cs="Helvetica"/>
                <w:sz w:val="20"/>
                <w:szCs w:val="20"/>
                <w:lang w:val="ka-GE"/>
              </w:rPr>
              <w:t>ტერმინები</w:t>
            </w:r>
          </w:p>
        </w:tc>
        <w:tc>
          <w:tcPr>
            <w:tcW w:w="3861" w:type="dxa"/>
          </w:tcPr>
          <w:p w14:paraId="40024AB8" w14:textId="77777777" w:rsidR="008B66C7" w:rsidRPr="007D05D5" w:rsidRDefault="008B66C7" w:rsidP="00A96B09">
            <w:pPr>
              <w:rPr>
                <w:rFonts w:ascii="Sylfaen" w:hAnsi="Sylfaen" w:cs="Helvetica"/>
                <w:sz w:val="20"/>
                <w:szCs w:val="20"/>
                <w:lang w:val="ka-GE"/>
              </w:rPr>
            </w:pPr>
            <w:r w:rsidRPr="007D05D5">
              <w:rPr>
                <w:rFonts w:ascii="Sylfaen" w:hAnsi="Sylfaen" w:cs="Helvetica"/>
                <w:sz w:val="20"/>
                <w:szCs w:val="20"/>
                <w:lang w:val="ka-GE"/>
              </w:rPr>
              <w:t>QF- EHEA</w:t>
            </w:r>
          </w:p>
        </w:tc>
        <w:tc>
          <w:tcPr>
            <w:tcW w:w="4536" w:type="dxa"/>
          </w:tcPr>
          <w:p w14:paraId="32F95BA6" w14:textId="77777777" w:rsidR="008B66C7" w:rsidRPr="007D05D5" w:rsidRDefault="008B66C7" w:rsidP="00A96B09">
            <w:pPr>
              <w:rPr>
                <w:rFonts w:ascii="Sylfaen" w:hAnsi="Sylfaen" w:cs="Helvetica"/>
                <w:sz w:val="20"/>
                <w:szCs w:val="20"/>
                <w:lang w:val="ka-GE"/>
              </w:rPr>
            </w:pPr>
            <w:r w:rsidRPr="007D05D5">
              <w:rPr>
                <w:rFonts w:ascii="Sylfaen" w:hAnsi="Sylfaen" w:cs="Helvetica"/>
                <w:sz w:val="20"/>
                <w:szCs w:val="20"/>
                <w:lang w:val="ka-GE"/>
              </w:rPr>
              <w:t>EQF-LLL</w:t>
            </w:r>
          </w:p>
        </w:tc>
      </w:tr>
      <w:tr w:rsidR="008B66C7" w:rsidRPr="00C87E0E" w14:paraId="68AB5FD7" w14:textId="77777777" w:rsidTr="008B66C7">
        <w:trPr>
          <w:cantSplit/>
          <w:trHeight w:val="1134"/>
        </w:trPr>
        <w:tc>
          <w:tcPr>
            <w:tcW w:w="675" w:type="dxa"/>
            <w:textDirection w:val="btLr"/>
          </w:tcPr>
          <w:p w14:paraId="1C977F68" w14:textId="77777777" w:rsidR="008B66C7" w:rsidRPr="007D05D5" w:rsidRDefault="008B66C7" w:rsidP="00A96B09">
            <w:pPr>
              <w:ind w:left="113" w:right="113"/>
              <w:jc w:val="center"/>
              <w:rPr>
                <w:rFonts w:ascii="Sylfaen" w:hAnsi="Sylfaen" w:cs="Helvetica"/>
                <w:sz w:val="20"/>
                <w:szCs w:val="20"/>
                <w:lang w:val="ka-GE"/>
              </w:rPr>
            </w:pPr>
            <w:r w:rsidRPr="007D05D5">
              <w:rPr>
                <w:rFonts w:ascii="Sylfaen" w:hAnsi="Sylfaen" w:cs="Helvetica"/>
                <w:sz w:val="20"/>
                <w:szCs w:val="20"/>
                <w:lang w:val="ka-GE"/>
              </w:rPr>
              <w:t>კვალიფიკაცია</w:t>
            </w:r>
          </w:p>
        </w:tc>
        <w:tc>
          <w:tcPr>
            <w:tcW w:w="3861" w:type="dxa"/>
          </w:tcPr>
          <w:p w14:paraId="7AFF87D4" w14:textId="77777777" w:rsidR="008B66C7" w:rsidRPr="007D05D5" w:rsidRDefault="008B66C7" w:rsidP="00A96B09">
            <w:pPr>
              <w:widowControl w:val="0"/>
              <w:autoSpaceDE w:val="0"/>
              <w:autoSpaceDN w:val="0"/>
              <w:adjustRightInd w:val="0"/>
              <w:jc w:val="left"/>
              <w:rPr>
                <w:rFonts w:ascii="Sylfaen" w:hAnsi="Sylfaen" w:cs="Menlo Bold"/>
                <w:sz w:val="20"/>
                <w:szCs w:val="20"/>
                <w:lang w:val="ka-GE"/>
              </w:rPr>
            </w:pPr>
            <w:proofErr w:type="gramStart"/>
            <w:r w:rsidRPr="007D05D5">
              <w:rPr>
                <w:rFonts w:ascii="Sylfaen" w:hAnsi="Sylfaen" w:cs="Times New Roman"/>
                <w:sz w:val="20"/>
                <w:szCs w:val="20"/>
                <w:lang w:eastAsia="en-US"/>
              </w:rPr>
              <w:t>კვალიფიკაცია</w:t>
            </w:r>
            <w:proofErr w:type="gramEnd"/>
            <w:r w:rsidRPr="007D05D5">
              <w:rPr>
                <w:rFonts w:ascii="Sylfaen" w:hAnsi="Sylfaen" w:cs="Times New Roman"/>
                <w:sz w:val="20"/>
                <w:szCs w:val="20"/>
                <w:lang w:eastAsia="en-US"/>
              </w:rPr>
              <w:t xml:space="preserve"> (უმაღლესი განათლება): კომპეტენტური ორგანოს მიერ გაცემული ნებისმიერი ხარისხი, დიპლომი ან სერტიფიკატი, რომელიც ადასტურებს უმაღლესი განათლების აღიარებული პროგრამის წარმატებით დასრულებისას მიღწეულ   განსაზღვრული სწავლის შედეგებს. </w:t>
            </w:r>
          </w:p>
          <w:p w14:paraId="380AC20F" w14:textId="77777777" w:rsidR="008B66C7" w:rsidRPr="007D05D5" w:rsidRDefault="008B66C7" w:rsidP="00A96B09">
            <w:pPr>
              <w:rPr>
                <w:rFonts w:ascii="Sylfaen" w:hAnsi="Sylfaen" w:cs="Menlo Bold"/>
                <w:sz w:val="20"/>
                <w:szCs w:val="20"/>
                <w:lang w:val="ka-GE"/>
              </w:rPr>
            </w:pPr>
          </w:p>
        </w:tc>
        <w:tc>
          <w:tcPr>
            <w:tcW w:w="4536" w:type="dxa"/>
          </w:tcPr>
          <w:p w14:paraId="0FC37E9C" w14:textId="77777777" w:rsidR="008B66C7" w:rsidRPr="007D05D5" w:rsidRDefault="008B66C7" w:rsidP="00A96B09">
            <w:pPr>
              <w:jc w:val="left"/>
              <w:rPr>
                <w:rFonts w:ascii="Sylfaen" w:eastAsia="Times New Roman" w:hAnsi="Sylfaen" w:cs="Times New Roman"/>
                <w:color w:val="000000"/>
                <w:sz w:val="20"/>
                <w:szCs w:val="20"/>
                <w:shd w:val="clear" w:color="auto" w:fill="FFFFFF"/>
                <w:lang w:eastAsia="en-US"/>
              </w:rPr>
            </w:pPr>
            <w:proofErr w:type="gramStart"/>
            <w:r w:rsidRPr="007D05D5">
              <w:rPr>
                <w:rFonts w:ascii="Sylfaen" w:eastAsia="Times New Roman" w:hAnsi="Sylfaen" w:cs="Times New Roman"/>
                <w:color w:val="000000"/>
                <w:sz w:val="20"/>
                <w:szCs w:val="20"/>
                <w:shd w:val="clear" w:color="auto" w:fill="FFFFFF"/>
                <w:lang w:eastAsia="en-US"/>
              </w:rPr>
              <w:t>კვალიფიკაცია  ნიშნავს</w:t>
            </w:r>
            <w:proofErr w:type="gramEnd"/>
            <w:r w:rsidRPr="007D05D5">
              <w:rPr>
                <w:rFonts w:ascii="Sylfaen" w:eastAsia="Times New Roman" w:hAnsi="Sylfaen" w:cs="Times New Roman"/>
                <w:color w:val="000000"/>
                <w:sz w:val="20"/>
                <w:szCs w:val="20"/>
                <w:shd w:val="clear" w:color="auto" w:fill="FFFFFF"/>
                <w:lang w:eastAsia="en-US"/>
              </w:rPr>
              <w:t xml:space="preserve"> შეფასებისა და ვალიდაციის ფორმალურ შედეგს, რომელიც მიიღება როდესაც კომპეტენტური ორგანო დაადგენს, რომ  ინდივიდმა მიაღწია დადგენილი სტანდარტის სწავლის შედეგს. </w:t>
            </w:r>
          </w:p>
          <w:p w14:paraId="59DCF33F" w14:textId="77777777" w:rsidR="008B66C7" w:rsidRPr="007D05D5" w:rsidRDefault="008B66C7" w:rsidP="00A96B09">
            <w:pPr>
              <w:jc w:val="left"/>
              <w:rPr>
                <w:rFonts w:ascii="Sylfaen" w:hAnsi="Sylfaen" w:cs="Helvetica"/>
                <w:sz w:val="20"/>
                <w:szCs w:val="20"/>
                <w:lang w:val="ka-GE"/>
              </w:rPr>
            </w:pPr>
          </w:p>
        </w:tc>
      </w:tr>
      <w:tr w:rsidR="008B66C7" w:rsidRPr="00C87E0E" w14:paraId="3D70DED1" w14:textId="77777777" w:rsidTr="008B66C7">
        <w:trPr>
          <w:cantSplit/>
          <w:trHeight w:val="1134"/>
        </w:trPr>
        <w:tc>
          <w:tcPr>
            <w:tcW w:w="675" w:type="dxa"/>
            <w:textDirection w:val="btLr"/>
          </w:tcPr>
          <w:p w14:paraId="1188A9C7" w14:textId="77777777" w:rsidR="008B66C7" w:rsidRPr="007D05D5" w:rsidRDefault="008B66C7" w:rsidP="00A96B09">
            <w:pPr>
              <w:ind w:left="113" w:right="113"/>
              <w:jc w:val="center"/>
              <w:rPr>
                <w:rFonts w:ascii="Sylfaen" w:hAnsi="Sylfaen" w:cs="Helvetica"/>
                <w:sz w:val="20"/>
                <w:szCs w:val="20"/>
                <w:lang w:val="ka-GE"/>
              </w:rPr>
            </w:pPr>
            <w:r w:rsidRPr="007D05D5">
              <w:rPr>
                <w:rFonts w:ascii="Sylfaen" w:hAnsi="Sylfaen" w:cs="Helvetica"/>
                <w:sz w:val="20"/>
                <w:szCs w:val="20"/>
                <w:lang w:val="ka-GE"/>
              </w:rPr>
              <w:t>ეროვნული კვალიფიკაციების სისტემა</w:t>
            </w:r>
          </w:p>
        </w:tc>
        <w:tc>
          <w:tcPr>
            <w:tcW w:w="3861" w:type="dxa"/>
          </w:tcPr>
          <w:p w14:paraId="42E5F5A2" w14:textId="77777777" w:rsidR="008B66C7" w:rsidRPr="007D05D5" w:rsidRDefault="008B66C7" w:rsidP="00A96B09">
            <w:pPr>
              <w:rPr>
                <w:rFonts w:ascii="Sylfaen" w:hAnsi="Sylfaen" w:cs="Helvetica"/>
                <w:sz w:val="20"/>
                <w:szCs w:val="20"/>
                <w:lang w:val="ka-GE"/>
              </w:rPr>
            </w:pPr>
          </w:p>
        </w:tc>
        <w:tc>
          <w:tcPr>
            <w:tcW w:w="4536" w:type="dxa"/>
          </w:tcPr>
          <w:p w14:paraId="0B0D267D" w14:textId="77777777" w:rsidR="008B66C7" w:rsidRPr="007D05D5" w:rsidRDefault="008B66C7" w:rsidP="00A96B09">
            <w:pPr>
              <w:jc w:val="left"/>
              <w:rPr>
                <w:rFonts w:ascii="Sylfaen" w:eastAsia="Times New Roman" w:hAnsi="Sylfaen" w:cs="Times New Roman"/>
                <w:color w:val="000000"/>
                <w:sz w:val="20"/>
                <w:szCs w:val="20"/>
                <w:shd w:val="clear" w:color="auto" w:fill="FFFFFF"/>
                <w:lang w:eastAsia="en-US"/>
              </w:rPr>
            </w:pPr>
            <w:proofErr w:type="gramStart"/>
            <w:r w:rsidRPr="007D05D5">
              <w:rPr>
                <w:rFonts w:ascii="Sylfaen" w:eastAsia="Times New Roman" w:hAnsi="Sylfaen" w:cs="Times New Roman"/>
                <w:color w:val="000000"/>
                <w:sz w:val="20"/>
                <w:szCs w:val="20"/>
                <w:shd w:val="clear" w:color="auto" w:fill="FFFFFF"/>
                <w:lang w:eastAsia="en-US"/>
              </w:rPr>
              <w:t>ეროვნული</w:t>
            </w:r>
            <w:proofErr w:type="gramEnd"/>
            <w:r w:rsidRPr="007D05D5">
              <w:rPr>
                <w:rFonts w:ascii="Sylfaen" w:eastAsia="Times New Roman" w:hAnsi="Sylfaen" w:cs="Times New Roman"/>
                <w:color w:val="000000"/>
                <w:sz w:val="20"/>
                <w:szCs w:val="20"/>
                <w:shd w:val="clear" w:color="auto" w:fill="FFFFFF"/>
                <w:lang w:eastAsia="en-US"/>
              </w:rPr>
              <w:t xml:space="preserve"> კვალიფიკაციების სისტემა ნიშნავს წევრი ქვეყნების საქმიანობის ყველა იმ ასპექტს‘, რომელიც დაკავშირებულია სწავლის/განათლების აღიარებასთან და სხვა მექანიზმებთან რომელიც აკავშირებს განათლებასა და ტრენინგს შრომის ბაზართან და სამოქალაქო საზოგადოებასთან. </w:t>
            </w:r>
            <w:proofErr w:type="gramStart"/>
            <w:r w:rsidRPr="007D05D5">
              <w:rPr>
                <w:rFonts w:ascii="Sylfaen" w:eastAsia="Times New Roman" w:hAnsi="Sylfaen" w:cs="Times New Roman"/>
                <w:color w:val="000000"/>
                <w:sz w:val="20"/>
                <w:szCs w:val="20"/>
                <w:shd w:val="clear" w:color="auto" w:fill="FFFFFF"/>
                <w:lang w:eastAsia="en-US"/>
              </w:rPr>
              <w:t>ეს</w:t>
            </w:r>
            <w:proofErr w:type="gramEnd"/>
            <w:r w:rsidRPr="007D05D5">
              <w:rPr>
                <w:rFonts w:ascii="Sylfaen" w:eastAsia="Times New Roman" w:hAnsi="Sylfaen" w:cs="Times New Roman"/>
                <w:color w:val="000000"/>
                <w:sz w:val="20"/>
                <w:szCs w:val="20"/>
                <w:shd w:val="clear" w:color="auto" w:fill="FFFFFF"/>
                <w:lang w:eastAsia="en-US"/>
              </w:rPr>
              <w:t xml:space="preserve"> მოიცავს ხარისხის უზრუნველყოფის, შეფასებისა და კვალიფიკაციების მინიჭებასთან დაკავშირებული ინსტიტუციურ მოწყობისა და შესაბამისი პროცესების განვითარება-განხორციელებას. </w:t>
            </w:r>
            <w:proofErr w:type="gramStart"/>
            <w:r w:rsidRPr="007D05D5">
              <w:rPr>
                <w:rFonts w:ascii="Sylfaen" w:eastAsia="Times New Roman" w:hAnsi="Sylfaen" w:cs="Times New Roman"/>
                <w:color w:val="000000"/>
                <w:sz w:val="20"/>
                <w:szCs w:val="20"/>
                <w:shd w:val="clear" w:color="auto" w:fill="FFFFFF"/>
                <w:lang w:eastAsia="en-US"/>
              </w:rPr>
              <w:t>ეროვნული</w:t>
            </w:r>
            <w:proofErr w:type="gramEnd"/>
            <w:r w:rsidRPr="007D05D5">
              <w:rPr>
                <w:rFonts w:ascii="Sylfaen" w:eastAsia="Times New Roman" w:hAnsi="Sylfaen" w:cs="Times New Roman"/>
                <w:color w:val="000000"/>
                <w:sz w:val="20"/>
                <w:szCs w:val="20"/>
                <w:shd w:val="clear" w:color="auto" w:fill="FFFFFF"/>
                <w:lang w:eastAsia="en-US"/>
              </w:rPr>
              <w:t xml:space="preserve"> კვალიფიკაციების სისტემა შეიძლება შედგებოდეს რამდენიმე ქვესისტემისაგან  და შეიძლება მოიცავდეს ეროვნული კვალიფიკაციების ჩარჩოს. </w:t>
            </w:r>
          </w:p>
          <w:p w14:paraId="128A4CB3" w14:textId="77777777" w:rsidR="008B66C7" w:rsidRPr="007D05D5" w:rsidRDefault="008B66C7" w:rsidP="00A96B09">
            <w:pPr>
              <w:jc w:val="left"/>
              <w:rPr>
                <w:rFonts w:ascii="Sylfaen" w:hAnsi="Sylfaen" w:cs="Helvetica"/>
                <w:sz w:val="20"/>
                <w:szCs w:val="20"/>
                <w:lang w:val="ka-GE"/>
              </w:rPr>
            </w:pPr>
          </w:p>
        </w:tc>
      </w:tr>
      <w:tr w:rsidR="008B66C7" w:rsidRPr="00C87E0E" w14:paraId="4034556B" w14:textId="77777777" w:rsidTr="008B66C7">
        <w:trPr>
          <w:cantSplit/>
          <w:trHeight w:val="1134"/>
        </w:trPr>
        <w:tc>
          <w:tcPr>
            <w:tcW w:w="675" w:type="dxa"/>
            <w:textDirection w:val="btLr"/>
          </w:tcPr>
          <w:p w14:paraId="2E20DBE2" w14:textId="77777777" w:rsidR="008B66C7" w:rsidRPr="007D05D5" w:rsidRDefault="008B66C7" w:rsidP="00A96B09">
            <w:pPr>
              <w:ind w:left="113" w:right="113"/>
              <w:jc w:val="center"/>
              <w:rPr>
                <w:rFonts w:ascii="Sylfaen" w:hAnsi="Sylfaen" w:cs="Helvetica"/>
                <w:sz w:val="20"/>
                <w:szCs w:val="20"/>
                <w:lang w:val="ka-GE"/>
              </w:rPr>
            </w:pPr>
            <w:r w:rsidRPr="007D05D5">
              <w:rPr>
                <w:rFonts w:ascii="Sylfaen" w:hAnsi="Sylfaen" w:cs="Helvetica"/>
                <w:sz w:val="20"/>
                <w:szCs w:val="20"/>
                <w:lang w:val="ka-GE"/>
              </w:rPr>
              <w:lastRenderedPageBreak/>
              <w:t>კვალიფიკაციების ეროვნული ჩარჩო</w:t>
            </w:r>
          </w:p>
        </w:tc>
        <w:tc>
          <w:tcPr>
            <w:tcW w:w="3861" w:type="dxa"/>
          </w:tcPr>
          <w:p w14:paraId="3DA02C6B" w14:textId="77777777" w:rsidR="008B66C7" w:rsidRPr="007D05D5" w:rsidRDefault="008B66C7" w:rsidP="00A96B09">
            <w:pPr>
              <w:widowControl w:val="0"/>
              <w:autoSpaceDE w:val="0"/>
              <w:autoSpaceDN w:val="0"/>
              <w:adjustRightInd w:val="0"/>
              <w:jc w:val="left"/>
              <w:rPr>
                <w:rFonts w:ascii="Sylfaen" w:hAnsi="Sylfaen" w:cs="Times New Roman"/>
                <w:sz w:val="20"/>
                <w:szCs w:val="20"/>
                <w:lang w:eastAsia="en-US"/>
              </w:rPr>
            </w:pPr>
            <w:r w:rsidRPr="007D05D5">
              <w:rPr>
                <w:rFonts w:ascii="Sylfaen" w:hAnsi="Sylfaen" w:cs="Times New Roman"/>
                <w:sz w:val="20"/>
                <w:szCs w:val="20"/>
                <w:lang w:eastAsia="en-US"/>
              </w:rPr>
              <w:t xml:space="preserve">1. </w:t>
            </w:r>
            <w:r w:rsidRPr="007D05D5">
              <w:rPr>
                <w:rFonts w:ascii="Sylfaen" w:hAnsi="Sylfaen" w:cs="Helvetica"/>
                <w:sz w:val="20"/>
                <w:szCs w:val="20"/>
                <w:lang w:val="ka-GE"/>
              </w:rPr>
              <w:t>კვალიფიკაციების ეროვნული ჩარჩო</w:t>
            </w:r>
            <w:r w:rsidRPr="007D05D5">
              <w:rPr>
                <w:rFonts w:ascii="Sylfaen" w:hAnsi="Sylfaen" w:cs="Times New Roman"/>
                <w:sz w:val="20"/>
                <w:szCs w:val="20"/>
                <w:lang w:eastAsia="en-US"/>
              </w:rPr>
              <w:t xml:space="preserve"> (უმაღლესი განათლება): </w:t>
            </w:r>
            <w:r w:rsidRPr="007D05D5">
              <w:rPr>
                <w:rFonts w:ascii="Sylfaen" w:hAnsi="Sylfaen"/>
                <w:sz w:val="20"/>
                <w:szCs w:val="20"/>
              </w:rPr>
              <w:t>ეროვნულ/სისტემის  დონეზე არსებული ერთიანი აღწერა, რომელიც გასაგებია საერთაშორისო დონეზე და რომლის მეშვეობითაც უმაღლესი განათლების ყველა კვალიფიკაცია და სხვა სასწავლო მიღწევა აღიწერება თანამიმდევრული და ურთიერთადაკავშირებული გზით და განსაზღვრავს ურთიერთობებს უმაღლესი განათლების კვალიფიკაციებს შორის</w:t>
            </w:r>
          </w:p>
          <w:p w14:paraId="44D4CB01" w14:textId="77777777" w:rsidR="008B66C7" w:rsidRPr="007D05D5" w:rsidRDefault="008B66C7" w:rsidP="00A96B09">
            <w:pPr>
              <w:widowControl w:val="0"/>
              <w:autoSpaceDE w:val="0"/>
              <w:autoSpaceDN w:val="0"/>
              <w:adjustRightInd w:val="0"/>
              <w:jc w:val="left"/>
              <w:rPr>
                <w:rFonts w:ascii="Sylfaen" w:hAnsi="Sylfaen" w:cs="Times New Roman"/>
                <w:sz w:val="20"/>
                <w:szCs w:val="20"/>
                <w:lang w:eastAsia="en-US"/>
              </w:rPr>
            </w:pPr>
          </w:p>
          <w:p w14:paraId="76D6FE86" w14:textId="77777777" w:rsidR="008B66C7" w:rsidRPr="007D05D5" w:rsidRDefault="008B66C7" w:rsidP="00A96B09">
            <w:pPr>
              <w:widowControl w:val="0"/>
              <w:autoSpaceDE w:val="0"/>
              <w:autoSpaceDN w:val="0"/>
              <w:adjustRightInd w:val="0"/>
              <w:jc w:val="left"/>
              <w:rPr>
                <w:rFonts w:ascii="Sylfaen" w:hAnsi="Sylfaen" w:cs="Times New Roman"/>
                <w:sz w:val="20"/>
                <w:szCs w:val="20"/>
                <w:lang w:eastAsia="en-US"/>
              </w:rPr>
            </w:pPr>
            <w:r w:rsidRPr="007D05D5">
              <w:rPr>
                <w:rFonts w:ascii="Sylfaen" w:hAnsi="Sylfaen" w:cs="Times New Roman"/>
                <w:sz w:val="20"/>
                <w:szCs w:val="20"/>
                <w:lang w:eastAsia="en-US"/>
              </w:rPr>
              <w:t xml:space="preserve">2. </w:t>
            </w:r>
            <w:proofErr w:type="gramStart"/>
            <w:r w:rsidRPr="007D05D5">
              <w:rPr>
                <w:rFonts w:ascii="Sylfaen" w:hAnsi="Sylfaen" w:cs="Times New Roman"/>
                <w:sz w:val="20"/>
                <w:szCs w:val="20"/>
                <w:lang w:eastAsia="en-US"/>
              </w:rPr>
              <w:t>უმაღლესი</w:t>
            </w:r>
            <w:proofErr w:type="gramEnd"/>
            <w:r w:rsidRPr="007D05D5">
              <w:rPr>
                <w:rFonts w:ascii="Sylfaen" w:hAnsi="Sylfaen" w:cs="Times New Roman"/>
                <w:sz w:val="20"/>
                <w:szCs w:val="20"/>
                <w:lang w:eastAsia="en-US"/>
              </w:rPr>
              <w:t xml:space="preserve"> განათლების ევროპული სივრცის კვალიფიკაციების ჩარჩო არის მეტა ჩარჩო რომლის მეშვეობითაც  უზრუნველყოფილია ევროპული  უმაღლესი განათლების ეროვნული კვალიფიკაციების ჩარჩოებისა და მათი კვალიფიკაციების გამჭვირვალობა. </w:t>
            </w:r>
            <w:proofErr w:type="gramStart"/>
            <w:r w:rsidRPr="007D05D5">
              <w:rPr>
                <w:rFonts w:ascii="Sylfaen" w:hAnsi="Sylfaen" w:cs="Times New Roman"/>
                <w:sz w:val="20"/>
                <w:szCs w:val="20"/>
                <w:lang w:eastAsia="en-US"/>
              </w:rPr>
              <w:t>ის</w:t>
            </w:r>
            <w:proofErr w:type="gramEnd"/>
            <w:r w:rsidRPr="007D05D5">
              <w:rPr>
                <w:rFonts w:ascii="Sylfaen" w:hAnsi="Sylfaen" w:cs="Times New Roman"/>
                <w:sz w:val="20"/>
                <w:szCs w:val="20"/>
                <w:lang w:eastAsia="en-US"/>
              </w:rPr>
              <w:t xml:space="preserve"> არის მთარგმნელობითი მექანიზმი ეროვნულ ჩარჩოებისათვის. </w:t>
            </w:r>
          </w:p>
          <w:p w14:paraId="30EF5FD4" w14:textId="77777777" w:rsidR="008B66C7" w:rsidRPr="007D05D5" w:rsidRDefault="008B66C7" w:rsidP="00A96B09">
            <w:pPr>
              <w:widowControl w:val="0"/>
              <w:autoSpaceDE w:val="0"/>
              <w:autoSpaceDN w:val="0"/>
              <w:adjustRightInd w:val="0"/>
              <w:jc w:val="left"/>
              <w:rPr>
                <w:rFonts w:ascii="Sylfaen" w:hAnsi="Sylfaen" w:cs="Helvetica"/>
                <w:sz w:val="20"/>
                <w:szCs w:val="20"/>
                <w:lang w:val="ka-GE"/>
              </w:rPr>
            </w:pPr>
          </w:p>
        </w:tc>
        <w:tc>
          <w:tcPr>
            <w:tcW w:w="4536" w:type="dxa"/>
          </w:tcPr>
          <w:p w14:paraId="6A3C1950" w14:textId="370C85D5" w:rsidR="008B66C7" w:rsidRPr="007D05D5" w:rsidRDefault="008B66C7" w:rsidP="00322EB2">
            <w:pPr>
              <w:jc w:val="left"/>
              <w:rPr>
                <w:rFonts w:ascii="Sylfaen" w:hAnsi="Sylfaen" w:cs="Helvetica"/>
                <w:sz w:val="20"/>
                <w:szCs w:val="20"/>
                <w:lang w:val="ka-GE"/>
              </w:rPr>
            </w:pPr>
            <w:proofErr w:type="gramStart"/>
            <w:r w:rsidRPr="007D05D5">
              <w:rPr>
                <w:rFonts w:ascii="Sylfaen" w:hAnsi="Sylfaen"/>
                <w:sz w:val="20"/>
                <w:szCs w:val="20"/>
              </w:rPr>
              <w:t>კვალიფიკაციების</w:t>
            </w:r>
            <w:proofErr w:type="gramEnd"/>
            <w:r w:rsidRPr="007D05D5">
              <w:rPr>
                <w:rFonts w:ascii="Sylfaen" w:hAnsi="Sylfaen"/>
                <w:sz w:val="20"/>
                <w:szCs w:val="20"/>
              </w:rPr>
              <w:t xml:space="preserve"> ეროვნული  ჩარჩო -  ინსტრუმენტი, რომლიც განათლების განსაზღვრული დონისათვის დადგენილი კრიტერიუმების საფუძველზე ახდენს კვალიფიკაციების კლასიფიცირებას. მისი მიზანია ეროვნული კვალიფიკაციების ქვესისტემების ინტეგრირება და კოორდინირება და შრომის ბაზარსა და საზოგადოებასთან მიმართებაში  კვალიფიკაციების გამჭვირვალობის, მათზე დაშვების, პროგრესიისა და ხარისხის    გაუმჯობესება</w:t>
            </w:r>
          </w:p>
        </w:tc>
      </w:tr>
      <w:tr w:rsidR="008B66C7" w:rsidRPr="00C87E0E" w14:paraId="4909E6BF" w14:textId="77777777" w:rsidTr="008B66C7">
        <w:trPr>
          <w:cantSplit/>
          <w:trHeight w:val="1134"/>
        </w:trPr>
        <w:tc>
          <w:tcPr>
            <w:tcW w:w="675" w:type="dxa"/>
            <w:textDirection w:val="btLr"/>
          </w:tcPr>
          <w:p w14:paraId="32BDB506" w14:textId="77777777" w:rsidR="008B66C7" w:rsidRPr="007D05D5" w:rsidRDefault="008B66C7" w:rsidP="00A96B09">
            <w:pPr>
              <w:ind w:left="113" w:right="113"/>
              <w:jc w:val="center"/>
              <w:rPr>
                <w:rFonts w:ascii="Sylfaen" w:hAnsi="Sylfaen" w:cs="Helvetica"/>
                <w:sz w:val="20"/>
                <w:szCs w:val="20"/>
                <w:lang w:val="ka-GE"/>
              </w:rPr>
            </w:pPr>
            <w:r w:rsidRPr="007D05D5">
              <w:rPr>
                <w:rFonts w:ascii="Sylfaen" w:hAnsi="Sylfaen" w:cs="Helvetica"/>
                <w:sz w:val="20"/>
                <w:szCs w:val="20"/>
                <w:lang w:val="ka-GE"/>
              </w:rPr>
              <w:t>დონე</w:t>
            </w:r>
          </w:p>
        </w:tc>
        <w:tc>
          <w:tcPr>
            <w:tcW w:w="3861" w:type="dxa"/>
          </w:tcPr>
          <w:p w14:paraId="32D68823" w14:textId="77777777" w:rsidR="008B66C7" w:rsidRPr="007D05D5" w:rsidRDefault="008B66C7" w:rsidP="00A96B09">
            <w:pPr>
              <w:widowControl w:val="0"/>
              <w:autoSpaceDE w:val="0"/>
              <w:autoSpaceDN w:val="0"/>
              <w:adjustRightInd w:val="0"/>
              <w:jc w:val="left"/>
              <w:rPr>
                <w:rFonts w:ascii="Sylfaen" w:hAnsi="Sylfaen" w:cs="Times New Roman"/>
                <w:sz w:val="20"/>
                <w:szCs w:val="20"/>
                <w:lang w:eastAsia="en-US"/>
              </w:rPr>
            </w:pPr>
            <w:r w:rsidRPr="007D05D5">
              <w:rPr>
                <w:rFonts w:ascii="Sylfaen" w:hAnsi="Sylfaen" w:cs="Times New Roman"/>
                <w:sz w:val="20"/>
                <w:szCs w:val="20"/>
                <w:lang w:eastAsia="en-US"/>
              </w:rPr>
              <w:t>დონე არის თანამიმდევრული ნაბიჯების რიგი (განვითარების კონტინიუმი), რომელიც აღწერილია  ზოგადი შედეგების ტერმინებით და რომელზედაც განლაგებულია ტიპური კვალიფიკაციები</w:t>
            </w:r>
          </w:p>
          <w:p w14:paraId="6B318233" w14:textId="77777777" w:rsidR="008B66C7" w:rsidRPr="007D05D5" w:rsidRDefault="008B66C7" w:rsidP="00A96B09">
            <w:pPr>
              <w:rPr>
                <w:rFonts w:ascii="Sylfaen" w:hAnsi="Sylfaen" w:cs="Helvetica"/>
                <w:sz w:val="20"/>
                <w:szCs w:val="20"/>
                <w:lang w:val="ka-GE"/>
              </w:rPr>
            </w:pPr>
          </w:p>
        </w:tc>
        <w:tc>
          <w:tcPr>
            <w:tcW w:w="4536" w:type="dxa"/>
          </w:tcPr>
          <w:p w14:paraId="655CD669" w14:textId="77777777" w:rsidR="008B66C7" w:rsidRPr="007D05D5" w:rsidRDefault="008B66C7" w:rsidP="00A96B09">
            <w:pPr>
              <w:rPr>
                <w:rFonts w:ascii="Sylfaen" w:hAnsi="Sylfaen" w:cs="Helvetica"/>
                <w:sz w:val="20"/>
                <w:szCs w:val="20"/>
                <w:lang w:val="ka-GE"/>
              </w:rPr>
            </w:pPr>
          </w:p>
        </w:tc>
      </w:tr>
      <w:tr w:rsidR="008B66C7" w:rsidRPr="00C87E0E" w14:paraId="280750F8" w14:textId="77777777" w:rsidTr="008B66C7">
        <w:trPr>
          <w:cantSplit/>
          <w:trHeight w:val="1134"/>
        </w:trPr>
        <w:tc>
          <w:tcPr>
            <w:tcW w:w="675" w:type="dxa"/>
            <w:textDirection w:val="btLr"/>
          </w:tcPr>
          <w:p w14:paraId="1BE60069" w14:textId="77777777" w:rsidR="008B66C7" w:rsidRPr="007D05D5" w:rsidRDefault="008B66C7" w:rsidP="00A96B09">
            <w:pPr>
              <w:ind w:left="113" w:right="113"/>
              <w:jc w:val="center"/>
              <w:rPr>
                <w:rFonts w:ascii="Sylfaen" w:hAnsi="Sylfaen" w:cs="Helvetica"/>
                <w:sz w:val="20"/>
                <w:szCs w:val="20"/>
                <w:lang w:val="ka-GE"/>
              </w:rPr>
            </w:pPr>
            <w:r w:rsidRPr="007D05D5">
              <w:rPr>
                <w:rFonts w:ascii="Sylfaen" w:hAnsi="Sylfaen" w:cs="Helvetica"/>
                <w:sz w:val="20"/>
                <w:szCs w:val="20"/>
                <w:lang w:val="ka-GE"/>
              </w:rPr>
              <w:t>Cycle- საფეხური</w:t>
            </w:r>
          </w:p>
        </w:tc>
        <w:tc>
          <w:tcPr>
            <w:tcW w:w="3861" w:type="dxa"/>
          </w:tcPr>
          <w:p w14:paraId="662C4E88" w14:textId="64434E5A" w:rsidR="008B66C7" w:rsidRPr="007D05D5" w:rsidRDefault="008B66C7" w:rsidP="00A96B09">
            <w:pPr>
              <w:widowControl w:val="0"/>
              <w:autoSpaceDE w:val="0"/>
              <w:autoSpaceDN w:val="0"/>
              <w:adjustRightInd w:val="0"/>
              <w:jc w:val="left"/>
              <w:rPr>
                <w:rFonts w:ascii="Sylfaen" w:hAnsi="Sylfaen" w:cs="Times New Roman"/>
                <w:sz w:val="20"/>
                <w:szCs w:val="20"/>
                <w:lang w:eastAsia="en-US"/>
              </w:rPr>
            </w:pPr>
            <w:r w:rsidRPr="007D05D5">
              <w:rPr>
                <w:rFonts w:ascii="Sylfaen" w:hAnsi="Sylfaen" w:cs="Times New Roman"/>
                <w:sz w:val="20"/>
                <w:szCs w:val="20"/>
                <w:lang w:eastAsia="en-US"/>
              </w:rPr>
              <w:t xml:space="preserve">საფეხური - ბოლონიის პროცესის მიერ განსაზღვრული სამი  თანამიმდევრული დონე (პირველი, მეორე და მესამე საფეხური), რომელზეც განლაგებულია ევროპული უმაღლესი განათლების ყველა კვალიფიკაცია  </w:t>
            </w:r>
          </w:p>
          <w:p w14:paraId="4CCD984A" w14:textId="77777777" w:rsidR="008B66C7" w:rsidRPr="007D05D5" w:rsidRDefault="008B66C7" w:rsidP="00A96B09">
            <w:pPr>
              <w:rPr>
                <w:rFonts w:ascii="Sylfaen" w:hAnsi="Sylfaen" w:cs="Helvetica"/>
                <w:sz w:val="20"/>
                <w:szCs w:val="20"/>
                <w:lang w:val="ka-GE"/>
              </w:rPr>
            </w:pPr>
          </w:p>
        </w:tc>
        <w:tc>
          <w:tcPr>
            <w:tcW w:w="4536" w:type="dxa"/>
            <w:shd w:val="clear" w:color="auto" w:fill="auto"/>
          </w:tcPr>
          <w:p w14:paraId="06582368" w14:textId="77777777" w:rsidR="008B66C7" w:rsidRPr="007D05D5" w:rsidRDefault="008B66C7" w:rsidP="00A96B09">
            <w:pPr>
              <w:shd w:val="clear" w:color="auto" w:fill="F9F9F9"/>
              <w:jc w:val="left"/>
              <w:rPr>
                <w:rFonts w:ascii="Sylfaen" w:hAnsi="Sylfaen" w:cs="Helvetica"/>
                <w:sz w:val="20"/>
                <w:szCs w:val="20"/>
                <w:lang w:val="ka-GE"/>
              </w:rPr>
            </w:pPr>
          </w:p>
        </w:tc>
      </w:tr>
      <w:tr w:rsidR="008B66C7" w:rsidRPr="00C87E0E" w14:paraId="689B5F28" w14:textId="77777777" w:rsidTr="008B66C7">
        <w:trPr>
          <w:cantSplit/>
          <w:trHeight w:val="1134"/>
        </w:trPr>
        <w:tc>
          <w:tcPr>
            <w:tcW w:w="675" w:type="dxa"/>
            <w:textDirection w:val="btLr"/>
          </w:tcPr>
          <w:p w14:paraId="3BBA0147" w14:textId="77777777" w:rsidR="008B66C7" w:rsidRPr="007D05D5" w:rsidRDefault="008B66C7" w:rsidP="00A96B09">
            <w:pPr>
              <w:ind w:left="113" w:right="113"/>
              <w:jc w:val="center"/>
              <w:rPr>
                <w:rFonts w:ascii="Sylfaen" w:hAnsi="Sylfaen" w:cs="Helvetica"/>
                <w:sz w:val="20"/>
                <w:szCs w:val="20"/>
                <w:lang w:val="ka-GE"/>
              </w:rPr>
            </w:pPr>
            <w:r w:rsidRPr="007D05D5">
              <w:rPr>
                <w:rFonts w:ascii="Sylfaen" w:hAnsi="Sylfaen" w:cs="Helvetica"/>
                <w:sz w:val="20"/>
                <w:szCs w:val="20"/>
                <w:lang w:val="ka-GE"/>
              </w:rPr>
              <w:t>დესკრიპტორი</w:t>
            </w:r>
          </w:p>
        </w:tc>
        <w:tc>
          <w:tcPr>
            <w:tcW w:w="3861" w:type="dxa"/>
          </w:tcPr>
          <w:p w14:paraId="6379A7C0" w14:textId="78D92A72" w:rsidR="008B66C7" w:rsidRPr="007D05D5" w:rsidRDefault="008B66C7" w:rsidP="00A96B09">
            <w:pPr>
              <w:widowControl w:val="0"/>
              <w:autoSpaceDE w:val="0"/>
              <w:autoSpaceDN w:val="0"/>
              <w:adjustRightInd w:val="0"/>
              <w:jc w:val="left"/>
              <w:rPr>
                <w:rFonts w:ascii="Sylfaen" w:hAnsi="Sylfaen" w:cs="Times New Roman"/>
                <w:sz w:val="20"/>
                <w:szCs w:val="20"/>
                <w:lang w:eastAsia="en-US"/>
              </w:rPr>
            </w:pPr>
            <w:proofErr w:type="gramStart"/>
            <w:r w:rsidRPr="007D05D5">
              <w:rPr>
                <w:rFonts w:ascii="Sylfaen" w:hAnsi="Sylfaen" w:cs="Times New Roman"/>
                <w:sz w:val="20"/>
                <w:szCs w:val="20"/>
                <w:lang w:eastAsia="en-US"/>
              </w:rPr>
              <w:t>დესკრიპტორი</w:t>
            </w:r>
            <w:proofErr w:type="gramEnd"/>
            <w:r w:rsidRPr="007D05D5">
              <w:rPr>
                <w:rFonts w:ascii="Sylfaen" w:hAnsi="Sylfaen" w:cs="Times New Roman"/>
                <w:sz w:val="20"/>
                <w:szCs w:val="20"/>
                <w:lang w:eastAsia="en-US"/>
              </w:rPr>
              <w:t xml:space="preserve"> არის სწავლის შედეგების ზოგადი განაცხადი. ის არის მკაფიო ათვლის წერტილი (დამოწმების საფუძველი), რომელიც აღწერს კვალიფიკაციის ძირითად შედეგებს  უმეტესად ეროვნულ დონეებთან მიმართებაში</w:t>
            </w:r>
          </w:p>
          <w:p w14:paraId="4D2554C7" w14:textId="77777777" w:rsidR="008B66C7" w:rsidRPr="007D05D5" w:rsidRDefault="008B66C7" w:rsidP="00A96B09">
            <w:pPr>
              <w:widowControl w:val="0"/>
              <w:autoSpaceDE w:val="0"/>
              <w:autoSpaceDN w:val="0"/>
              <w:adjustRightInd w:val="0"/>
              <w:jc w:val="left"/>
              <w:rPr>
                <w:rFonts w:ascii="Sylfaen" w:hAnsi="Sylfaen" w:cs="Times New Roman"/>
                <w:sz w:val="20"/>
                <w:szCs w:val="20"/>
                <w:lang w:eastAsia="en-US"/>
              </w:rPr>
            </w:pPr>
          </w:p>
        </w:tc>
        <w:tc>
          <w:tcPr>
            <w:tcW w:w="4536" w:type="dxa"/>
          </w:tcPr>
          <w:p w14:paraId="2C3242F1" w14:textId="77777777" w:rsidR="008B66C7" w:rsidRPr="007D05D5" w:rsidRDefault="008B66C7" w:rsidP="00A96B09">
            <w:pPr>
              <w:jc w:val="left"/>
              <w:rPr>
                <w:rFonts w:ascii="Sylfaen" w:eastAsia="Times New Roman" w:hAnsi="Sylfaen" w:cs="Times New Roman"/>
                <w:color w:val="000000"/>
                <w:sz w:val="20"/>
                <w:szCs w:val="20"/>
                <w:shd w:val="clear" w:color="auto" w:fill="FFFFFF"/>
                <w:lang w:eastAsia="en-US"/>
              </w:rPr>
            </w:pPr>
          </w:p>
        </w:tc>
      </w:tr>
      <w:tr w:rsidR="008B66C7" w:rsidRPr="00C87E0E" w14:paraId="14B55FFE" w14:textId="77777777" w:rsidTr="008B66C7">
        <w:trPr>
          <w:cantSplit/>
          <w:trHeight w:val="1134"/>
        </w:trPr>
        <w:tc>
          <w:tcPr>
            <w:tcW w:w="675" w:type="dxa"/>
            <w:textDirection w:val="btLr"/>
          </w:tcPr>
          <w:p w14:paraId="2B9E7213" w14:textId="77777777" w:rsidR="008B66C7" w:rsidRPr="007D05D5" w:rsidRDefault="008B66C7" w:rsidP="00A96B09">
            <w:pPr>
              <w:ind w:left="113" w:right="113"/>
              <w:jc w:val="center"/>
              <w:rPr>
                <w:rFonts w:ascii="Sylfaen" w:hAnsi="Sylfaen" w:cs="Helvetica"/>
                <w:sz w:val="20"/>
                <w:szCs w:val="20"/>
                <w:lang w:val="ka-GE"/>
              </w:rPr>
            </w:pPr>
            <w:r w:rsidRPr="007D05D5">
              <w:rPr>
                <w:rFonts w:ascii="Sylfaen" w:hAnsi="Sylfaen" w:cs="Helvetica"/>
                <w:sz w:val="20"/>
                <w:szCs w:val="20"/>
                <w:lang w:val="ka-GE"/>
              </w:rPr>
              <w:t>სწავლის შედეგები</w:t>
            </w:r>
          </w:p>
        </w:tc>
        <w:tc>
          <w:tcPr>
            <w:tcW w:w="3861" w:type="dxa"/>
          </w:tcPr>
          <w:p w14:paraId="788B15FF" w14:textId="77777777" w:rsidR="008B66C7" w:rsidRPr="007D05D5" w:rsidRDefault="008B66C7" w:rsidP="00A96B09">
            <w:pPr>
              <w:widowControl w:val="0"/>
              <w:autoSpaceDE w:val="0"/>
              <w:autoSpaceDN w:val="0"/>
              <w:adjustRightInd w:val="0"/>
              <w:jc w:val="left"/>
              <w:rPr>
                <w:rFonts w:ascii="Sylfaen" w:hAnsi="Sylfaen" w:cs="Times New Roman"/>
                <w:sz w:val="20"/>
                <w:szCs w:val="20"/>
                <w:lang w:eastAsia="en-US"/>
              </w:rPr>
            </w:pPr>
            <w:proofErr w:type="gramStart"/>
            <w:r w:rsidRPr="007D05D5">
              <w:rPr>
                <w:rFonts w:ascii="Sylfaen" w:hAnsi="Sylfaen" w:cs="Times New Roman"/>
                <w:sz w:val="20"/>
                <w:szCs w:val="20"/>
                <w:lang w:eastAsia="en-US"/>
              </w:rPr>
              <w:t>სწავლის</w:t>
            </w:r>
            <w:proofErr w:type="gramEnd"/>
            <w:r w:rsidRPr="007D05D5">
              <w:rPr>
                <w:rFonts w:ascii="Sylfaen" w:hAnsi="Sylfaen" w:cs="Times New Roman"/>
                <w:sz w:val="20"/>
                <w:szCs w:val="20"/>
                <w:lang w:eastAsia="en-US"/>
              </w:rPr>
              <w:t xml:space="preserve"> შედეგი - განაცხადი (მოლოდინების შესახებ) თუ რა უნდა იცოდეს, ესმოდეს და/ან  რისი გაკეთება უნდა შეეძლოს  მოსწავლეს სასწავლო პერიოდის დასრულების შემდეგ.</w:t>
            </w:r>
          </w:p>
          <w:p w14:paraId="0AD7C257" w14:textId="77777777" w:rsidR="008B66C7" w:rsidRPr="007D05D5" w:rsidRDefault="008B66C7" w:rsidP="00A96B09">
            <w:pPr>
              <w:widowControl w:val="0"/>
              <w:autoSpaceDE w:val="0"/>
              <w:autoSpaceDN w:val="0"/>
              <w:adjustRightInd w:val="0"/>
              <w:jc w:val="left"/>
              <w:rPr>
                <w:rFonts w:ascii="Sylfaen" w:hAnsi="Sylfaen" w:cs="Helvetica"/>
                <w:sz w:val="20"/>
                <w:szCs w:val="20"/>
                <w:lang w:val="ka-GE"/>
              </w:rPr>
            </w:pPr>
          </w:p>
        </w:tc>
        <w:tc>
          <w:tcPr>
            <w:tcW w:w="4536" w:type="dxa"/>
          </w:tcPr>
          <w:p w14:paraId="124729E6" w14:textId="77777777" w:rsidR="008B66C7" w:rsidRPr="007D05D5" w:rsidRDefault="008B66C7" w:rsidP="00A96B09">
            <w:pPr>
              <w:jc w:val="left"/>
              <w:rPr>
                <w:rFonts w:ascii="Sylfaen" w:eastAsia="Times New Roman" w:hAnsi="Sylfaen" w:cs="Times New Roman"/>
                <w:color w:val="000000"/>
                <w:sz w:val="20"/>
                <w:szCs w:val="20"/>
                <w:shd w:val="clear" w:color="auto" w:fill="FFFFFF"/>
                <w:lang w:eastAsia="en-US"/>
              </w:rPr>
            </w:pPr>
            <w:proofErr w:type="gramStart"/>
            <w:r w:rsidRPr="007D05D5">
              <w:rPr>
                <w:rFonts w:ascii="Sylfaen" w:eastAsia="Times New Roman" w:hAnsi="Sylfaen" w:cs="Times New Roman"/>
                <w:color w:val="000000"/>
                <w:sz w:val="20"/>
                <w:szCs w:val="20"/>
                <w:shd w:val="clear" w:color="auto" w:fill="FFFFFF"/>
                <w:lang w:eastAsia="en-US"/>
              </w:rPr>
              <w:t>სწავლის</w:t>
            </w:r>
            <w:proofErr w:type="gramEnd"/>
            <w:r w:rsidRPr="007D05D5">
              <w:rPr>
                <w:rFonts w:ascii="Sylfaen" w:eastAsia="Times New Roman" w:hAnsi="Sylfaen" w:cs="Times New Roman"/>
                <w:color w:val="000000"/>
                <w:sz w:val="20"/>
                <w:szCs w:val="20"/>
                <w:shd w:val="clear" w:color="auto" w:fill="FFFFFF"/>
                <w:lang w:eastAsia="en-US"/>
              </w:rPr>
              <w:t xml:space="preserve"> შედეგი ნიშნავს რა იცის, ესმის ან რისი გაკეთება შეუძლია მოსწავლეს სასწავლო პროცესის დასრულების შემდეგ. </w:t>
            </w:r>
            <w:proofErr w:type="gramStart"/>
            <w:r w:rsidRPr="007D05D5">
              <w:rPr>
                <w:rFonts w:ascii="Sylfaen" w:eastAsia="Times New Roman" w:hAnsi="Sylfaen" w:cs="Times New Roman"/>
                <w:color w:val="000000"/>
                <w:sz w:val="20"/>
                <w:szCs w:val="20"/>
                <w:shd w:val="clear" w:color="auto" w:fill="FFFFFF"/>
                <w:lang w:eastAsia="en-US"/>
              </w:rPr>
              <w:t>ის</w:t>
            </w:r>
            <w:proofErr w:type="gramEnd"/>
            <w:r w:rsidRPr="007D05D5">
              <w:rPr>
                <w:rFonts w:ascii="Sylfaen" w:eastAsia="Times New Roman" w:hAnsi="Sylfaen" w:cs="Times New Roman"/>
                <w:color w:val="000000"/>
                <w:sz w:val="20"/>
                <w:szCs w:val="20"/>
                <w:shd w:val="clear" w:color="auto" w:fill="FFFFFF"/>
                <w:lang w:eastAsia="en-US"/>
              </w:rPr>
              <w:t xml:space="preserve"> განისაზღვრება ცოდნის, უანარებისა და კომპეტენციების ტერმინებით.</w:t>
            </w:r>
          </w:p>
          <w:p w14:paraId="4F1F0910" w14:textId="77777777" w:rsidR="008B66C7" w:rsidRPr="007D05D5" w:rsidRDefault="008B66C7" w:rsidP="00A96B09">
            <w:pPr>
              <w:jc w:val="left"/>
              <w:rPr>
                <w:rFonts w:ascii="Sylfaen" w:hAnsi="Sylfaen" w:cs="Helvetica"/>
                <w:sz w:val="20"/>
                <w:szCs w:val="20"/>
                <w:lang w:val="ka-GE"/>
              </w:rPr>
            </w:pPr>
          </w:p>
        </w:tc>
      </w:tr>
      <w:tr w:rsidR="008B66C7" w:rsidRPr="00C87E0E" w14:paraId="29DD9A5C" w14:textId="77777777" w:rsidTr="008B66C7">
        <w:trPr>
          <w:cantSplit/>
          <w:trHeight w:val="1134"/>
        </w:trPr>
        <w:tc>
          <w:tcPr>
            <w:tcW w:w="675" w:type="dxa"/>
            <w:textDirection w:val="btLr"/>
          </w:tcPr>
          <w:p w14:paraId="0D303DFC" w14:textId="77777777" w:rsidR="008B66C7" w:rsidRPr="007D05D5" w:rsidRDefault="008B66C7" w:rsidP="00A96B09">
            <w:pPr>
              <w:ind w:left="113" w:right="113"/>
              <w:jc w:val="center"/>
              <w:rPr>
                <w:rFonts w:ascii="Sylfaen" w:hAnsi="Sylfaen" w:cs="Helvetica"/>
                <w:sz w:val="20"/>
                <w:szCs w:val="20"/>
                <w:lang w:val="ka-GE"/>
              </w:rPr>
            </w:pPr>
            <w:r w:rsidRPr="007D05D5">
              <w:rPr>
                <w:rFonts w:ascii="Sylfaen" w:hAnsi="Sylfaen" w:cs="Helvetica"/>
                <w:sz w:val="20"/>
                <w:szCs w:val="20"/>
                <w:lang w:val="ka-GE"/>
              </w:rPr>
              <w:lastRenderedPageBreak/>
              <w:t>ცოდნა</w:t>
            </w:r>
          </w:p>
        </w:tc>
        <w:tc>
          <w:tcPr>
            <w:tcW w:w="3861" w:type="dxa"/>
          </w:tcPr>
          <w:p w14:paraId="0EC6B48E" w14:textId="77777777" w:rsidR="008B66C7" w:rsidRPr="007D05D5" w:rsidRDefault="008B66C7" w:rsidP="00A96B09">
            <w:pPr>
              <w:rPr>
                <w:rFonts w:ascii="Sylfaen" w:hAnsi="Sylfaen" w:cs="Helvetica"/>
                <w:sz w:val="20"/>
                <w:szCs w:val="20"/>
                <w:lang w:val="ka-GE"/>
              </w:rPr>
            </w:pPr>
          </w:p>
        </w:tc>
        <w:tc>
          <w:tcPr>
            <w:tcW w:w="4536" w:type="dxa"/>
          </w:tcPr>
          <w:p w14:paraId="7809746A" w14:textId="77777777" w:rsidR="008B66C7" w:rsidRPr="007D05D5" w:rsidRDefault="008B66C7" w:rsidP="00A96B09">
            <w:pPr>
              <w:jc w:val="left"/>
              <w:rPr>
                <w:rFonts w:ascii="Sylfaen" w:eastAsia="Times New Roman" w:hAnsi="Sylfaen" w:cs="Times New Roman"/>
                <w:color w:val="000000"/>
                <w:sz w:val="20"/>
                <w:szCs w:val="20"/>
                <w:shd w:val="clear" w:color="auto" w:fill="FFFFFF"/>
                <w:lang w:eastAsia="en-US"/>
              </w:rPr>
            </w:pPr>
            <w:proofErr w:type="gramStart"/>
            <w:r w:rsidRPr="007D05D5">
              <w:rPr>
                <w:rFonts w:ascii="Sylfaen" w:eastAsia="Times New Roman" w:hAnsi="Sylfaen" w:cs="Times New Roman"/>
                <w:color w:val="000000"/>
                <w:sz w:val="20"/>
                <w:szCs w:val="20"/>
                <w:shd w:val="clear" w:color="auto" w:fill="FFFFFF"/>
                <w:lang w:eastAsia="en-US"/>
              </w:rPr>
              <w:t>ცოდნა</w:t>
            </w:r>
            <w:proofErr w:type="gramEnd"/>
            <w:r w:rsidRPr="007D05D5">
              <w:rPr>
                <w:rFonts w:ascii="Sylfaen" w:eastAsia="Times New Roman" w:hAnsi="Sylfaen" w:cs="Times New Roman"/>
                <w:color w:val="000000"/>
                <w:sz w:val="20"/>
                <w:szCs w:val="20"/>
                <w:shd w:val="clear" w:color="auto" w:fill="FFFFFF"/>
                <w:lang w:eastAsia="en-US"/>
              </w:rPr>
              <w:t xml:space="preserve"> არის სწავლის მეშვეობით ინფორმაციის ასიმილაციის შედგი. </w:t>
            </w:r>
            <w:proofErr w:type="gramStart"/>
            <w:r w:rsidRPr="007D05D5">
              <w:rPr>
                <w:rFonts w:ascii="Sylfaen" w:eastAsia="Times New Roman" w:hAnsi="Sylfaen" w:cs="Times New Roman"/>
                <w:color w:val="000000"/>
                <w:sz w:val="20"/>
                <w:szCs w:val="20"/>
                <w:shd w:val="clear" w:color="auto" w:fill="FFFFFF"/>
                <w:lang w:eastAsia="en-US"/>
              </w:rPr>
              <w:t>ცოდნა</w:t>
            </w:r>
            <w:proofErr w:type="gramEnd"/>
            <w:r w:rsidRPr="007D05D5">
              <w:rPr>
                <w:rFonts w:ascii="Sylfaen" w:eastAsia="Times New Roman" w:hAnsi="Sylfaen" w:cs="Times New Roman"/>
                <w:color w:val="000000"/>
                <w:sz w:val="20"/>
                <w:szCs w:val="20"/>
                <w:shd w:val="clear" w:color="auto" w:fill="FFFFFF"/>
                <w:lang w:eastAsia="en-US"/>
              </w:rPr>
              <w:t xml:space="preserve"> არის სწავლის ან შრომის სფეროსთან დაკავშირებული  ფაქტები, პრინციპები, თეორიები და პრაქტიკა. </w:t>
            </w:r>
            <w:proofErr w:type="gramStart"/>
            <w:r w:rsidRPr="007D05D5">
              <w:rPr>
                <w:rFonts w:ascii="Sylfaen" w:eastAsia="Times New Roman" w:hAnsi="Sylfaen" w:cs="Times New Roman"/>
                <w:color w:val="000000"/>
                <w:sz w:val="20"/>
                <w:szCs w:val="20"/>
                <w:shd w:val="clear" w:color="auto" w:fill="FFFFFF"/>
                <w:lang w:eastAsia="en-US"/>
              </w:rPr>
              <w:t>ევროპულ</w:t>
            </w:r>
            <w:proofErr w:type="gramEnd"/>
            <w:r w:rsidRPr="007D05D5">
              <w:rPr>
                <w:rFonts w:ascii="Sylfaen" w:eastAsia="Times New Roman" w:hAnsi="Sylfaen" w:cs="Times New Roman"/>
                <w:color w:val="000000"/>
                <w:sz w:val="20"/>
                <w:szCs w:val="20"/>
                <w:shd w:val="clear" w:color="auto" w:fill="FFFFFF"/>
                <w:lang w:eastAsia="en-US"/>
              </w:rPr>
              <w:t xml:space="preserve"> ცარჩოს მიზნებისათვის ცოდნა არის თეორიული და/ან ფაქტობრივი.</w:t>
            </w:r>
          </w:p>
          <w:p w14:paraId="1DC3F5A1" w14:textId="77777777" w:rsidR="008B66C7" w:rsidRPr="007D05D5" w:rsidRDefault="008B66C7" w:rsidP="00A96B09">
            <w:pPr>
              <w:jc w:val="left"/>
              <w:rPr>
                <w:rFonts w:ascii="Sylfaen" w:eastAsia="Times New Roman" w:hAnsi="Sylfaen" w:cs="Times New Roman"/>
                <w:color w:val="000000"/>
                <w:sz w:val="20"/>
                <w:szCs w:val="20"/>
                <w:shd w:val="clear" w:color="auto" w:fill="FFFFFF"/>
                <w:lang w:eastAsia="en-US"/>
              </w:rPr>
            </w:pPr>
          </w:p>
          <w:p w14:paraId="01B2E35B" w14:textId="77777777" w:rsidR="008B66C7" w:rsidRPr="007D05D5" w:rsidRDefault="008B66C7" w:rsidP="00A96B09">
            <w:pPr>
              <w:jc w:val="left"/>
              <w:rPr>
                <w:rFonts w:ascii="Sylfaen" w:hAnsi="Sylfaen" w:cs="Helvetica"/>
                <w:sz w:val="20"/>
                <w:szCs w:val="20"/>
                <w:lang w:val="ka-GE"/>
              </w:rPr>
            </w:pPr>
          </w:p>
        </w:tc>
      </w:tr>
      <w:tr w:rsidR="008B66C7" w:rsidRPr="00C87E0E" w14:paraId="0EB4C48E" w14:textId="77777777" w:rsidTr="008B66C7">
        <w:trPr>
          <w:cantSplit/>
          <w:trHeight w:val="1134"/>
        </w:trPr>
        <w:tc>
          <w:tcPr>
            <w:tcW w:w="675" w:type="dxa"/>
            <w:textDirection w:val="btLr"/>
          </w:tcPr>
          <w:p w14:paraId="35778C7F" w14:textId="77777777" w:rsidR="008B66C7" w:rsidRPr="007D05D5" w:rsidRDefault="008B66C7" w:rsidP="00A96B09">
            <w:pPr>
              <w:ind w:left="113" w:right="113"/>
              <w:jc w:val="center"/>
              <w:rPr>
                <w:rFonts w:ascii="Sylfaen" w:hAnsi="Sylfaen" w:cs="Helvetica"/>
                <w:sz w:val="20"/>
                <w:szCs w:val="20"/>
                <w:lang w:val="ka-GE"/>
              </w:rPr>
            </w:pPr>
            <w:r w:rsidRPr="007D05D5">
              <w:rPr>
                <w:rFonts w:ascii="Sylfaen" w:hAnsi="Sylfaen" w:cs="Helvetica"/>
                <w:sz w:val="20"/>
                <w:szCs w:val="20"/>
                <w:lang w:val="ka-GE"/>
              </w:rPr>
              <w:t>უნარი</w:t>
            </w:r>
          </w:p>
        </w:tc>
        <w:tc>
          <w:tcPr>
            <w:tcW w:w="3861" w:type="dxa"/>
          </w:tcPr>
          <w:p w14:paraId="4655AC25" w14:textId="77777777" w:rsidR="008B66C7" w:rsidRPr="007D05D5" w:rsidRDefault="008B66C7" w:rsidP="00A96B09">
            <w:pPr>
              <w:rPr>
                <w:rFonts w:ascii="Sylfaen" w:hAnsi="Sylfaen" w:cs="Helvetica"/>
                <w:sz w:val="20"/>
                <w:szCs w:val="20"/>
                <w:lang w:val="ka-GE"/>
              </w:rPr>
            </w:pPr>
          </w:p>
        </w:tc>
        <w:tc>
          <w:tcPr>
            <w:tcW w:w="4536" w:type="dxa"/>
          </w:tcPr>
          <w:p w14:paraId="7677D62F" w14:textId="3E3E5226" w:rsidR="008B66C7" w:rsidRPr="007D05D5" w:rsidRDefault="008B66C7" w:rsidP="00A96B09">
            <w:pPr>
              <w:shd w:val="clear" w:color="auto" w:fill="FFFFFF"/>
              <w:spacing w:line="198" w:lineRule="atLeast"/>
              <w:jc w:val="left"/>
              <w:rPr>
                <w:rFonts w:ascii="Sylfaen" w:eastAsia="Times New Roman" w:hAnsi="Sylfaen" w:cs="Times New Roman"/>
                <w:color w:val="000000"/>
                <w:sz w:val="20"/>
                <w:szCs w:val="20"/>
                <w:lang w:eastAsia="en-US"/>
              </w:rPr>
            </w:pPr>
            <w:proofErr w:type="gramStart"/>
            <w:r w:rsidRPr="007D05D5">
              <w:rPr>
                <w:rFonts w:ascii="Sylfaen" w:eastAsia="Times New Roman" w:hAnsi="Sylfaen" w:cs="Times New Roman"/>
                <w:color w:val="000000"/>
                <w:sz w:val="20"/>
                <w:szCs w:val="20"/>
                <w:lang w:eastAsia="en-US"/>
              </w:rPr>
              <w:t>უნარები</w:t>
            </w:r>
            <w:proofErr w:type="gramEnd"/>
            <w:r w:rsidRPr="007D05D5">
              <w:rPr>
                <w:rFonts w:ascii="Sylfaen" w:eastAsia="Times New Roman" w:hAnsi="Sylfaen" w:cs="Times New Roman"/>
                <w:color w:val="000000"/>
                <w:sz w:val="20"/>
                <w:szCs w:val="20"/>
                <w:lang w:eastAsia="en-US"/>
              </w:rPr>
              <w:t xml:space="preserve"> ნიშნავს ცოდნის გამოყენების შესაძლებლობას და ასევე  “ნოუ-ჰაუს” გამოყენებას დავალების შესასრულებლად და პრობლემის გადასაჭრელად. ერთიანი ერვროპული ჩარჩოს მიზნებისათვის უნარები განმარტებულია როგორც კოგნიტური (მოიცავს ლოგიკური, ინსტრუმენტული და კრეატიული აზროვნების გამოყენებას) და პრაქტიკული (მოიცავს  ხელობის გაწაფულობას და მეთოდების, მასალებისა და ინსტრუმენტების გამოყენებას)</w:t>
            </w:r>
          </w:p>
          <w:p w14:paraId="6E60B139" w14:textId="77777777" w:rsidR="008B66C7" w:rsidRPr="007D05D5" w:rsidRDefault="008B66C7" w:rsidP="00A96B09">
            <w:pPr>
              <w:shd w:val="clear" w:color="auto" w:fill="FFFFFF"/>
              <w:spacing w:line="198" w:lineRule="atLeast"/>
              <w:jc w:val="left"/>
              <w:rPr>
                <w:rFonts w:ascii="Sylfaen" w:hAnsi="Sylfaen" w:cs="Helvetica"/>
                <w:sz w:val="20"/>
                <w:szCs w:val="20"/>
                <w:lang w:val="ka-GE"/>
              </w:rPr>
            </w:pPr>
          </w:p>
        </w:tc>
      </w:tr>
      <w:tr w:rsidR="008B66C7" w:rsidRPr="00C87E0E" w14:paraId="5A39A7BC" w14:textId="77777777" w:rsidTr="008B66C7">
        <w:trPr>
          <w:cantSplit/>
          <w:trHeight w:val="1134"/>
        </w:trPr>
        <w:tc>
          <w:tcPr>
            <w:tcW w:w="675" w:type="dxa"/>
            <w:textDirection w:val="btLr"/>
          </w:tcPr>
          <w:p w14:paraId="47E52F83" w14:textId="77777777" w:rsidR="008B66C7" w:rsidRPr="007D05D5" w:rsidRDefault="008B66C7" w:rsidP="00A96B09">
            <w:pPr>
              <w:ind w:left="113" w:right="113"/>
              <w:jc w:val="center"/>
              <w:rPr>
                <w:rFonts w:ascii="Sylfaen" w:hAnsi="Sylfaen" w:cs="Helvetica"/>
                <w:sz w:val="20"/>
                <w:szCs w:val="20"/>
                <w:lang w:val="ka-GE"/>
              </w:rPr>
            </w:pPr>
            <w:r w:rsidRPr="007D05D5">
              <w:rPr>
                <w:rFonts w:ascii="Sylfaen" w:hAnsi="Sylfaen" w:cs="Helvetica"/>
                <w:sz w:val="20"/>
                <w:szCs w:val="20"/>
                <w:lang w:val="ka-GE"/>
              </w:rPr>
              <w:t>კომპეტენცია</w:t>
            </w:r>
          </w:p>
        </w:tc>
        <w:tc>
          <w:tcPr>
            <w:tcW w:w="3861" w:type="dxa"/>
          </w:tcPr>
          <w:p w14:paraId="3E5C89B5" w14:textId="77777777" w:rsidR="008B66C7" w:rsidRPr="007D05D5" w:rsidRDefault="008B66C7" w:rsidP="00A96B09">
            <w:pPr>
              <w:rPr>
                <w:rFonts w:ascii="Sylfaen" w:hAnsi="Sylfaen" w:cs="Helvetica"/>
                <w:sz w:val="20"/>
                <w:szCs w:val="20"/>
                <w:lang w:val="ka-GE"/>
              </w:rPr>
            </w:pPr>
          </w:p>
        </w:tc>
        <w:tc>
          <w:tcPr>
            <w:tcW w:w="4536" w:type="dxa"/>
          </w:tcPr>
          <w:p w14:paraId="7F1BCBC7" w14:textId="77777777" w:rsidR="008B66C7" w:rsidRPr="007D05D5" w:rsidRDefault="008B66C7" w:rsidP="00A96B09">
            <w:pPr>
              <w:jc w:val="left"/>
              <w:rPr>
                <w:rFonts w:ascii="Sylfaen" w:eastAsia="Times New Roman" w:hAnsi="Sylfaen" w:cs="Times New Roman"/>
                <w:color w:val="000000"/>
                <w:sz w:val="20"/>
                <w:szCs w:val="20"/>
                <w:shd w:val="clear" w:color="auto" w:fill="FFFFFF"/>
                <w:lang w:eastAsia="en-US"/>
              </w:rPr>
            </w:pPr>
            <w:r w:rsidRPr="007D05D5">
              <w:rPr>
                <w:rFonts w:ascii="Sylfaen" w:eastAsia="Times New Roman" w:hAnsi="Sylfaen" w:cs="Times New Roman"/>
                <w:color w:val="000000"/>
                <w:sz w:val="20"/>
                <w:szCs w:val="20"/>
                <w:shd w:val="clear" w:color="auto" w:fill="FFFFFF"/>
                <w:lang w:eastAsia="en-US"/>
              </w:rPr>
              <w:t xml:space="preserve">კომპეტენცია ნიშნავს ცოდნის, უნარებისა და პერსონალური, სოციალური და/ან მეთოდოლოგიური უნარების დადასტურებულ გამოყენებას </w:t>
            </w:r>
          </w:p>
          <w:p w14:paraId="68658821" w14:textId="42D1D8F3" w:rsidR="008B66C7" w:rsidRPr="007D05D5" w:rsidRDefault="008B66C7" w:rsidP="00A96B09">
            <w:pPr>
              <w:jc w:val="left"/>
              <w:rPr>
                <w:rFonts w:ascii="Sylfaen" w:eastAsia="Times New Roman" w:hAnsi="Sylfaen" w:cs="Times New Roman"/>
                <w:color w:val="000000"/>
                <w:sz w:val="20"/>
                <w:szCs w:val="20"/>
                <w:shd w:val="clear" w:color="auto" w:fill="FFFFFF"/>
                <w:lang w:eastAsia="en-US"/>
              </w:rPr>
            </w:pPr>
            <w:proofErr w:type="gramStart"/>
            <w:r w:rsidRPr="007D05D5">
              <w:rPr>
                <w:rFonts w:ascii="Sylfaen" w:eastAsia="Times New Roman" w:hAnsi="Sylfaen" w:cs="Times New Roman"/>
                <w:color w:val="000000"/>
                <w:sz w:val="20"/>
                <w:szCs w:val="20"/>
                <w:shd w:val="clear" w:color="auto" w:fill="FFFFFF"/>
                <w:lang w:eastAsia="en-US"/>
              </w:rPr>
              <w:t>სამუშაო</w:t>
            </w:r>
            <w:proofErr w:type="gramEnd"/>
            <w:r w:rsidRPr="007D05D5">
              <w:rPr>
                <w:rFonts w:ascii="Sylfaen" w:eastAsia="Times New Roman" w:hAnsi="Sylfaen" w:cs="Times New Roman"/>
                <w:color w:val="000000"/>
                <w:sz w:val="20"/>
                <w:szCs w:val="20"/>
                <w:shd w:val="clear" w:color="auto" w:fill="FFFFFF"/>
                <w:lang w:eastAsia="en-US"/>
              </w:rPr>
              <w:t xml:space="preserve"> და სასწავლო სიტუაციაში, პროფესიულ და</w:t>
            </w:r>
            <w:r w:rsidR="002C02C9">
              <w:rPr>
                <w:rFonts w:ascii="Sylfaen" w:eastAsia="Times New Roman" w:hAnsi="Sylfaen" w:cs="Times New Roman"/>
                <w:color w:val="000000"/>
                <w:sz w:val="20"/>
                <w:szCs w:val="20"/>
                <w:shd w:val="clear" w:color="auto" w:fill="FFFFFF"/>
                <w:lang w:eastAsia="en-US"/>
              </w:rPr>
              <w:t xml:space="preserve"> პიროვნულ გა</w:t>
            </w:r>
            <w:r w:rsidRPr="007D05D5">
              <w:rPr>
                <w:rFonts w:ascii="Sylfaen" w:eastAsia="Times New Roman" w:hAnsi="Sylfaen" w:cs="Times New Roman"/>
                <w:color w:val="000000"/>
                <w:sz w:val="20"/>
                <w:szCs w:val="20"/>
                <w:shd w:val="clear" w:color="auto" w:fill="FFFFFF"/>
                <w:lang w:eastAsia="en-US"/>
              </w:rPr>
              <w:t xml:space="preserve">ნვითარებაში. </w:t>
            </w:r>
            <w:proofErr w:type="gramStart"/>
            <w:r w:rsidRPr="007D05D5">
              <w:rPr>
                <w:rFonts w:ascii="Sylfaen" w:eastAsia="Times New Roman" w:hAnsi="Sylfaen" w:cs="Times New Roman"/>
                <w:color w:val="000000"/>
                <w:sz w:val="20"/>
                <w:szCs w:val="20"/>
                <w:shd w:val="clear" w:color="auto" w:fill="FFFFFF"/>
                <w:lang w:eastAsia="en-US"/>
              </w:rPr>
              <w:t>ერთიანი</w:t>
            </w:r>
            <w:proofErr w:type="gramEnd"/>
            <w:r w:rsidRPr="007D05D5">
              <w:rPr>
                <w:rFonts w:ascii="Sylfaen" w:eastAsia="Times New Roman" w:hAnsi="Sylfaen" w:cs="Times New Roman"/>
                <w:color w:val="000000"/>
                <w:sz w:val="20"/>
                <w:szCs w:val="20"/>
                <w:shd w:val="clear" w:color="auto" w:fill="FFFFFF"/>
                <w:lang w:eastAsia="en-US"/>
              </w:rPr>
              <w:t xml:space="preserve"> ევროპული ჩარჩოს მიზნებისათვის კომპეტენცია აღწერილია ავტონომიურობისა და პასუხისმგებლობის ტერმინებით.</w:t>
            </w:r>
          </w:p>
          <w:p w14:paraId="1A243720" w14:textId="77E243A8" w:rsidR="008B66C7" w:rsidRPr="007D05D5" w:rsidRDefault="008B66C7" w:rsidP="00A96B09">
            <w:pPr>
              <w:jc w:val="left"/>
              <w:rPr>
                <w:rFonts w:ascii="Sylfaen" w:hAnsi="Sylfaen" w:cs="Helvetica"/>
                <w:sz w:val="20"/>
                <w:szCs w:val="20"/>
                <w:lang w:val="ka-GE"/>
              </w:rPr>
            </w:pPr>
          </w:p>
        </w:tc>
      </w:tr>
      <w:tr w:rsidR="008B66C7" w:rsidRPr="00C87E0E" w14:paraId="79D8708C" w14:textId="77777777" w:rsidTr="008B66C7">
        <w:trPr>
          <w:cantSplit/>
          <w:trHeight w:val="1134"/>
        </w:trPr>
        <w:tc>
          <w:tcPr>
            <w:tcW w:w="675" w:type="dxa"/>
            <w:textDirection w:val="btLr"/>
          </w:tcPr>
          <w:p w14:paraId="70E4CEE1" w14:textId="77777777" w:rsidR="008B66C7" w:rsidRPr="007D05D5" w:rsidRDefault="008B66C7" w:rsidP="00A96B09">
            <w:pPr>
              <w:ind w:left="113" w:right="113"/>
              <w:jc w:val="center"/>
              <w:rPr>
                <w:rFonts w:ascii="Sylfaen" w:hAnsi="Sylfaen" w:cs="Helvetica"/>
                <w:sz w:val="20"/>
                <w:szCs w:val="20"/>
                <w:lang w:val="ka-GE"/>
              </w:rPr>
            </w:pPr>
            <w:r w:rsidRPr="007D05D5">
              <w:rPr>
                <w:rFonts w:ascii="Sylfaen" w:hAnsi="Sylfaen" w:cs="Helvetica"/>
                <w:sz w:val="20"/>
                <w:szCs w:val="20"/>
                <w:lang w:val="ka-GE"/>
              </w:rPr>
              <w:t>პროფილი</w:t>
            </w:r>
          </w:p>
        </w:tc>
        <w:tc>
          <w:tcPr>
            <w:tcW w:w="3861" w:type="dxa"/>
          </w:tcPr>
          <w:p w14:paraId="2B79AF06" w14:textId="77777777" w:rsidR="008B66C7" w:rsidRPr="007D05D5" w:rsidRDefault="008B66C7" w:rsidP="00A96B09">
            <w:pPr>
              <w:widowControl w:val="0"/>
              <w:autoSpaceDE w:val="0"/>
              <w:autoSpaceDN w:val="0"/>
              <w:adjustRightInd w:val="0"/>
              <w:jc w:val="left"/>
              <w:rPr>
                <w:rFonts w:ascii="Sylfaen" w:hAnsi="Sylfaen" w:cs="Times New Roman"/>
                <w:sz w:val="20"/>
                <w:szCs w:val="20"/>
                <w:lang w:eastAsia="en-US"/>
              </w:rPr>
            </w:pPr>
            <w:r w:rsidRPr="007D05D5">
              <w:rPr>
                <w:rFonts w:ascii="Sylfaen" w:hAnsi="Sylfaen" w:cs="Times New Roman"/>
                <w:sz w:val="20"/>
                <w:szCs w:val="20"/>
                <w:lang w:eastAsia="en-US"/>
              </w:rPr>
              <w:t>პროფილი: სწავლის ან კვალიფიკაციის სპეციფიური/ დარგობრივი სფერო ან  სხვადასხვა დარგის პროგრამების და/ან კვალიფიკაციის კლასტერების ფართო ჯგუფი, რომელიც საერთო მიზნებს იზიარებს (მაგ.,  გამოყენებითი vs თეორიული)</w:t>
            </w:r>
          </w:p>
          <w:p w14:paraId="763C49A6" w14:textId="77777777" w:rsidR="008B66C7" w:rsidRPr="007D05D5" w:rsidRDefault="008B66C7" w:rsidP="00A96B09">
            <w:pPr>
              <w:rPr>
                <w:rFonts w:ascii="Sylfaen" w:hAnsi="Sylfaen" w:cs="Helvetica"/>
                <w:sz w:val="20"/>
                <w:szCs w:val="20"/>
                <w:lang w:val="ka-GE"/>
              </w:rPr>
            </w:pPr>
          </w:p>
        </w:tc>
        <w:tc>
          <w:tcPr>
            <w:tcW w:w="4536" w:type="dxa"/>
          </w:tcPr>
          <w:p w14:paraId="01E268A8" w14:textId="77777777" w:rsidR="008B66C7" w:rsidRPr="007D05D5" w:rsidRDefault="008B66C7" w:rsidP="00A96B09">
            <w:pPr>
              <w:rPr>
                <w:rFonts w:ascii="Sylfaen" w:hAnsi="Sylfaen" w:cs="Helvetica"/>
                <w:sz w:val="20"/>
                <w:szCs w:val="20"/>
                <w:lang w:val="ka-GE"/>
              </w:rPr>
            </w:pPr>
          </w:p>
        </w:tc>
      </w:tr>
    </w:tbl>
    <w:p w14:paraId="63477C94" w14:textId="77777777" w:rsidR="005A523B" w:rsidRDefault="005A523B" w:rsidP="009A634C">
      <w:pPr>
        <w:rPr>
          <w:rFonts w:ascii="Sylfaen" w:hAnsi="Sylfaen" w:cs="Helvetica"/>
          <w:szCs w:val="22"/>
          <w:lang w:val="af-ZA"/>
        </w:rPr>
      </w:pPr>
    </w:p>
    <w:p w14:paraId="7F230808" w14:textId="77777777" w:rsidR="009A634C" w:rsidRPr="00C87E0E" w:rsidRDefault="009A634C" w:rsidP="009A634C">
      <w:pPr>
        <w:rPr>
          <w:rFonts w:ascii="Sylfaen" w:hAnsi="Sylfaen" w:cs="Helvetica"/>
          <w:szCs w:val="22"/>
          <w:lang w:val="af-ZA"/>
        </w:rPr>
      </w:pPr>
      <w:r w:rsidRPr="00C87E0E">
        <w:rPr>
          <w:rFonts w:ascii="Sylfaen" w:hAnsi="Sylfaen" w:cs="Helvetica"/>
          <w:szCs w:val="22"/>
          <w:lang w:val="af-ZA"/>
        </w:rPr>
        <w:t>დანართი 2</w:t>
      </w:r>
    </w:p>
    <w:p w14:paraId="7DF829F1" w14:textId="77777777" w:rsidR="009A634C" w:rsidRPr="00C87E0E" w:rsidRDefault="009A634C" w:rsidP="009A634C">
      <w:pPr>
        <w:rPr>
          <w:rFonts w:ascii="Sylfaen" w:hAnsi="Sylfaen" w:cs="Helvetica"/>
          <w:szCs w:val="22"/>
          <w:lang w:val="af-ZA"/>
        </w:rPr>
      </w:pPr>
    </w:p>
    <w:p w14:paraId="346DF950" w14:textId="77777777" w:rsidR="009A634C" w:rsidRPr="00C87E0E" w:rsidRDefault="009A634C" w:rsidP="009A634C">
      <w:pPr>
        <w:jc w:val="center"/>
        <w:rPr>
          <w:rFonts w:ascii="Sylfaen" w:hAnsi="Sylfaen" w:cs="Helvetica"/>
          <w:szCs w:val="22"/>
          <w:lang w:val="af-ZA"/>
        </w:rPr>
      </w:pPr>
      <w:r w:rsidRPr="00C87E0E">
        <w:rPr>
          <w:rFonts w:ascii="Sylfaen" w:hAnsi="Sylfaen" w:cs="Helvetica"/>
          <w:szCs w:val="22"/>
          <w:lang w:val="af-ZA"/>
        </w:rPr>
        <w:t xml:space="preserve">კომპეტენციები (პასუხისმგებლობა და ავტონომიურობა) </w:t>
      </w:r>
    </w:p>
    <w:p w14:paraId="7A024827" w14:textId="20E2D821" w:rsidR="009A634C" w:rsidRPr="00C87E0E" w:rsidRDefault="009A634C" w:rsidP="009A634C">
      <w:pPr>
        <w:jc w:val="center"/>
        <w:rPr>
          <w:rFonts w:ascii="Sylfaen" w:hAnsi="Sylfaen" w:cs="Helvetica"/>
          <w:szCs w:val="22"/>
          <w:lang w:val="af-ZA"/>
        </w:rPr>
      </w:pPr>
      <w:r w:rsidRPr="00C87E0E">
        <w:rPr>
          <w:rFonts w:ascii="Sylfaen" w:hAnsi="Sylfaen" w:cs="Helvetica"/>
          <w:szCs w:val="22"/>
          <w:lang w:val="af-ZA"/>
        </w:rPr>
        <w:t xml:space="preserve">დუბლინის </w:t>
      </w:r>
      <w:r w:rsidR="001D7425">
        <w:rPr>
          <w:rFonts w:ascii="Sylfaen" w:hAnsi="Sylfaen" w:cs="Helvetica"/>
          <w:szCs w:val="22"/>
          <w:lang w:val="af-ZA"/>
        </w:rPr>
        <w:t>დესკრიპტორებში</w:t>
      </w:r>
      <w:r w:rsidRPr="00C87E0E">
        <w:rPr>
          <w:rFonts w:ascii="Sylfaen" w:hAnsi="Sylfaen" w:cs="Helvetica"/>
          <w:szCs w:val="22"/>
          <w:lang w:val="af-ZA"/>
        </w:rPr>
        <w:t xml:space="preserve">  </w:t>
      </w:r>
    </w:p>
    <w:p w14:paraId="4496F50E" w14:textId="77777777" w:rsidR="009A634C" w:rsidRPr="00C87E0E" w:rsidRDefault="009A634C" w:rsidP="009A634C">
      <w:pPr>
        <w:jc w:val="center"/>
        <w:rPr>
          <w:rFonts w:ascii="Sylfaen" w:hAnsi="Sylfaen" w:cs="Helvetica"/>
          <w:szCs w:val="22"/>
          <w:lang w:val="af-ZA"/>
        </w:rPr>
      </w:pPr>
    </w:p>
    <w:p w14:paraId="6E4401B6" w14:textId="77777777" w:rsidR="009A634C" w:rsidRPr="00C87E0E" w:rsidRDefault="009A634C" w:rsidP="009A634C">
      <w:pPr>
        <w:jc w:val="center"/>
        <w:rPr>
          <w:rFonts w:ascii="Sylfaen" w:hAnsi="Sylfaen" w:cs="Helvetica"/>
          <w:szCs w:val="22"/>
          <w:lang w:val="af-ZA"/>
        </w:rPr>
      </w:pPr>
      <w:r w:rsidRPr="00C87E0E">
        <w:rPr>
          <w:rFonts w:ascii="Sylfaen" w:hAnsi="Sylfaen" w:cs="Helvetica"/>
          <w:szCs w:val="22"/>
          <w:lang w:val="af-ZA"/>
        </w:rPr>
        <w:t>კვალიფიკაციების ჩარჩო უმაღლესი განათლების ევროპული სივრცისათვის</w:t>
      </w:r>
    </w:p>
    <w:p w14:paraId="420284F9" w14:textId="77777777" w:rsidR="009A634C" w:rsidRPr="00C87E0E" w:rsidRDefault="009A634C" w:rsidP="009A634C">
      <w:pPr>
        <w:rPr>
          <w:rFonts w:ascii="Sylfaen" w:hAnsi="Sylfaen"/>
          <w:szCs w:val="22"/>
          <w:lang w:val="af-ZA"/>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6662"/>
      </w:tblGrid>
      <w:tr w:rsidR="009A634C" w:rsidRPr="00C87E0E" w14:paraId="619B4A58" w14:textId="77777777" w:rsidTr="00B7169B">
        <w:tc>
          <w:tcPr>
            <w:tcW w:w="2235" w:type="dxa"/>
          </w:tcPr>
          <w:p w14:paraId="75B426FC" w14:textId="77777777" w:rsidR="009A634C" w:rsidRPr="005A523B" w:rsidRDefault="009A634C" w:rsidP="00B7169B">
            <w:pPr>
              <w:rPr>
                <w:rFonts w:ascii="Sylfaen" w:hAnsi="Sylfaen" w:cs="Helvetica"/>
                <w:sz w:val="20"/>
                <w:szCs w:val="20"/>
                <w:lang w:val="af-ZA"/>
              </w:rPr>
            </w:pPr>
            <w:r w:rsidRPr="005A523B">
              <w:rPr>
                <w:rFonts w:ascii="Sylfaen" w:hAnsi="Sylfaen" w:cs="Helvetica"/>
                <w:sz w:val="20"/>
                <w:szCs w:val="20"/>
                <w:lang w:val="af-ZA"/>
              </w:rPr>
              <w:t xml:space="preserve">საფეხური/ციკლი </w:t>
            </w:r>
          </w:p>
        </w:tc>
        <w:tc>
          <w:tcPr>
            <w:tcW w:w="6662" w:type="dxa"/>
          </w:tcPr>
          <w:p w14:paraId="1B488C48" w14:textId="77777777" w:rsidR="009A634C" w:rsidRPr="005A523B" w:rsidRDefault="009A634C" w:rsidP="00B7169B">
            <w:pPr>
              <w:rPr>
                <w:rFonts w:ascii="Sylfaen" w:hAnsi="Sylfaen" w:cs="Helvetica"/>
                <w:sz w:val="20"/>
                <w:szCs w:val="20"/>
              </w:rPr>
            </w:pPr>
            <w:r w:rsidRPr="005A523B">
              <w:rPr>
                <w:rFonts w:ascii="Sylfaen" w:hAnsi="Sylfaen" w:cs="Helvetica"/>
                <w:sz w:val="20"/>
                <w:szCs w:val="20"/>
              </w:rPr>
              <w:t>აღმწერი</w:t>
            </w:r>
          </w:p>
          <w:p w14:paraId="493A6E03" w14:textId="77777777" w:rsidR="009A634C" w:rsidRPr="005A523B" w:rsidRDefault="009A634C" w:rsidP="00B7169B">
            <w:pPr>
              <w:rPr>
                <w:rFonts w:ascii="Sylfaen" w:hAnsi="Sylfaen" w:cs="Helvetica"/>
                <w:sz w:val="20"/>
                <w:szCs w:val="20"/>
              </w:rPr>
            </w:pPr>
          </w:p>
        </w:tc>
      </w:tr>
      <w:tr w:rsidR="009A634C" w:rsidRPr="00C87E0E" w14:paraId="2A8F9314" w14:textId="77777777" w:rsidTr="00B7169B">
        <w:tc>
          <w:tcPr>
            <w:tcW w:w="2235" w:type="dxa"/>
          </w:tcPr>
          <w:p w14:paraId="1D800955" w14:textId="77777777" w:rsidR="009A634C" w:rsidRPr="005A523B" w:rsidRDefault="009A634C" w:rsidP="00B7169B">
            <w:pPr>
              <w:rPr>
                <w:rFonts w:ascii="Sylfaen" w:hAnsi="Sylfaen" w:cs="Helvetica"/>
                <w:sz w:val="20"/>
                <w:szCs w:val="20"/>
              </w:rPr>
            </w:pPr>
            <w:r w:rsidRPr="005A523B">
              <w:rPr>
                <w:rFonts w:ascii="Sylfaen" w:hAnsi="Sylfaen"/>
                <w:sz w:val="20"/>
                <w:szCs w:val="20"/>
              </w:rPr>
              <w:t xml:space="preserve">მოკლე </w:t>
            </w:r>
            <w:r w:rsidRPr="005A523B">
              <w:rPr>
                <w:rFonts w:ascii="Sylfaen" w:hAnsi="Sylfaen" w:cs="Helvetica"/>
                <w:sz w:val="20"/>
                <w:szCs w:val="20"/>
              </w:rPr>
              <w:t>ციკლი</w:t>
            </w:r>
            <w:r w:rsidRPr="005A523B">
              <w:rPr>
                <w:rFonts w:ascii="Sylfaen" w:hAnsi="Sylfaen"/>
                <w:sz w:val="20"/>
                <w:szCs w:val="20"/>
              </w:rPr>
              <w:t xml:space="preserve"> პირველი საფეხურის  </w:t>
            </w:r>
            <w:r w:rsidRPr="005A523B">
              <w:rPr>
                <w:rFonts w:ascii="Sylfaen" w:hAnsi="Sylfaen" w:cs="Helvetica"/>
                <w:sz w:val="20"/>
                <w:szCs w:val="20"/>
              </w:rPr>
              <w:t>ფარგლებში</w:t>
            </w:r>
          </w:p>
        </w:tc>
        <w:tc>
          <w:tcPr>
            <w:tcW w:w="6662" w:type="dxa"/>
          </w:tcPr>
          <w:p w14:paraId="232C7E53" w14:textId="4D8A8B70" w:rsidR="009A634C" w:rsidRPr="005A523B" w:rsidRDefault="009726AC" w:rsidP="009A634C">
            <w:pPr>
              <w:numPr>
                <w:ilvl w:val="0"/>
                <w:numId w:val="33"/>
              </w:numPr>
              <w:rPr>
                <w:rFonts w:ascii="Sylfaen" w:hAnsi="Sylfaen"/>
                <w:sz w:val="20"/>
                <w:szCs w:val="20"/>
                <w:lang w:val="af-ZA"/>
              </w:rPr>
            </w:pPr>
            <w:r w:rsidRPr="005A523B">
              <w:rPr>
                <w:rFonts w:ascii="Sylfaen" w:hAnsi="Sylfaen" w:cs="Helvetica"/>
                <w:b/>
                <w:sz w:val="20"/>
                <w:szCs w:val="20"/>
                <w:lang w:val="af-ZA"/>
              </w:rPr>
              <w:t>გააჩნია</w:t>
            </w:r>
            <w:r w:rsidR="009A634C" w:rsidRPr="005A523B">
              <w:rPr>
                <w:rFonts w:ascii="Sylfaen" w:hAnsi="Sylfaen"/>
                <w:b/>
                <w:sz w:val="20"/>
                <w:szCs w:val="20"/>
                <w:lang w:val="af-ZA"/>
              </w:rPr>
              <w:t xml:space="preserve"> </w:t>
            </w:r>
            <w:r w:rsidR="009A634C" w:rsidRPr="005A523B">
              <w:rPr>
                <w:rFonts w:ascii="Sylfaen" w:hAnsi="Sylfaen" w:cs="Helvetica"/>
                <w:b/>
                <w:sz w:val="20"/>
                <w:szCs w:val="20"/>
                <w:lang w:val="af-ZA"/>
              </w:rPr>
              <w:t>სწავლის</w:t>
            </w:r>
            <w:r w:rsidR="009A634C" w:rsidRPr="005A523B">
              <w:rPr>
                <w:rFonts w:ascii="Sylfaen" w:hAnsi="Sylfaen"/>
                <w:b/>
                <w:sz w:val="20"/>
                <w:szCs w:val="20"/>
                <w:lang w:val="af-ZA"/>
              </w:rPr>
              <w:t xml:space="preserve"> </w:t>
            </w:r>
            <w:r w:rsidR="009A634C" w:rsidRPr="005A523B">
              <w:rPr>
                <w:rFonts w:ascii="Sylfaen" w:hAnsi="Sylfaen" w:cs="Helvetica"/>
                <w:b/>
                <w:sz w:val="20"/>
                <w:szCs w:val="20"/>
                <w:lang w:val="af-ZA"/>
              </w:rPr>
              <w:t>უნარ</w:t>
            </w:r>
            <w:r w:rsidR="009A634C" w:rsidRPr="005A523B">
              <w:rPr>
                <w:rFonts w:ascii="Sylfaen" w:hAnsi="Sylfaen"/>
                <w:b/>
                <w:sz w:val="20"/>
                <w:szCs w:val="20"/>
                <w:lang w:val="af-ZA"/>
              </w:rPr>
              <w:t>-</w:t>
            </w:r>
            <w:r w:rsidR="009A634C" w:rsidRPr="005A523B">
              <w:rPr>
                <w:rFonts w:ascii="Sylfaen" w:hAnsi="Sylfaen" w:cs="Helvetica"/>
                <w:b/>
                <w:sz w:val="20"/>
                <w:szCs w:val="20"/>
                <w:lang w:val="af-ZA"/>
              </w:rPr>
              <w:t>ჩვევები</w:t>
            </w:r>
            <w:r w:rsidR="009A634C" w:rsidRPr="005A523B">
              <w:rPr>
                <w:rFonts w:ascii="Sylfaen" w:hAnsi="Sylfaen"/>
                <w:b/>
                <w:sz w:val="20"/>
                <w:szCs w:val="20"/>
                <w:lang w:val="af-ZA"/>
              </w:rPr>
              <w:t xml:space="preserve"> </w:t>
            </w:r>
            <w:r w:rsidR="009A634C" w:rsidRPr="005A523B">
              <w:rPr>
                <w:rFonts w:ascii="Sylfaen" w:hAnsi="Sylfaen" w:cs="Helvetica"/>
                <w:b/>
                <w:sz w:val="20"/>
                <w:szCs w:val="20"/>
                <w:lang w:val="af-ZA"/>
              </w:rPr>
              <w:t>შემდგომი</w:t>
            </w:r>
            <w:r w:rsidR="009A634C" w:rsidRPr="005A523B">
              <w:rPr>
                <w:rFonts w:ascii="Sylfaen" w:hAnsi="Sylfaen"/>
                <w:b/>
                <w:sz w:val="20"/>
                <w:szCs w:val="20"/>
                <w:lang w:val="af-ZA"/>
              </w:rPr>
              <w:t xml:space="preserve"> </w:t>
            </w:r>
            <w:r w:rsidR="009A634C" w:rsidRPr="005A523B">
              <w:rPr>
                <w:rFonts w:ascii="Sylfaen" w:hAnsi="Sylfaen" w:cs="Helvetica"/>
                <w:b/>
                <w:sz w:val="20"/>
                <w:szCs w:val="20"/>
                <w:lang w:val="af-ZA"/>
              </w:rPr>
              <w:t>სწავლ</w:t>
            </w:r>
            <w:r w:rsidRPr="005A523B">
              <w:rPr>
                <w:rFonts w:ascii="Sylfaen" w:hAnsi="Sylfaen" w:cs="Helvetica"/>
                <w:b/>
                <w:sz w:val="20"/>
                <w:szCs w:val="20"/>
                <w:lang w:val="af-ZA"/>
              </w:rPr>
              <w:t>ის</w:t>
            </w:r>
            <w:r w:rsidR="009A634C" w:rsidRPr="005A523B">
              <w:rPr>
                <w:rFonts w:ascii="Sylfaen" w:hAnsi="Sylfaen"/>
                <w:b/>
                <w:sz w:val="20"/>
                <w:szCs w:val="20"/>
                <w:lang w:val="af-ZA"/>
              </w:rPr>
              <w:t xml:space="preserve"> </w:t>
            </w:r>
            <w:r w:rsidR="009A634C" w:rsidRPr="005A523B">
              <w:rPr>
                <w:rFonts w:ascii="Sylfaen" w:hAnsi="Sylfaen" w:cs="Helvetica"/>
                <w:b/>
                <w:sz w:val="20"/>
                <w:szCs w:val="20"/>
                <w:lang w:val="af-ZA"/>
              </w:rPr>
              <w:t>გარკვეული</w:t>
            </w:r>
            <w:r w:rsidR="009A634C" w:rsidRPr="005A523B">
              <w:rPr>
                <w:rFonts w:ascii="Sylfaen" w:hAnsi="Sylfaen"/>
                <w:b/>
                <w:sz w:val="20"/>
                <w:szCs w:val="20"/>
                <w:lang w:val="af-ZA"/>
              </w:rPr>
              <w:t xml:space="preserve"> </w:t>
            </w:r>
            <w:r w:rsidR="009A634C" w:rsidRPr="005A523B">
              <w:rPr>
                <w:rFonts w:ascii="Sylfaen" w:hAnsi="Sylfaen" w:cs="Helvetica"/>
                <w:b/>
                <w:sz w:val="20"/>
                <w:szCs w:val="20"/>
                <w:lang w:val="af-ZA"/>
              </w:rPr>
              <w:t>ავტონომიით განხორციელებისათვის</w:t>
            </w:r>
            <w:r w:rsidR="009A634C" w:rsidRPr="005A523B">
              <w:rPr>
                <w:rFonts w:ascii="Sylfaen" w:hAnsi="Sylfaen"/>
                <w:sz w:val="20"/>
                <w:szCs w:val="20"/>
                <w:lang w:val="af-ZA"/>
              </w:rPr>
              <w:t>.</w:t>
            </w:r>
          </w:p>
          <w:p w14:paraId="7CF6FE88" w14:textId="77777777" w:rsidR="009A634C" w:rsidRPr="005A523B" w:rsidRDefault="009A634C" w:rsidP="009726AC">
            <w:pPr>
              <w:rPr>
                <w:rFonts w:ascii="Sylfaen" w:hAnsi="Sylfaen"/>
                <w:sz w:val="20"/>
                <w:szCs w:val="20"/>
                <w:lang w:val="af-ZA"/>
              </w:rPr>
            </w:pPr>
          </w:p>
        </w:tc>
      </w:tr>
      <w:tr w:rsidR="009A634C" w:rsidRPr="00C87E0E" w14:paraId="7C45BF23" w14:textId="77777777" w:rsidTr="00B7169B">
        <w:tc>
          <w:tcPr>
            <w:tcW w:w="2235" w:type="dxa"/>
          </w:tcPr>
          <w:p w14:paraId="6166DC2F" w14:textId="6AE9AC91" w:rsidR="009A634C" w:rsidRPr="005A523B" w:rsidRDefault="009A634C" w:rsidP="005A523B">
            <w:pPr>
              <w:rPr>
                <w:rFonts w:ascii="Sylfaen" w:hAnsi="Sylfaen" w:cs="Helvetica"/>
                <w:sz w:val="20"/>
                <w:szCs w:val="20"/>
              </w:rPr>
            </w:pPr>
            <w:r w:rsidRPr="005A523B">
              <w:rPr>
                <w:rFonts w:ascii="Sylfaen" w:hAnsi="Sylfaen"/>
                <w:sz w:val="20"/>
                <w:szCs w:val="20"/>
              </w:rPr>
              <w:t xml:space="preserve">I </w:t>
            </w:r>
            <w:r w:rsidR="005A523B">
              <w:rPr>
                <w:rFonts w:ascii="Sylfaen" w:hAnsi="Sylfaen"/>
                <w:sz w:val="20"/>
                <w:szCs w:val="20"/>
              </w:rPr>
              <w:t xml:space="preserve"> </w:t>
            </w:r>
            <w:r w:rsidRPr="005A523B">
              <w:rPr>
                <w:rFonts w:ascii="Sylfaen" w:hAnsi="Sylfaen" w:cs="Helvetica"/>
                <w:sz w:val="20"/>
                <w:szCs w:val="20"/>
              </w:rPr>
              <w:t>საფეხური</w:t>
            </w:r>
          </w:p>
        </w:tc>
        <w:tc>
          <w:tcPr>
            <w:tcW w:w="6662" w:type="dxa"/>
          </w:tcPr>
          <w:p w14:paraId="473171D4" w14:textId="77777777" w:rsidR="009726AC" w:rsidRPr="005A523B" w:rsidRDefault="009726AC" w:rsidP="009726AC">
            <w:pPr>
              <w:numPr>
                <w:ilvl w:val="0"/>
                <w:numId w:val="33"/>
              </w:numPr>
              <w:rPr>
                <w:rFonts w:ascii="Sylfaen" w:hAnsi="Sylfaen"/>
                <w:b/>
                <w:sz w:val="20"/>
                <w:szCs w:val="20"/>
              </w:rPr>
            </w:pPr>
            <w:r w:rsidRPr="005A523B">
              <w:rPr>
                <w:rFonts w:ascii="Sylfaen" w:hAnsi="Sylfaen" w:cs="Helvetica"/>
                <w:b/>
                <w:bCs/>
                <w:sz w:val="20"/>
                <w:szCs w:val="20"/>
                <w:lang w:val="af-ZA"/>
              </w:rPr>
              <w:t>გამომუშავებული</w:t>
            </w:r>
            <w:r w:rsidRPr="005A523B">
              <w:rPr>
                <w:rFonts w:ascii="Sylfaen" w:hAnsi="Sylfaen"/>
                <w:b/>
                <w:bCs/>
                <w:sz w:val="20"/>
                <w:szCs w:val="20"/>
                <w:lang w:val="af-ZA"/>
              </w:rPr>
              <w:t xml:space="preserve"> </w:t>
            </w:r>
            <w:r w:rsidRPr="005A523B">
              <w:rPr>
                <w:rFonts w:ascii="Sylfaen" w:hAnsi="Sylfaen" w:cs="Helvetica"/>
                <w:b/>
                <w:bCs/>
                <w:sz w:val="20"/>
                <w:szCs w:val="20"/>
                <w:lang w:val="af-ZA"/>
              </w:rPr>
              <w:t>აქვ</w:t>
            </w:r>
            <w:r w:rsidRPr="005A523B">
              <w:rPr>
                <w:rFonts w:ascii="Sylfaen" w:hAnsi="Sylfaen" w:cs="Helvetica"/>
                <w:b/>
                <w:bCs/>
                <w:sz w:val="20"/>
                <w:szCs w:val="20"/>
                <w:lang w:val="ka-GE"/>
              </w:rPr>
              <w:t>ს</w:t>
            </w:r>
            <w:r w:rsidRPr="005A523B">
              <w:rPr>
                <w:rFonts w:ascii="Sylfaen" w:hAnsi="Sylfaen"/>
                <w:b/>
                <w:bCs/>
                <w:sz w:val="20"/>
                <w:szCs w:val="20"/>
                <w:lang w:val="af-ZA"/>
              </w:rPr>
              <w:t xml:space="preserve"> </w:t>
            </w:r>
            <w:r w:rsidRPr="005A523B">
              <w:rPr>
                <w:rFonts w:ascii="Sylfaen" w:hAnsi="Sylfaen" w:cs="Helvetica"/>
                <w:b/>
                <w:bCs/>
                <w:sz w:val="20"/>
                <w:szCs w:val="20"/>
                <w:lang w:val="af-ZA"/>
              </w:rPr>
              <w:t>სწავლის</w:t>
            </w:r>
            <w:r w:rsidRPr="005A523B">
              <w:rPr>
                <w:rFonts w:ascii="Sylfaen" w:hAnsi="Sylfaen"/>
                <w:b/>
                <w:bCs/>
                <w:sz w:val="20"/>
                <w:szCs w:val="20"/>
                <w:lang w:val="af-ZA"/>
              </w:rPr>
              <w:t xml:space="preserve"> </w:t>
            </w:r>
            <w:r w:rsidRPr="005A523B">
              <w:rPr>
                <w:rFonts w:ascii="Sylfaen" w:hAnsi="Sylfaen" w:cs="Helvetica"/>
                <w:b/>
                <w:bCs/>
                <w:sz w:val="20"/>
                <w:szCs w:val="20"/>
                <w:lang w:val="af-ZA"/>
              </w:rPr>
              <w:t>ისეთი</w:t>
            </w:r>
            <w:r w:rsidRPr="005A523B">
              <w:rPr>
                <w:rFonts w:ascii="Sylfaen" w:hAnsi="Sylfaen"/>
                <w:b/>
                <w:bCs/>
                <w:sz w:val="20"/>
                <w:szCs w:val="20"/>
                <w:lang w:val="af-ZA"/>
              </w:rPr>
              <w:t xml:space="preserve"> </w:t>
            </w:r>
            <w:r w:rsidRPr="005A523B">
              <w:rPr>
                <w:rFonts w:ascii="Sylfaen" w:hAnsi="Sylfaen" w:cs="Helvetica"/>
                <w:b/>
                <w:bCs/>
                <w:sz w:val="20"/>
                <w:szCs w:val="20"/>
                <w:lang w:val="af-ZA"/>
              </w:rPr>
              <w:t>უანრ</w:t>
            </w:r>
            <w:r w:rsidRPr="005A523B">
              <w:rPr>
                <w:rFonts w:ascii="Sylfaen" w:hAnsi="Sylfaen"/>
                <w:b/>
                <w:bCs/>
                <w:sz w:val="20"/>
                <w:szCs w:val="20"/>
                <w:lang w:val="af-ZA"/>
              </w:rPr>
              <w:t>-</w:t>
            </w:r>
            <w:r w:rsidRPr="005A523B">
              <w:rPr>
                <w:rFonts w:ascii="Sylfaen" w:hAnsi="Sylfaen" w:cs="Helvetica"/>
                <w:b/>
                <w:bCs/>
                <w:sz w:val="20"/>
                <w:szCs w:val="20"/>
                <w:lang w:val="af-ZA"/>
              </w:rPr>
              <w:t>ჩვევები</w:t>
            </w:r>
            <w:r w:rsidRPr="005A523B">
              <w:rPr>
                <w:rFonts w:ascii="Sylfaen" w:hAnsi="Sylfaen"/>
                <w:b/>
                <w:bCs/>
                <w:sz w:val="20"/>
                <w:szCs w:val="20"/>
                <w:lang w:val="af-ZA"/>
              </w:rPr>
              <w:t xml:space="preserve">, </w:t>
            </w:r>
            <w:r w:rsidRPr="005A523B">
              <w:rPr>
                <w:rFonts w:ascii="Sylfaen" w:hAnsi="Sylfaen" w:cs="Helvetica"/>
                <w:b/>
                <w:bCs/>
                <w:sz w:val="20"/>
                <w:szCs w:val="20"/>
                <w:lang w:val="af-ZA"/>
              </w:rPr>
              <w:lastRenderedPageBreak/>
              <w:t>რომელიც</w:t>
            </w:r>
            <w:r w:rsidRPr="005A523B">
              <w:rPr>
                <w:rFonts w:ascii="Sylfaen" w:hAnsi="Sylfaen"/>
                <w:b/>
                <w:bCs/>
                <w:sz w:val="20"/>
                <w:szCs w:val="20"/>
                <w:lang w:val="af-ZA"/>
              </w:rPr>
              <w:t xml:space="preserve"> </w:t>
            </w:r>
            <w:r w:rsidRPr="005A523B">
              <w:rPr>
                <w:rFonts w:ascii="Sylfaen" w:hAnsi="Sylfaen" w:cs="Helvetica"/>
                <w:b/>
                <w:bCs/>
                <w:sz w:val="20"/>
                <w:szCs w:val="20"/>
                <w:lang w:val="af-ZA"/>
              </w:rPr>
              <w:t>აუცილებელია</w:t>
            </w:r>
            <w:r w:rsidRPr="005A523B">
              <w:rPr>
                <w:rFonts w:ascii="Sylfaen" w:hAnsi="Sylfaen"/>
                <w:b/>
                <w:bCs/>
                <w:sz w:val="20"/>
                <w:szCs w:val="20"/>
                <w:lang w:val="af-ZA"/>
              </w:rPr>
              <w:t xml:space="preserve">  </w:t>
            </w:r>
            <w:r w:rsidRPr="005A523B">
              <w:rPr>
                <w:rFonts w:ascii="Sylfaen" w:hAnsi="Sylfaen" w:cs="Helvetica"/>
                <w:b/>
                <w:bCs/>
                <w:sz w:val="20"/>
                <w:szCs w:val="20"/>
                <w:lang w:val="af-ZA"/>
              </w:rPr>
              <w:t>შემდგომი</w:t>
            </w:r>
            <w:r w:rsidRPr="005A523B">
              <w:rPr>
                <w:rFonts w:ascii="Sylfaen" w:hAnsi="Sylfaen"/>
                <w:b/>
                <w:bCs/>
                <w:sz w:val="20"/>
                <w:szCs w:val="20"/>
                <w:lang w:val="af-ZA"/>
              </w:rPr>
              <w:t xml:space="preserve"> </w:t>
            </w:r>
            <w:r w:rsidRPr="005A523B">
              <w:rPr>
                <w:rFonts w:ascii="Sylfaen" w:hAnsi="Sylfaen" w:cs="Helvetica"/>
                <w:b/>
                <w:bCs/>
                <w:sz w:val="20"/>
                <w:szCs w:val="20"/>
                <w:lang w:val="af-ZA"/>
              </w:rPr>
              <w:t>სწავლის</w:t>
            </w:r>
            <w:r w:rsidRPr="005A523B">
              <w:rPr>
                <w:rFonts w:ascii="Sylfaen" w:hAnsi="Sylfaen"/>
                <w:b/>
                <w:bCs/>
                <w:sz w:val="20"/>
                <w:szCs w:val="20"/>
                <w:lang w:val="af-ZA"/>
              </w:rPr>
              <w:t xml:space="preserve"> </w:t>
            </w:r>
            <w:r w:rsidRPr="005A523B">
              <w:rPr>
                <w:rFonts w:ascii="Sylfaen" w:hAnsi="Sylfaen" w:cs="Helvetica"/>
                <w:b/>
                <w:bCs/>
                <w:sz w:val="20"/>
                <w:szCs w:val="20"/>
                <w:lang w:val="af-ZA"/>
              </w:rPr>
              <w:t>დამოუკიდებლად</w:t>
            </w:r>
            <w:r w:rsidRPr="005A523B">
              <w:rPr>
                <w:rFonts w:ascii="Sylfaen" w:hAnsi="Sylfaen"/>
                <w:b/>
                <w:bCs/>
                <w:sz w:val="20"/>
                <w:szCs w:val="20"/>
                <w:lang w:val="af-ZA"/>
              </w:rPr>
              <w:t xml:space="preserve"> </w:t>
            </w:r>
            <w:r w:rsidRPr="005A523B">
              <w:rPr>
                <w:rFonts w:ascii="Sylfaen" w:hAnsi="Sylfaen" w:cs="Helvetica"/>
                <w:b/>
                <w:bCs/>
                <w:sz w:val="20"/>
                <w:szCs w:val="20"/>
                <w:lang w:val="af-ZA"/>
              </w:rPr>
              <w:t>გასაგრძელებლად</w:t>
            </w:r>
          </w:p>
          <w:p w14:paraId="54A5EB6E" w14:textId="77777777" w:rsidR="009A634C" w:rsidRPr="005A523B" w:rsidRDefault="009A634C" w:rsidP="00B7169B">
            <w:pPr>
              <w:rPr>
                <w:rFonts w:ascii="Sylfaen" w:hAnsi="Sylfaen"/>
                <w:sz w:val="20"/>
                <w:szCs w:val="20"/>
                <w:lang w:val="af-ZA"/>
              </w:rPr>
            </w:pPr>
          </w:p>
        </w:tc>
      </w:tr>
      <w:tr w:rsidR="009A634C" w:rsidRPr="00C87E0E" w14:paraId="1538D595" w14:textId="77777777" w:rsidTr="00B7169B">
        <w:tc>
          <w:tcPr>
            <w:tcW w:w="2235" w:type="dxa"/>
          </w:tcPr>
          <w:p w14:paraId="36F2EFBE" w14:textId="6857C1FF" w:rsidR="009A634C" w:rsidRPr="005A523B" w:rsidRDefault="009A634C" w:rsidP="005A523B">
            <w:pPr>
              <w:rPr>
                <w:rFonts w:ascii="Sylfaen" w:hAnsi="Sylfaen" w:cs="Helvetica"/>
                <w:sz w:val="20"/>
                <w:szCs w:val="20"/>
              </w:rPr>
            </w:pPr>
            <w:r w:rsidRPr="005A523B">
              <w:rPr>
                <w:rFonts w:ascii="Sylfaen" w:hAnsi="Sylfaen"/>
                <w:sz w:val="20"/>
                <w:szCs w:val="20"/>
              </w:rPr>
              <w:lastRenderedPageBreak/>
              <w:t>II</w:t>
            </w:r>
            <w:r w:rsidR="005A523B">
              <w:rPr>
                <w:rFonts w:ascii="Sylfaen" w:hAnsi="Sylfaen"/>
                <w:sz w:val="20"/>
                <w:szCs w:val="20"/>
              </w:rPr>
              <w:t xml:space="preserve"> </w:t>
            </w:r>
            <w:r w:rsidRPr="005A523B">
              <w:rPr>
                <w:rFonts w:ascii="Sylfaen" w:hAnsi="Sylfaen" w:cs="Helvetica"/>
                <w:sz w:val="20"/>
                <w:szCs w:val="20"/>
              </w:rPr>
              <w:t>საფეხური</w:t>
            </w:r>
          </w:p>
        </w:tc>
        <w:tc>
          <w:tcPr>
            <w:tcW w:w="6662" w:type="dxa"/>
          </w:tcPr>
          <w:p w14:paraId="6BCF7DFB" w14:textId="77A7121C" w:rsidR="009A634C" w:rsidRPr="005A523B" w:rsidRDefault="00CB05B8" w:rsidP="009A634C">
            <w:pPr>
              <w:numPr>
                <w:ilvl w:val="0"/>
                <w:numId w:val="34"/>
              </w:numPr>
              <w:rPr>
                <w:rFonts w:ascii="Sylfaen" w:hAnsi="Sylfaen"/>
                <w:b/>
                <w:sz w:val="20"/>
                <w:szCs w:val="20"/>
              </w:rPr>
            </w:pPr>
            <w:proofErr w:type="gramStart"/>
            <w:r w:rsidRPr="005A523B">
              <w:rPr>
                <w:rFonts w:ascii="Sylfaen" w:hAnsi="Sylfaen" w:cs="Helvetica"/>
                <w:b/>
                <w:sz w:val="20"/>
                <w:szCs w:val="20"/>
              </w:rPr>
              <w:t>აქვს</w:t>
            </w:r>
            <w:proofErr w:type="gramEnd"/>
            <w:r w:rsidR="009A634C" w:rsidRPr="005A523B">
              <w:rPr>
                <w:rFonts w:ascii="Sylfaen" w:hAnsi="Sylfaen"/>
                <w:b/>
                <w:sz w:val="20"/>
                <w:szCs w:val="20"/>
              </w:rPr>
              <w:t xml:space="preserve"> </w:t>
            </w:r>
            <w:r w:rsidR="009A634C" w:rsidRPr="005A523B">
              <w:rPr>
                <w:rFonts w:ascii="Sylfaen" w:hAnsi="Sylfaen" w:cs="Helvetica"/>
                <w:b/>
                <w:sz w:val="20"/>
                <w:szCs w:val="20"/>
              </w:rPr>
              <w:t>სწავლის</w:t>
            </w:r>
            <w:r w:rsidR="009A634C" w:rsidRPr="005A523B">
              <w:rPr>
                <w:rFonts w:ascii="Sylfaen" w:hAnsi="Sylfaen"/>
                <w:b/>
                <w:sz w:val="20"/>
                <w:szCs w:val="20"/>
              </w:rPr>
              <w:t xml:space="preserve"> </w:t>
            </w:r>
            <w:r w:rsidR="009A634C" w:rsidRPr="005A523B">
              <w:rPr>
                <w:rFonts w:ascii="Sylfaen" w:hAnsi="Sylfaen" w:cs="Helvetica"/>
                <w:b/>
                <w:sz w:val="20"/>
                <w:szCs w:val="20"/>
              </w:rPr>
              <w:t>ისეთი</w:t>
            </w:r>
            <w:r w:rsidR="009A634C" w:rsidRPr="005A523B">
              <w:rPr>
                <w:rFonts w:ascii="Sylfaen" w:hAnsi="Sylfaen"/>
                <w:b/>
                <w:sz w:val="20"/>
                <w:szCs w:val="20"/>
              </w:rPr>
              <w:t xml:space="preserve"> </w:t>
            </w:r>
            <w:r w:rsidR="009A634C" w:rsidRPr="005A523B">
              <w:rPr>
                <w:rFonts w:ascii="Sylfaen" w:hAnsi="Sylfaen" w:cs="Helvetica"/>
                <w:b/>
                <w:sz w:val="20"/>
                <w:szCs w:val="20"/>
              </w:rPr>
              <w:t>უნარ</w:t>
            </w:r>
            <w:r w:rsidR="009A634C" w:rsidRPr="005A523B">
              <w:rPr>
                <w:rFonts w:ascii="Sylfaen" w:hAnsi="Sylfaen"/>
                <w:b/>
                <w:sz w:val="20"/>
                <w:szCs w:val="20"/>
              </w:rPr>
              <w:t>-</w:t>
            </w:r>
            <w:r w:rsidR="009A634C" w:rsidRPr="005A523B">
              <w:rPr>
                <w:rFonts w:ascii="Sylfaen" w:hAnsi="Sylfaen" w:cs="Helvetica"/>
                <w:b/>
                <w:sz w:val="20"/>
                <w:szCs w:val="20"/>
              </w:rPr>
              <w:t>ჩვევები</w:t>
            </w:r>
            <w:r w:rsidR="009A634C" w:rsidRPr="005A523B">
              <w:rPr>
                <w:rFonts w:ascii="Sylfaen" w:hAnsi="Sylfaen"/>
                <w:b/>
                <w:sz w:val="20"/>
                <w:szCs w:val="20"/>
              </w:rPr>
              <w:t xml:space="preserve">, </w:t>
            </w:r>
            <w:r w:rsidR="009A634C" w:rsidRPr="005A523B">
              <w:rPr>
                <w:rFonts w:ascii="Sylfaen" w:hAnsi="Sylfaen" w:cs="Helvetica"/>
                <w:b/>
                <w:sz w:val="20"/>
                <w:szCs w:val="20"/>
              </w:rPr>
              <w:t>რომელიც</w:t>
            </w:r>
            <w:r w:rsidR="009A634C" w:rsidRPr="005A523B">
              <w:rPr>
                <w:rFonts w:ascii="Sylfaen" w:hAnsi="Sylfaen"/>
                <w:b/>
                <w:sz w:val="20"/>
                <w:szCs w:val="20"/>
              </w:rPr>
              <w:t xml:space="preserve"> </w:t>
            </w:r>
            <w:r w:rsidR="009A634C" w:rsidRPr="005A523B">
              <w:rPr>
                <w:rFonts w:ascii="Sylfaen" w:hAnsi="Sylfaen" w:cs="Helvetica"/>
                <w:b/>
                <w:sz w:val="20"/>
                <w:szCs w:val="20"/>
              </w:rPr>
              <w:t>თვითგანმსაზღვრელი</w:t>
            </w:r>
            <w:r w:rsidR="009A634C" w:rsidRPr="005A523B">
              <w:rPr>
                <w:rFonts w:ascii="Sylfaen" w:hAnsi="Sylfaen"/>
                <w:b/>
                <w:sz w:val="20"/>
                <w:szCs w:val="20"/>
              </w:rPr>
              <w:t xml:space="preserve"> </w:t>
            </w:r>
            <w:r w:rsidR="009A634C" w:rsidRPr="005A523B">
              <w:rPr>
                <w:rFonts w:ascii="Sylfaen" w:hAnsi="Sylfaen" w:cs="Helvetica"/>
                <w:b/>
                <w:sz w:val="20"/>
                <w:szCs w:val="20"/>
              </w:rPr>
              <w:t>ან</w:t>
            </w:r>
            <w:r w:rsidR="009A634C" w:rsidRPr="005A523B">
              <w:rPr>
                <w:rFonts w:ascii="Sylfaen" w:hAnsi="Sylfaen"/>
                <w:b/>
                <w:sz w:val="20"/>
                <w:szCs w:val="20"/>
              </w:rPr>
              <w:t xml:space="preserve"> </w:t>
            </w:r>
            <w:r w:rsidRPr="005A523B">
              <w:rPr>
                <w:rFonts w:ascii="Sylfaen" w:hAnsi="Sylfaen" w:cs="Helvetica"/>
                <w:b/>
                <w:sz w:val="20"/>
                <w:szCs w:val="20"/>
              </w:rPr>
              <w:t>დამოუკიდებელად</w:t>
            </w:r>
            <w:r w:rsidR="009A634C" w:rsidRPr="005A523B">
              <w:rPr>
                <w:rFonts w:ascii="Sylfaen" w:hAnsi="Sylfaen"/>
                <w:b/>
                <w:sz w:val="20"/>
                <w:szCs w:val="20"/>
              </w:rPr>
              <w:t xml:space="preserve"> </w:t>
            </w:r>
            <w:r w:rsidR="009A634C" w:rsidRPr="005A523B">
              <w:rPr>
                <w:rFonts w:ascii="Sylfaen" w:hAnsi="Sylfaen" w:cs="Helvetica"/>
                <w:b/>
                <w:sz w:val="20"/>
                <w:szCs w:val="20"/>
              </w:rPr>
              <w:t>სწავლის</w:t>
            </w:r>
            <w:r w:rsidR="009A634C" w:rsidRPr="005A523B">
              <w:rPr>
                <w:rFonts w:ascii="Sylfaen" w:hAnsi="Sylfaen"/>
                <w:b/>
                <w:sz w:val="20"/>
                <w:szCs w:val="20"/>
              </w:rPr>
              <w:t xml:space="preserve"> </w:t>
            </w:r>
            <w:r w:rsidR="009A634C" w:rsidRPr="005A523B">
              <w:rPr>
                <w:rFonts w:ascii="Sylfaen" w:hAnsi="Sylfaen" w:cs="Helvetica"/>
                <w:b/>
                <w:sz w:val="20"/>
                <w:szCs w:val="20"/>
              </w:rPr>
              <w:t>გაგრძელების</w:t>
            </w:r>
            <w:r w:rsidR="009A634C" w:rsidRPr="005A523B">
              <w:rPr>
                <w:rFonts w:ascii="Sylfaen" w:hAnsi="Sylfaen"/>
                <w:b/>
                <w:sz w:val="20"/>
                <w:szCs w:val="20"/>
              </w:rPr>
              <w:t xml:space="preserve"> </w:t>
            </w:r>
            <w:r w:rsidR="009A634C" w:rsidRPr="005A523B">
              <w:rPr>
                <w:rFonts w:ascii="Sylfaen" w:hAnsi="Sylfaen" w:cs="Helvetica"/>
                <w:b/>
                <w:sz w:val="20"/>
                <w:szCs w:val="20"/>
              </w:rPr>
              <w:t>საშუალებას</w:t>
            </w:r>
            <w:r w:rsidR="009A634C" w:rsidRPr="005A523B">
              <w:rPr>
                <w:rFonts w:ascii="Sylfaen" w:hAnsi="Sylfaen"/>
                <w:b/>
                <w:sz w:val="20"/>
                <w:szCs w:val="20"/>
              </w:rPr>
              <w:t xml:space="preserve"> </w:t>
            </w:r>
            <w:r w:rsidR="009A634C" w:rsidRPr="005A523B">
              <w:rPr>
                <w:rFonts w:ascii="Sylfaen" w:hAnsi="Sylfaen" w:cs="Helvetica"/>
                <w:b/>
                <w:sz w:val="20"/>
                <w:szCs w:val="20"/>
              </w:rPr>
              <w:t>იძლევა</w:t>
            </w:r>
            <w:r w:rsidR="009A634C" w:rsidRPr="005A523B">
              <w:rPr>
                <w:rFonts w:ascii="Sylfaen" w:hAnsi="Sylfaen"/>
                <w:b/>
                <w:sz w:val="20"/>
                <w:szCs w:val="20"/>
              </w:rPr>
              <w:t>.</w:t>
            </w:r>
          </w:p>
          <w:p w14:paraId="1220F3E2" w14:textId="77777777" w:rsidR="009A634C" w:rsidRPr="005A523B" w:rsidRDefault="009A634C" w:rsidP="00B7169B">
            <w:pPr>
              <w:ind w:left="720"/>
              <w:rPr>
                <w:rFonts w:ascii="Sylfaen" w:hAnsi="Sylfaen"/>
                <w:sz w:val="20"/>
                <w:szCs w:val="20"/>
              </w:rPr>
            </w:pPr>
          </w:p>
        </w:tc>
      </w:tr>
      <w:tr w:rsidR="009A634C" w:rsidRPr="00C87E0E" w14:paraId="27FE6886" w14:textId="77777777" w:rsidTr="00B7169B">
        <w:tc>
          <w:tcPr>
            <w:tcW w:w="2235" w:type="dxa"/>
          </w:tcPr>
          <w:p w14:paraId="36C75174" w14:textId="4AA5627F" w:rsidR="009A634C" w:rsidRPr="005A523B" w:rsidRDefault="009A634C" w:rsidP="005A523B">
            <w:pPr>
              <w:rPr>
                <w:rFonts w:ascii="Sylfaen" w:hAnsi="Sylfaen" w:cs="Helvetica"/>
                <w:sz w:val="20"/>
                <w:szCs w:val="20"/>
                <w:lang w:val="ka-GE"/>
              </w:rPr>
            </w:pPr>
            <w:r w:rsidRPr="005A523B">
              <w:rPr>
                <w:rFonts w:ascii="Sylfaen" w:hAnsi="Sylfaen"/>
                <w:sz w:val="20"/>
                <w:szCs w:val="20"/>
              </w:rPr>
              <w:t>III</w:t>
            </w:r>
            <w:r w:rsidR="005A523B">
              <w:rPr>
                <w:rFonts w:ascii="Sylfaen" w:hAnsi="Sylfaen"/>
                <w:sz w:val="20"/>
                <w:szCs w:val="20"/>
              </w:rPr>
              <w:t xml:space="preserve"> </w:t>
            </w:r>
            <w:r w:rsidRPr="005A523B">
              <w:rPr>
                <w:rFonts w:ascii="Sylfaen" w:hAnsi="Sylfaen" w:cs="Helvetica"/>
                <w:sz w:val="20"/>
                <w:szCs w:val="20"/>
              </w:rPr>
              <w:t>საფეხური</w:t>
            </w:r>
          </w:p>
        </w:tc>
        <w:tc>
          <w:tcPr>
            <w:tcW w:w="6662" w:type="dxa"/>
          </w:tcPr>
          <w:p w14:paraId="063F04C5" w14:textId="77777777" w:rsidR="009A634C" w:rsidRPr="005A523B" w:rsidRDefault="009A634C" w:rsidP="009A634C">
            <w:pPr>
              <w:numPr>
                <w:ilvl w:val="0"/>
                <w:numId w:val="35"/>
              </w:numPr>
              <w:rPr>
                <w:rFonts w:ascii="Sylfaen" w:hAnsi="Sylfaen"/>
                <w:b/>
                <w:sz w:val="20"/>
                <w:szCs w:val="20"/>
              </w:rPr>
            </w:pPr>
            <w:proofErr w:type="gramStart"/>
            <w:r w:rsidRPr="005A523B">
              <w:rPr>
                <w:rFonts w:ascii="Sylfaen" w:hAnsi="Sylfaen" w:cs="Helvetica"/>
                <w:b/>
                <w:sz w:val="20"/>
                <w:szCs w:val="20"/>
              </w:rPr>
              <w:t>ცოდნაზე</w:t>
            </w:r>
            <w:proofErr w:type="gramEnd"/>
            <w:r w:rsidRPr="005A523B">
              <w:rPr>
                <w:rFonts w:ascii="Sylfaen" w:hAnsi="Sylfaen"/>
                <w:b/>
                <w:sz w:val="20"/>
                <w:szCs w:val="20"/>
              </w:rPr>
              <w:t xml:space="preserve"> </w:t>
            </w:r>
            <w:r w:rsidRPr="005A523B">
              <w:rPr>
                <w:rFonts w:ascii="Sylfaen" w:hAnsi="Sylfaen" w:cs="Helvetica"/>
                <w:b/>
                <w:sz w:val="20"/>
                <w:szCs w:val="20"/>
              </w:rPr>
              <w:t>დაფუძნებულ</w:t>
            </w:r>
            <w:r w:rsidRPr="005A523B">
              <w:rPr>
                <w:rFonts w:ascii="Sylfaen" w:hAnsi="Sylfaen"/>
                <w:b/>
                <w:sz w:val="20"/>
                <w:szCs w:val="20"/>
              </w:rPr>
              <w:t xml:space="preserve"> </w:t>
            </w:r>
            <w:r w:rsidRPr="005A523B">
              <w:rPr>
                <w:rFonts w:ascii="Sylfaen" w:hAnsi="Sylfaen" w:cs="Helvetica"/>
                <w:b/>
                <w:sz w:val="20"/>
                <w:szCs w:val="20"/>
              </w:rPr>
              <w:t>საზოგადოებაში</w:t>
            </w:r>
            <w:r w:rsidRPr="005A523B">
              <w:rPr>
                <w:rFonts w:ascii="Sylfaen" w:hAnsi="Sylfaen"/>
                <w:b/>
                <w:sz w:val="20"/>
                <w:szCs w:val="20"/>
              </w:rPr>
              <w:t xml:space="preserve"> </w:t>
            </w:r>
            <w:r w:rsidRPr="005A523B">
              <w:rPr>
                <w:rFonts w:ascii="Sylfaen" w:hAnsi="Sylfaen" w:cs="Helvetica"/>
                <w:b/>
                <w:sz w:val="20"/>
                <w:szCs w:val="20"/>
              </w:rPr>
              <w:t>აკადემიურ</w:t>
            </w:r>
            <w:r w:rsidRPr="005A523B">
              <w:rPr>
                <w:rFonts w:ascii="Sylfaen" w:hAnsi="Sylfaen"/>
                <w:b/>
                <w:sz w:val="20"/>
                <w:szCs w:val="20"/>
              </w:rPr>
              <w:t xml:space="preserve"> </w:t>
            </w:r>
            <w:r w:rsidRPr="005A523B">
              <w:rPr>
                <w:rFonts w:ascii="Sylfaen" w:hAnsi="Sylfaen" w:cs="Helvetica"/>
                <w:b/>
                <w:sz w:val="20"/>
                <w:szCs w:val="20"/>
              </w:rPr>
              <w:t>და</w:t>
            </w:r>
            <w:r w:rsidRPr="005A523B">
              <w:rPr>
                <w:rFonts w:ascii="Sylfaen" w:hAnsi="Sylfaen"/>
                <w:b/>
                <w:sz w:val="20"/>
                <w:szCs w:val="20"/>
              </w:rPr>
              <w:t xml:space="preserve"> </w:t>
            </w:r>
            <w:r w:rsidRPr="005A523B">
              <w:rPr>
                <w:rFonts w:ascii="Sylfaen" w:hAnsi="Sylfaen" w:cs="Helvetica"/>
                <w:b/>
                <w:sz w:val="20"/>
                <w:szCs w:val="20"/>
              </w:rPr>
              <w:t>პროფესიულ</w:t>
            </w:r>
            <w:r w:rsidRPr="005A523B">
              <w:rPr>
                <w:rFonts w:ascii="Sylfaen" w:hAnsi="Sylfaen"/>
                <w:b/>
                <w:sz w:val="20"/>
                <w:szCs w:val="20"/>
              </w:rPr>
              <w:t xml:space="preserve"> </w:t>
            </w:r>
            <w:r w:rsidRPr="005A523B">
              <w:rPr>
                <w:rFonts w:ascii="Sylfaen" w:hAnsi="Sylfaen" w:cs="Helvetica"/>
                <w:b/>
                <w:sz w:val="20"/>
                <w:szCs w:val="20"/>
              </w:rPr>
              <w:t>კონტექსტში</w:t>
            </w:r>
            <w:r w:rsidRPr="005A523B">
              <w:rPr>
                <w:rFonts w:ascii="Sylfaen" w:hAnsi="Sylfaen"/>
                <w:b/>
                <w:sz w:val="20"/>
                <w:szCs w:val="20"/>
              </w:rPr>
              <w:t xml:space="preserve"> </w:t>
            </w:r>
            <w:r w:rsidRPr="005A523B">
              <w:rPr>
                <w:rFonts w:ascii="Sylfaen" w:hAnsi="Sylfaen" w:cs="Helvetica"/>
                <w:b/>
                <w:sz w:val="20"/>
                <w:szCs w:val="20"/>
              </w:rPr>
              <w:t>შეუძლია</w:t>
            </w:r>
            <w:r w:rsidRPr="005A523B">
              <w:rPr>
                <w:rFonts w:ascii="Sylfaen" w:hAnsi="Sylfaen"/>
                <w:b/>
                <w:sz w:val="20"/>
                <w:szCs w:val="20"/>
              </w:rPr>
              <w:t xml:space="preserve"> </w:t>
            </w:r>
            <w:r w:rsidRPr="005A523B">
              <w:rPr>
                <w:rFonts w:ascii="Sylfaen" w:hAnsi="Sylfaen" w:cs="Helvetica"/>
                <w:b/>
                <w:sz w:val="20"/>
                <w:szCs w:val="20"/>
              </w:rPr>
              <w:t>ხელი</w:t>
            </w:r>
            <w:r w:rsidRPr="005A523B">
              <w:rPr>
                <w:rFonts w:ascii="Sylfaen" w:hAnsi="Sylfaen"/>
                <w:b/>
                <w:sz w:val="20"/>
                <w:szCs w:val="20"/>
              </w:rPr>
              <w:t xml:space="preserve"> </w:t>
            </w:r>
            <w:r w:rsidRPr="005A523B">
              <w:rPr>
                <w:rFonts w:ascii="Sylfaen" w:hAnsi="Sylfaen" w:cs="Helvetica"/>
                <w:b/>
                <w:sz w:val="20"/>
                <w:szCs w:val="20"/>
              </w:rPr>
              <w:t>შეუწყოს</w:t>
            </w:r>
            <w:r w:rsidRPr="005A523B">
              <w:rPr>
                <w:rFonts w:ascii="Sylfaen" w:hAnsi="Sylfaen"/>
                <w:b/>
                <w:sz w:val="20"/>
                <w:szCs w:val="20"/>
              </w:rPr>
              <w:t xml:space="preserve"> </w:t>
            </w:r>
            <w:r w:rsidRPr="005A523B">
              <w:rPr>
                <w:rFonts w:ascii="Sylfaen" w:hAnsi="Sylfaen" w:cs="Helvetica"/>
                <w:b/>
                <w:sz w:val="20"/>
                <w:szCs w:val="20"/>
              </w:rPr>
              <w:t>ტექნოლოგიურ</w:t>
            </w:r>
            <w:r w:rsidRPr="005A523B">
              <w:rPr>
                <w:rFonts w:ascii="Sylfaen" w:hAnsi="Sylfaen"/>
                <w:b/>
                <w:sz w:val="20"/>
                <w:szCs w:val="20"/>
              </w:rPr>
              <w:t xml:space="preserve">, </w:t>
            </w:r>
            <w:r w:rsidRPr="005A523B">
              <w:rPr>
                <w:rFonts w:ascii="Sylfaen" w:hAnsi="Sylfaen" w:cs="Helvetica"/>
                <w:b/>
                <w:sz w:val="20"/>
                <w:szCs w:val="20"/>
              </w:rPr>
              <w:t>სოციალურ</w:t>
            </w:r>
            <w:r w:rsidRPr="005A523B">
              <w:rPr>
                <w:rFonts w:ascii="Sylfaen" w:hAnsi="Sylfaen"/>
                <w:b/>
                <w:sz w:val="20"/>
                <w:szCs w:val="20"/>
              </w:rPr>
              <w:t xml:space="preserve"> </w:t>
            </w:r>
            <w:r w:rsidRPr="005A523B">
              <w:rPr>
                <w:rFonts w:ascii="Sylfaen" w:hAnsi="Sylfaen" w:cs="Helvetica"/>
                <w:b/>
                <w:sz w:val="20"/>
                <w:szCs w:val="20"/>
              </w:rPr>
              <w:t>და</w:t>
            </w:r>
            <w:r w:rsidRPr="005A523B">
              <w:rPr>
                <w:rFonts w:ascii="Sylfaen" w:hAnsi="Sylfaen"/>
                <w:b/>
                <w:sz w:val="20"/>
                <w:szCs w:val="20"/>
              </w:rPr>
              <w:t xml:space="preserve"> </w:t>
            </w:r>
            <w:r w:rsidRPr="005A523B">
              <w:rPr>
                <w:rFonts w:ascii="Sylfaen" w:hAnsi="Sylfaen" w:cs="Helvetica"/>
                <w:b/>
                <w:sz w:val="20"/>
                <w:szCs w:val="20"/>
              </w:rPr>
              <w:t>კულტურულ</w:t>
            </w:r>
            <w:r w:rsidRPr="005A523B">
              <w:rPr>
                <w:rFonts w:ascii="Sylfaen" w:hAnsi="Sylfaen"/>
                <w:b/>
                <w:sz w:val="20"/>
                <w:szCs w:val="20"/>
              </w:rPr>
              <w:t xml:space="preserve"> </w:t>
            </w:r>
            <w:r w:rsidRPr="005A523B">
              <w:rPr>
                <w:rFonts w:ascii="Sylfaen" w:hAnsi="Sylfaen" w:cs="Helvetica"/>
                <w:b/>
                <w:sz w:val="20"/>
                <w:szCs w:val="20"/>
              </w:rPr>
              <w:t>წინსვლას</w:t>
            </w:r>
            <w:r w:rsidRPr="005A523B">
              <w:rPr>
                <w:rFonts w:ascii="Sylfaen" w:hAnsi="Sylfaen"/>
                <w:b/>
                <w:sz w:val="20"/>
                <w:szCs w:val="20"/>
              </w:rPr>
              <w:t>.</w:t>
            </w:r>
          </w:p>
          <w:p w14:paraId="3AA6B1C3" w14:textId="77777777" w:rsidR="009A634C" w:rsidRPr="005A523B" w:rsidRDefault="009A634C" w:rsidP="00B7169B">
            <w:pPr>
              <w:ind w:left="720"/>
              <w:rPr>
                <w:rFonts w:ascii="Sylfaen" w:hAnsi="Sylfaen"/>
                <w:sz w:val="20"/>
                <w:szCs w:val="20"/>
              </w:rPr>
            </w:pPr>
          </w:p>
        </w:tc>
      </w:tr>
    </w:tbl>
    <w:p w14:paraId="2677F197" w14:textId="77777777" w:rsidR="009A634C" w:rsidRPr="00C87E0E" w:rsidRDefault="009A634C" w:rsidP="009A634C">
      <w:pPr>
        <w:rPr>
          <w:rFonts w:ascii="Sylfaen" w:hAnsi="Sylfaen"/>
          <w:szCs w:val="22"/>
          <w:lang w:val="da-DK"/>
        </w:rPr>
      </w:pPr>
    </w:p>
    <w:p w14:paraId="627C01EC" w14:textId="77777777" w:rsidR="009A634C" w:rsidRPr="00C87E0E" w:rsidRDefault="009A634C" w:rsidP="009A634C">
      <w:pPr>
        <w:rPr>
          <w:rFonts w:ascii="Sylfaen" w:hAnsi="Sylfaen"/>
          <w:szCs w:val="22"/>
          <w:lang w:val="da-DK"/>
        </w:rPr>
      </w:pPr>
    </w:p>
    <w:p w14:paraId="135AACF8" w14:textId="77777777" w:rsidR="009A634C" w:rsidRPr="00C87E0E" w:rsidRDefault="009A634C" w:rsidP="00F728A7">
      <w:pPr>
        <w:rPr>
          <w:rFonts w:ascii="Sylfaen" w:hAnsi="Sylfaen" w:cs="Menlo Regular"/>
          <w:szCs w:val="22"/>
          <w:lang w:val="ka-GE"/>
        </w:rPr>
      </w:pPr>
    </w:p>
    <w:p w14:paraId="25E0790A" w14:textId="2DC3175C" w:rsidR="007C6023" w:rsidRDefault="005A523B" w:rsidP="00F728A7">
      <w:pPr>
        <w:rPr>
          <w:rFonts w:ascii="Sylfaen" w:hAnsi="Sylfaen" w:cs="Menlo Regular"/>
          <w:szCs w:val="22"/>
          <w:lang w:val="ka-GE"/>
        </w:rPr>
      </w:pPr>
      <w:r>
        <w:rPr>
          <w:rFonts w:ascii="Sylfaen" w:hAnsi="Sylfaen" w:cs="Menlo Regular"/>
          <w:szCs w:val="22"/>
          <w:lang w:val="ka-GE"/>
        </w:rPr>
        <w:br w:type="page"/>
      </w:r>
      <w:r w:rsidR="00402B94" w:rsidRPr="00C87E0E">
        <w:rPr>
          <w:rFonts w:ascii="Sylfaen" w:hAnsi="Sylfaen" w:cs="Menlo Regular"/>
          <w:szCs w:val="22"/>
          <w:lang w:val="ka-GE"/>
        </w:rPr>
        <w:lastRenderedPageBreak/>
        <w:t xml:space="preserve">დანართი </w:t>
      </w:r>
      <w:r w:rsidR="009A634C" w:rsidRPr="00C87E0E">
        <w:rPr>
          <w:rFonts w:ascii="Sylfaen" w:hAnsi="Sylfaen" w:cs="Menlo Regular"/>
          <w:szCs w:val="22"/>
          <w:lang w:val="ka-GE"/>
        </w:rPr>
        <w:t>3</w:t>
      </w:r>
    </w:p>
    <w:p w14:paraId="638219C0" w14:textId="2F9049E7" w:rsidR="008134C4" w:rsidRPr="00C87E0E" w:rsidRDefault="008134C4" w:rsidP="00F728A7">
      <w:pPr>
        <w:rPr>
          <w:rFonts w:ascii="Sylfaen" w:hAnsi="Sylfaen" w:cs="Menlo Regular"/>
          <w:szCs w:val="22"/>
          <w:lang w:val="ka-GE"/>
        </w:rPr>
      </w:pPr>
      <w:r w:rsidRPr="00C87E0E">
        <w:rPr>
          <w:rFonts w:ascii="Sylfaen" w:hAnsi="Sylfaen" w:cs="Menlo Regular"/>
          <w:szCs w:val="22"/>
          <w:lang w:val="ka-GE"/>
        </w:rPr>
        <w:t>ევროპის ქვეყნების</w:t>
      </w:r>
      <w:r w:rsidR="006F0556" w:rsidRPr="00C87E0E">
        <w:rPr>
          <w:rFonts w:ascii="Sylfaen" w:hAnsi="Sylfaen" w:cs="Menlo Regular"/>
          <w:szCs w:val="22"/>
          <w:lang w:val="ka-GE"/>
        </w:rPr>
        <w:t xml:space="preserve"> (დანია, ესტონეთი, ინგლისი და ჩრ. ირლანდია, ირლანდია) </w:t>
      </w:r>
      <w:r w:rsidRPr="00C87E0E">
        <w:rPr>
          <w:rFonts w:ascii="Sylfaen" w:hAnsi="Sylfaen" w:cs="Menlo Regular"/>
          <w:szCs w:val="22"/>
          <w:lang w:val="ka-GE"/>
        </w:rPr>
        <w:t xml:space="preserve">  ჩარჩო</w:t>
      </w:r>
      <w:r w:rsidR="006F0556" w:rsidRPr="00C87E0E">
        <w:rPr>
          <w:rFonts w:ascii="Sylfaen" w:hAnsi="Sylfaen" w:cs="Menlo Regular"/>
          <w:szCs w:val="22"/>
          <w:lang w:val="ka-GE"/>
        </w:rPr>
        <w:t xml:space="preserve">ები </w:t>
      </w:r>
    </w:p>
    <w:p w14:paraId="35BE4476" w14:textId="77777777" w:rsidR="006F0556" w:rsidRPr="00C87E0E" w:rsidRDefault="006F0556" w:rsidP="00F728A7">
      <w:pPr>
        <w:rPr>
          <w:rFonts w:ascii="Sylfaen" w:hAnsi="Sylfaen" w:cs="Menlo Regular"/>
          <w:szCs w:val="22"/>
          <w:lang w:val="ka-GE"/>
        </w:rPr>
      </w:pPr>
    </w:p>
    <w:tbl>
      <w:tblPr>
        <w:tblStyle w:val="TableGrid"/>
        <w:tblW w:w="9606" w:type="dxa"/>
        <w:tblLayout w:type="fixed"/>
        <w:tblLook w:val="04A0" w:firstRow="1" w:lastRow="0" w:firstColumn="1" w:lastColumn="0" w:noHBand="0" w:noVBand="1"/>
      </w:tblPr>
      <w:tblGrid>
        <w:gridCol w:w="1384"/>
        <w:gridCol w:w="2268"/>
        <w:gridCol w:w="1701"/>
        <w:gridCol w:w="2268"/>
        <w:gridCol w:w="1985"/>
      </w:tblGrid>
      <w:tr w:rsidR="006F0556" w:rsidRPr="00C87E0E" w14:paraId="0D7A97F2" w14:textId="77777777" w:rsidTr="005A523B">
        <w:tc>
          <w:tcPr>
            <w:tcW w:w="1384" w:type="dxa"/>
          </w:tcPr>
          <w:p w14:paraId="7EE0A5C9" w14:textId="77777777" w:rsidR="006F0556" w:rsidRPr="005A523B" w:rsidRDefault="006F0556" w:rsidP="006F0556">
            <w:pPr>
              <w:rPr>
                <w:rFonts w:ascii="Sylfaen" w:hAnsi="Sylfaen" w:cs="Helvetica"/>
                <w:sz w:val="20"/>
                <w:szCs w:val="20"/>
              </w:rPr>
            </w:pPr>
          </w:p>
        </w:tc>
        <w:tc>
          <w:tcPr>
            <w:tcW w:w="2268" w:type="dxa"/>
          </w:tcPr>
          <w:p w14:paraId="0B45176B" w14:textId="77777777" w:rsidR="006F0556" w:rsidRPr="005A523B" w:rsidRDefault="006F0556" w:rsidP="006F0556">
            <w:pPr>
              <w:rPr>
                <w:rFonts w:ascii="Sylfaen" w:hAnsi="Sylfaen" w:cs="Helvetica"/>
                <w:sz w:val="20"/>
                <w:szCs w:val="20"/>
              </w:rPr>
            </w:pPr>
            <w:r w:rsidRPr="005A523B">
              <w:rPr>
                <w:rFonts w:ascii="Sylfaen" w:hAnsi="Sylfaen" w:cs="Helvetica"/>
                <w:sz w:val="20"/>
                <w:szCs w:val="20"/>
              </w:rPr>
              <w:t>დანია</w:t>
            </w:r>
          </w:p>
        </w:tc>
        <w:tc>
          <w:tcPr>
            <w:tcW w:w="1701" w:type="dxa"/>
          </w:tcPr>
          <w:p w14:paraId="74A02009" w14:textId="77777777" w:rsidR="006F0556" w:rsidRPr="005A523B" w:rsidRDefault="006F0556" w:rsidP="006F0556">
            <w:pPr>
              <w:rPr>
                <w:rFonts w:ascii="Sylfaen" w:hAnsi="Sylfaen" w:cs="Helvetica"/>
                <w:sz w:val="20"/>
                <w:szCs w:val="20"/>
              </w:rPr>
            </w:pPr>
            <w:r w:rsidRPr="005A523B">
              <w:rPr>
                <w:rFonts w:ascii="Sylfaen" w:hAnsi="Sylfaen" w:cs="Helvetica"/>
                <w:sz w:val="20"/>
                <w:szCs w:val="20"/>
              </w:rPr>
              <w:t>ესტონეთი</w:t>
            </w:r>
          </w:p>
        </w:tc>
        <w:tc>
          <w:tcPr>
            <w:tcW w:w="2268" w:type="dxa"/>
          </w:tcPr>
          <w:p w14:paraId="3DF9F401" w14:textId="77777777" w:rsidR="006F0556" w:rsidRPr="005A523B" w:rsidRDefault="006F0556" w:rsidP="006F0556">
            <w:pPr>
              <w:rPr>
                <w:rFonts w:ascii="Sylfaen" w:hAnsi="Sylfaen" w:cs="Helvetica"/>
                <w:sz w:val="20"/>
                <w:szCs w:val="20"/>
              </w:rPr>
            </w:pPr>
            <w:proofErr w:type="gramStart"/>
            <w:r w:rsidRPr="005A523B">
              <w:rPr>
                <w:rFonts w:ascii="Sylfaen" w:hAnsi="Sylfaen" w:cs="Helvetica"/>
                <w:sz w:val="20"/>
                <w:szCs w:val="20"/>
              </w:rPr>
              <w:t>ინგლისი</w:t>
            </w:r>
            <w:proofErr w:type="gramEnd"/>
            <w:r w:rsidRPr="005A523B">
              <w:rPr>
                <w:rFonts w:ascii="Sylfaen" w:hAnsi="Sylfaen" w:cs="Helvetica"/>
                <w:sz w:val="20"/>
                <w:szCs w:val="20"/>
              </w:rPr>
              <w:t xml:space="preserve"> და ჩრ. ირლანდია</w:t>
            </w:r>
          </w:p>
        </w:tc>
        <w:tc>
          <w:tcPr>
            <w:tcW w:w="1985" w:type="dxa"/>
          </w:tcPr>
          <w:p w14:paraId="39129238" w14:textId="77777777" w:rsidR="006F0556" w:rsidRPr="005A523B" w:rsidRDefault="006F0556" w:rsidP="006F0556">
            <w:pPr>
              <w:rPr>
                <w:rFonts w:ascii="Sylfaen" w:hAnsi="Sylfaen" w:cs="Helvetica"/>
                <w:sz w:val="20"/>
                <w:szCs w:val="20"/>
              </w:rPr>
            </w:pPr>
            <w:r w:rsidRPr="005A523B">
              <w:rPr>
                <w:rFonts w:ascii="Sylfaen" w:hAnsi="Sylfaen" w:cs="Helvetica"/>
                <w:sz w:val="20"/>
                <w:szCs w:val="20"/>
              </w:rPr>
              <w:t>ირლანდია</w:t>
            </w:r>
          </w:p>
          <w:p w14:paraId="18804F9A" w14:textId="77777777" w:rsidR="006F0556" w:rsidRPr="005A523B" w:rsidRDefault="006F0556" w:rsidP="006F0556">
            <w:pPr>
              <w:rPr>
                <w:rFonts w:ascii="Sylfaen" w:hAnsi="Sylfaen" w:cs="Helvetica"/>
                <w:sz w:val="20"/>
                <w:szCs w:val="20"/>
              </w:rPr>
            </w:pPr>
          </w:p>
        </w:tc>
      </w:tr>
      <w:tr w:rsidR="006F0556" w:rsidRPr="006347C5" w14:paraId="74742D21" w14:textId="77777777" w:rsidTr="005A523B">
        <w:tc>
          <w:tcPr>
            <w:tcW w:w="1384" w:type="dxa"/>
          </w:tcPr>
          <w:p w14:paraId="3323DFF4" w14:textId="77777777" w:rsidR="006F0556" w:rsidRPr="006347C5" w:rsidRDefault="006F0556" w:rsidP="006F0556">
            <w:pPr>
              <w:rPr>
                <w:rFonts w:ascii="Sylfaen" w:hAnsi="Sylfaen" w:cs="Helvetica"/>
                <w:sz w:val="18"/>
                <w:szCs w:val="18"/>
              </w:rPr>
            </w:pPr>
            <w:r w:rsidRPr="006347C5">
              <w:rPr>
                <w:rFonts w:ascii="Sylfaen" w:hAnsi="Sylfaen" w:cs="Helvetica"/>
                <w:sz w:val="18"/>
                <w:szCs w:val="18"/>
              </w:rPr>
              <w:t>ჩარჩოს ტიპი</w:t>
            </w:r>
          </w:p>
          <w:p w14:paraId="02536099" w14:textId="77777777" w:rsidR="006F0556" w:rsidRPr="006347C5" w:rsidRDefault="006F0556" w:rsidP="006F0556">
            <w:pPr>
              <w:rPr>
                <w:rFonts w:ascii="Sylfaen" w:hAnsi="Sylfaen" w:cs="Helvetica"/>
                <w:sz w:val="18"/>
                <w:szCs w:val="18"/>
              </w:rPr>
            </w:pPr>
          </w:p>
        </w:tc>
        <w:tc>
          <w:tcPr>
            <w:tcW w:w="2268" w:type="dxa"/>
          </w:tcPr>
          <w:p w14:paraId="53AD6F99" w14:textId="77777777" w:rsidR="006F0556" w:rsidRPr="006347C5" w:rsidRDefault="006F0556" w:rsidP="006F0556">
            <w:pPr>
              <w:rPr>
                <w:rFonts w:ascii="Sylfaen" w:hAnsi="Sylfaen" w:cs="Menlo Regular"/>
                <w:sz w:val="18"/>
                <w:szCs w:val="18"/>
              </w:rPr>
            </w:pPr>
            <w:r w:rsidRPr="006347C5">
              <w:rPr>
                <w:rFonts w:ascii="Sylfaen" w:hAnsi="Sylfaen" w:cs="Menlo Regular"/>
                <w:sz w:val="18"/>
                <w:szCs w:val="18"/>
              </w:rPr>
              <w:t xml:space="preserve">2 ჩარჩო:  </w:t>
            </w:r>
          </w:p>
          <w:p w14:paraId="3F9F2C42" w14:textId="77777777" w:rsidR="006F0556" w:rsidRPr="006347C5" w:rsidRDefault="006F0556" w:rsidP="006F0556">
            <w:pPr>
              <w:rPr>
                <w:rFonts w:ascii="Sylfaen" w:hAnsi="Sylfaen" w:cs="Menlo Regular"/>
                <w:sz w:val="18"/>
                <w:szCs w:val="18"/>
              </w:rPr>
            </w:pPr>
            <w:r w:rsidRPr="006347C5">
              <w:rPr>
                <w:rFonts w:ascii="Sylfaen" w:hAnsi="Sylfaen" w:cs="Menlo Regular"/>
                <w:sz w:val="18"/>
                <w:szCs w:val="18"/>
              </w:rPr>
              <w:t xml:space="preserve">NQF-LLL;  </w:t>
            </w:r>
          </w:p>
          <w:p w14:paraId="5871AB21" w14:textId="77777777" w:rsidR="006F0556" w:rsidRPr="006347C5" w:rsidRDefault="006F0556" w:rsidP="006F0556">
            <w:pPr>
              <w:rPr>
                <w:rFonts w:ascii="Sylfaen" w:hAnsi="Sylfaen" w:cs="Menlo Regular"/>
                <w:sz w:val="18"/>
                <w:szCs w:val="18"/>
              </w:rPr>
            </w:pPr>
          </w:p>
          <w:p w14:paraId="1BBEF1F3" w14:textId="77777777" w:rsidR="006F0556" w:rsidRPr="006347C5" w:rsidRDefault="006F0556" w:rsidP="006F0556">
            <w:pPr>
              <w:rPr>
                <w:rFonts w:ascii="Sylfaen" w:hAnsi="Sylfaen" w:cs="Menlo Regular"/>
                <w:sz w:val="18"/>
                <w:szCs w:val="18"/>
              </w:rPr>
            </w:pPr>
            <w:r w:rsidRPr="006347C5">
              <w:rPr>
                <w:rFonts w:ascii="Sylfaen" w:hAnsi="Sylfaen" w:cs="Menlo Regular"/>
                <w:sz w:val="18"/>
                <w:szCs w:val="18"/>
              </w:rPr>
              <w:t>HEQF</w:t>
            </w:r>
          </w:p>
          <w:p w14:paraId="0754AC68" w14:textId="77777777" w:rsidR="006F0556" w:rsidRPr="006347C5" w:rsidRDefault="006F0556" w:rsidP="006F0556">
            <w:pPr>
              <w:rPr>
                <w:rFonts w:ascii="Sylfaen" w:hAnsi="Sylfaen" w:cs="Helvetica"/>
                <w:sz w:val="18"/>
                <w:szCs w:val="18"/>
              </w:rPr>
            </w:pPr>
          </w:p>
        </w:tc>
        <w:tc>
          <w:tcPr>
            <w:tcW w:w="1701" w:type="dxa"/>
          </w:tcPr>
          <w:p w14:paraId="5666BCF0" w14:textId="77777777" w:rsidR="006F0556" w:rsidRPr="006347C5" w:rsidRDefault="006F0556" w:rsidP="006F0556">
            <w:pPr>
              <w:rPr>
                <w:rFonts w:ascii="Sylfaen" w:hAnsi="Sylfaen" w:cs="Helvetica"/>
                <w:sz w:val="18"/>
                <w:szCs w:val="18"/>
              </w:rPr>
            </w:pPr>
            <w:r w:rsidRPr="006347C5">
              <w:rPr>
                <w:rFonts w:ascii="Sylfaen" w:hAnsi="Sylfaen" w:cs="Helvetica"/>
                <w:sz w:val="18"/>
                <w:szCs w:val="18"/>
              </w:rPr>
              <w:t>1 ჩარჩო - EstQF</w:t>
            </w:r>
          </w:p>
          <w:p w14:paraId="3E6B3501" w14:textId="77777777" w:rsidR="006F0556" w:rsidRPr="006347C5" w:rsidRDefault="006F0556" w:rsidP="006F0556">
            <w:pPr>
              <w:rPr>
                <w:rFonts w:ascii="Sylfaen" w:hAnsi="Sylfaen" w:cs="Helvetica"/>
                <w:sz w:val="18"/>
                <w:szCs w:val="18"/>
              </w:rPr>
            </w:pPr>
          </w:p>
          <w:p w14:paraId="31DD3DD5" w14:textId="77777777" w:rsidR="006F0556" w:rsidRPr="006347C5" w:rsidRDefault="006F0556" w:rsidP="006F0556">
            <w:pPr>
              <w:rPr>
                <w:rFonts w:ascii="Sylfaen" w:hAnsi="Sylfaen" w:cs="Helvetica"/>
                <w:sz w:val="18"/>
                <w:szCs w:val="18"/>
              </w:rPr>
            </w:pPr>
            <w:r w:rsidRPr="006347C5">
              <w:rPr>
                <w:rFonts w:ascii="Sylfaen" w:hAnsi="Sylfaen" w:cs="Helvetica"/>
                <w:sz w:val="18"/>
                <w:szCs w:val="18"/>
              </w:rPr>
              <w:t xml:space="preserve">განათლების სისტემის სტანდარტები  </w:t>
            </w:r>
          </w:p>
          <w:p w14:paraId="0F99DF63" w14:textId="77777777" w:rsidR="006F0556" w:rsidRPr="006347C5" w:rsidRDefault="006F0556" w:rsidP="006F0556">
            <w:pPr>
              <w:rPr>
                <w:rFonts w:ascii="Sylfaen" w:hAnsi="Sylfaen" w:cs="Helvetica"/>
                <w:sz w:val="18"/>
                <w:szCs w:val="18"/>
              </w:rPr>
            </w:pPr>
          </w:p>
        </w:tc>
        <w:tc>
          <w:tcPr>
            <w:tcW w:w="2268" w:type="dxa"/>
          </w:tcPr>
          <w:p w14:paraId="1D1B85A0" w14:textId="77777777" w:rsidR="006F0556" w:rsidRPr="006347C5" w:rsidRDefault="006F0556" w:rsidP="006F0556">
            <w:pPr>
              <w:rPr>
                <w:rFonts w:ascii="Sylfaen" w:hAnsi="Sylfaen" w:cs="Helvetica"/>
                <w:sz w:val="18"/>
                <w:szCs w:val="18"/>
              </w:rPr>
            </w:pPr>
            <w:r w:rsidRPr="006347C5">
              <w:rPr>
                <w:rFonts w:ascii="Sylfaen" w:hAnsi="Sylfaen" w:cs="Helvetica"/>
                <w:sz w:val="18"/>
                <w:szCs w:val="18"/>
              </w:rPr>
              <w:t xml:space="preserve">3 ჩარჩო:  </w:t>
            </w:r>
          </w:p>
          <w:p w14:paraId="43E2087E" w14:textId="77777777" w:rsidR="006F0556" w:rsidRPr="006347C5" w:rsidRDefault="006F0556" w:rsidP="006F0556">
            <w:pPr>
              <w:rPr>
                <w:rFonts w:ascii="Sylfaen" w:hAnsi="Sylfaen" w:cs="Helvetica"/>
                <w:sz w:val="18"/>
                <w:szCs w:val="18"/>
              </w:rPr>
            </w:pPr>
            <w:r w:rsidRPr="006347C5">
              <w:rPr>
                <w:rFonts w:ascii="Sylfaen" w:hAnsi="Sylfaen" w:cs="Helvetica"/>
                <w:sz w:val="18"/>
                <w:szCs w:val="18"/>
              </w:rPr>
              <w:t xml:space="preserve">QCF;  </w:t>
            </w:r>
          </w:p>
          <w:p w14:paraId="516C9A8C" w14:textId="77777777" w:rsidR="006F0556" w:rsidRPr="006347C5" w:rsidRDefault="006F0556" w:rsidP="006F0556">
            <w:pPr>
              <w:rPr>
                <w:rFonts w:ascii="Sylfaen" w:hAnsi="Sylfaen" w:cs="Helvetica"/>
                <w:sz w:val="18"/>
                <w:szCs w:val="18"/>
              </w:rPr>
            </w:pPr>
            <w:r w:rsidRPr="006347C5">
              <w:rPr>
                <w:rFonts w:ascii="Sylfaen" w:hAnsi="Sylfaen" w:cs="Helvetica"/>
                <w:sz w:val="18"/>
                <w:szCs w:val="18"/>
              </w:rPr>
              <w:t xml:space="preserve">NQF;  </w:t>
            </w:r>
          </w:p>
          <w:p w14:paraId="4E71BF5B" w14:textId="77777777" w:rsidR="006F0556" w:rsidRPr="006347C5" w:rsidRDefault="006F0556" w:rsidP="006F0556">
            <w:pPr>
              <w:rPr>
                <w:rFonts w:ascii="Sylfaen" w:hAnsi="Sylfaen" w:cs="Helvetica"/>
                <w:sz w:val="18"/>
                <w:szCs w:val="18"/>
              </w:rPr>
            </w:pPr>
            <w:r w:rsidRPr="006347C5">
              <w:rPr>
                <w:rFonts w:ascii="Sylfaen" w:hAnsi="Sylfaen" w:cs="Times New Roman"/>
                <w:sz w:val="18"/>
                <w:szCs w:val="18"/>
                <w:lang w:eastAsia="en-US"/>
              </w:rPr>
              <w:t>FHEQ</w:t>
            </w:r>
          </w:p>
        </w:tc>
        <w:tc>
          <w:tcPr>
            <w:tcW w:w="1985" w:type="dxa"/>
          </w:tcPr>
          <w:p w14:paraId="7CC6DF5F" w14:textId="77777777" w:rsidR="006F0556" w:rsidRPr="006347C5" w:rsidRDefault="006F0556" w:rsidP="006F0556">
            <w:pPr>
              <w:rPr>
                <w:rFonts w:ascii="Sylfaen" w:hAnsi="Sylfaen" w:cs="Helvetica"/>
                <w:sz w:val="18"/>
                <w:szCs w:val="18"/>
              </w:rPr>
            </w:pPr>
            <w:r w:rsidRPr="006347C5">
              <w:rPr>
                <w:rFonts w:ascii="Sylfaen" w:hAnsi="Sylfaen" w:cs="Helvetica"/>
                <w:sz w:val="18"/>
                <w:szCs w:val="18"/>
              </w:rPr>
              <w:t>1 ჩარჩო</w:t>
            </w:r>
          </w:p>
        </w:tc>
      </w:tr>
      <w:tr w:rsidR="006F0556" w:rsidRPr="006347C5" w14:paraId="14FE7129" w14:textId="77777777" w:rsidTr="005A523B">
        <w:tc>
          <w:tcPr>
            <w:tcW w:w="1384" w:type="dxa"/>
          </w:tcPr>
          <w:p w14:paraId="27F4414D" w14:textId="77777777" w:rsidR="006F0556" w:rsidRPr="006347C5" w:rsidRDefault="006F0556" w:rsidP="006F0556">
            <w:pPr>
              <w:rPr>
                <w:rFonts w:ascii="Sylfaen" w:hAnsi="Sylfaen" w:cs="Helvetica"/>
                <w:sz w:val="18"/>
                <w:szCs w:val="18"/>
              </w:rPr>
            </w:pPr>
            <w:r w:rsidRPr="006347C5">
              <w:rPr>
                <w:rFonts w:ascii="Sylfaen" w:hAnsi="Sylfaen" w:cs="Helvetica"/>
                <w:sz w:val="18"/>
                <w:szCs w:val="18"/>
              </w:rPr>
              <w:t xml:space="preserve">ჩარჩო(ები)ს </w:t>
            </w:r>
          </w:p>
          <w:p w14:paraId="6079F99E" w14:textId="77777777" w:rsidR="006F0556" w:rsidRPr="006347C5" w:rsidRDefault="006F0556" w:rsidP="006F0556">
            <w:pPr>
              <w:rPr>
                <w:rFonts w:ascii="Sylfaen" w:hAnsi="Sylfaen" w:cs="Helvetica"/>
                <w:sz w:val="18"/>
                <w:szCs w:val="18"/>
              </w:rPr>
            </w:pPr>
            <w:r w:rsidRPr="006347C5">
              <w:rPr>
                <w:rFonts w:ascii="Sylfaen" w:hAnsi="Sylfaen" w:cs="Helvetica"/>
                <w:sz w:val="18"/>
                <w:szCs w:val="18"/>
              </w:rPr>
              <w:t>არქიტექტურა</w:t>
            </w:r>
          </w:p>
        </w:tc>
        <w:tc>
          <w:tcPr>
            <w:tcW w:w="2268" w:type="dxa"/>
          </w:tcPr>
          <w:p w14:paraId="426A09A6" w14:textId="77777777" w:rsidR="006F0556" w:rsidRPr="006347C5" w:rsidRDefault="006F0556" w:rsidP="006F0556">
            <w:pPr>
              <w:rPr>
                <w:rFonts w:ascii="Sylfaen" w:hAnsi="Sylfaen" w:cs="Menlo Regular"/>
                <w:sz w:val="18"/>
                <w:szCs w:val="18"/>
              </w:rPr>
            </w:pPr>
            <w:r w:rsidRPr="006347C5">
              <w:rPr>
                <w:rFonts w:ascii="Sylfaen" w:hAnsi="Sylfaen" w:cs="Menlo Regular"/>
                <w:sz w:val="18"/>
                <w:szCs w:val="18"/>
              </w:rPr>
              <w:t>NQF-LLL</w:t>
            </w:r>
          </w:p>
          <w:p w14:paraId="3803AC33" w14:textId="77777777" w:rsidR="006F0556" w:rsidRPr="006347C5" w:rsidRDefault="006F0556" w:rsidP="006F0556">
            <w:pPr>
              <w:jc w:val="left"/>
              <w:rPr>
                <w:rFonts w:ascii="Sylfaen" w:hAnsi="Sylfaen" w:cs="Menlo Regular"/>
                <w:sz w:val="18"/>
                <w:szCs w:val="18"/>
              </w:rPr>
            </w:pPr>
            <w:r w:rsidRPr="006347C5">
              <w:rPr>
                <w:rFonts w:ascii="Sylfaen" w:hAnsi="Sylfaen" w:cs="Menlo Regular"/>
                <w:sz w:val="18"/>
                <w:szCs w:val="18"/>
              </w:rPr>
              <w:t>- დონე</w:t>
            </w:r>
          </w:p>
          <w:p w14:paraId="7FF1E515" w14:textId="77777777" w:rsidR="006F0556" w:rsidRPr="006347C5" w:rsidRDefault="006F0556" w:rsidP="006F0556">
            <w:pPr>
              <w:jc w:val="left"/>
              <w:rPr>
                <w:rFonts w:ascii="Sylfaen" w:hAnsi="Sylfaen" w:cs="Menlo Regular"/>
                <w:sz w:val="18"/>
                <w:szCs w:val="18"/>
              </w:rPr>
            </w:pPr>
            <w:r w:rsidRPr="006347C5">
              <w:rPr>
                <w:rFonts w:ascii="Sylfaen" w:hAnsi="Sylfaen" w:cs="Menlo Regular"/>
                <w:sz w:val="18"/>
                <w:szCs w:val="18"/>
              </w:rPr>
              <w:t>- დონის აღმწერი</w:t>
            </w:r>
          </w:p>
          <w:p w14:paraId="7DEE5E8C" w14:textId="77777777" w:rsidR="006F0556" w:rsidRPr="006347C5" w:rsidRDefault="006F0556" w:rsidP="006F0556">
            <w:pPr>
              <w:widowControl w:val="0"/>
              <w:autoSpaceDE w:val="0"/>
              <w:autoSpaceDN w:val="0"/>
              <w:adjustRightInd w:val="0"/>
              <w:jc w:val="left"/>
              <w:rPr>
                <w:rFonts w:ascii="Sylfaen" w:hAnsi="Sylfaen" w:cs="Helvetica"/>
                <w:sz w:val="18"/>
                <w:szCs w:val="18"/>
                <w:lang w:eastAsia="en-US"/>
              </w:rPr>
            </w:pPr>
            <w:r w:rsidRPr="006347C5">
              <w:rPr>
                <w:rFonts w:ascii="Sylfaen" w:hAnsi="Sylfaen" w:cs="Helvetica"/>
                <w:sz w:val="18"/>
                <w:szCs w:val="18"/>
                <w:lang w:eastAsia="en-US"/>
              </w:rPr>
              <w:t xml:space="preserve">- ხარისხები და სერტიფიკატები </w:t>
            </w:r>
          </w:p>
          <w:p w14:paraId="3CAE0DE1" w14:textId="77777777" w:rsidR="006F0556" w:rsidRPr="006347C5" w:rsidRDefault="006F0556" w:rsidP="006F0556">
            <w:pPr>
              <w:widowControl w:val="0"/>
              <w:autoSpaceDE w:val="0"/>
              <w:autoSpaceDN w:val="0"/>
              <w:adjustRightInd w:val="0"/>
              <w:jc w:val="left"/>
              <w:rPr>
                <w:rFonts w:ascii="Sylfaen" w:hAnsi="Sylfaen" w:cs="Helvetica"/>
                <w:sz w:val="18"/>
                <w:szCs w:val="18"/>
                <w:lang w:eastAsia="en-US"/>
              </w:rPr>
            </w:pPr>
            <w:r w:rsidRPr="006347C5">
              <w:rPr>
                <w:rFonts w:ascii="Sylfaen" w:hAnsi="Sylfaen" w:cs="Helvetica"/>
                <w:sz w:val="18"/>
                <w:szCs w:val="18"/>
                <w:lang w:eastAsia="en-US"/>
              </w:rPr>
              <w:t>- ხარისხებისა და  სერტიფიკატების ჩართვის პრინციპები და პროცედურა</w:t>
            </w:r>
          </w:p>
          <w:p w14:paraId="7C5755AA" w14:textId="77777777" w:rsidR="006F0556" w:rsidRPr="006347C5" w:rsidRDefault="006F0556" w:rsidP="006F0556">
            <w:pPr>
              <w:jc w:val="left"/>
              <w:rPr>
                <w:rFonts w:ascii="Sylfaen" w:hAnsi="Sylfaen" w:cs="Helvetica"/>
                <w:sz w:val="18"/>
                <w:szCs w:val="18"/>
                <w:lang w:eastAsia="en-US"/>
              </w:rPr>
            </w:pPr>
            <w:r w:rsidRPr="006347C5">
              <w:rPr>
                <w:rFonts w:ascii="Sylfaen" w:hAnsi="Sylfaen" w:cs="Helvetica"/>
                <w:sz w:val="18"/>
                <w:szCs w:val="18"/>
                <w:lang w:eastAsia="en-US"/>
              </w:rPr>
              <w:t>- ინტერაქტიული ვებგვერდი</w:t>
            </w:r>
          </w:p>
          <w:p w14:paraId="3D7E4E4C" w14:textId="77777777" w:rsidR="006F0556" w:rsidRPr="006347C5" w:rsidRDefault="006F0556" w:rsidP="006F0556">
            <w:pPr>
              <w:jc w:val="left"/>
              <w:rPr>
                <w:rFonts w:ascii="Sylfaen" w:hAnsi="Sylfaen" w:cs="Helvetica"/>
                <w:sz w:val="18"/>
                <w:szCs w:val="18"/>
                <w:lang w:eastAsia="en-US"/>
              </w:rPr>
            </w:pPr>
          </w:p>
          <w:p w14:paraId="318E970C" w14:textId="77777777" w:rsidR="006F0556" w:rsidRPr="006347C5" w:rsidRDefault="006F0556" w:rsidP="006F0556">
            <w:pPr>
              <w:rPr>
                <w:rFonts w:ascii="Sylfaen" w:hAnsi="Sylfaen" w:cs="Menlo Regular"/>
                <w:sz w:val="18"/>
                <w:szCs w:val="18"/>
              </w:rPr>
            </w:pPr>
            <w:r w:rsidRPr="006347C5">
              <w:rPr>
                <w:rFonts w:ascii="Sylfaen" w:hAnsi="Sylfaen" w:cs="Menlo Regular"/>
                <w:sz w:val="18"/>
                <w:szCs w:val="18"/>
              </w:rPr>
              <w:t>HEQF</w:t>
            </w:r>
          </w:p>
          <w:p w14:paraId="46456E3E" w14:textId="77777777" w:rsidR="006F0556" w:rsidRPr="006347C5" w:rsidRDefault="006F0556" w:rsidP="006F0556">
            <w:pPr>
              <w:jc w:val="left"/>
              <w:rPr>
                <w:rFonts w:ascii="Sylfaen" w:hAnsi="Sylfaen" w:cs="Menlo Regular"/>
                <w:sz w:val="18"/>
                <w:szCs w:val="18"/>
              </w:rPr>
            </w:pPr>
            <w:r w:rsidRPr="006347C5">
              <w:rPr>
                <w:rFonts w:ascii="Sylfaen" w:hAnsi="Sylfaen" w:cs="Menlo Regular"/>
                <w:sz w:val="18"/>
                <w:szCs w:val="18"/>
              </w:rPr>
              <w:t>- დონე</w:t>
            </w:r>
          </w:p>
          <w:p w14:paraId="70A313EA" w14:textId="77777777" w:rsidR="006F0556" w:rsidRPr="006347C5" w:rsidRDefault="006F0556" w:rsidP="006F0556">
            <w:pPr>
              <w:jc w:val="left"/>
              <w:rPr>
                <w:rFonts w:ascii="Sylfaen" w:hAnsi="Sylfaen" w:cs="Menlo Regular"/>
                <w:sz w:val="18"/>
                <w:szCs w:val="18"/>
              </w:rPr>
            </w:pPr>
            <w:r w:rsidRPr="006347C5">
              <w:rPr>
                <w:rFonts w:ascii="Sylfaen" w:hAnsi="Sylfaen" w:cs="Menlo Regular"/>
                <w:sz w:val="18"/>
                <w:szCs w:val="18"/>
              </w:rPr>
              <w:t>- დონის აღმწერი</w:t>
            </w:r>
          </w:p>
          <w:p w14:paraId="3B3FFE94" w14:textId="77777777" w:rsidR="006F0556" w:rsidRPr="006347C5" w:rsidRDefault="006F0556" w:rsidP="006F0556">
            <w:pPr>
              <w:jc w:val="left"/>
              <w:rPr>
                <w:rFonts w:ascii="Sylfaen" w:hAnsi="Sylfaen" w:cs="Menlo Regular"/>
                <w:sz w:val="18"/>
                <w:szCs w:val="18"/>
              </w:rPr>
            </w:pPr>
            <w:r w:rsidRPr="006347C5">
              <w:rPr>
                <w:rFonts w:ascii="Sylfaen" w:hAnsi="Sylfaen" w:cs="Menlo Regular"/>
                <w:sz w:val="18"/>
                <w:szCs w:val="18"/>
              </w:rPr>
              <w:t xml:space="preserve">- კრედიტები </w:t>
            </w:r>
          </w:p>
          <w:p w14:paraId="2116564C" w14:textId="77777777" w:rsidR="006F0556" w:rsidRPr="006347C5" w:rsidRDefault="006F0556" w:rsidP="006F0556">
            <w:pPr>
              <w:widowControl w:val="0"/>
              <w:autoSpaceDE w:val="0"/>
              <w:autoSpaceDN w:val="0"/>
              <w:adjustRightInd w:val="0"/>
              <w:jc w:val="left"/>
              <w:rPr>
                <w:rFonts w:ascii="Sylfaen" w:hAnsi="Sylfaen" w:cs="Helvetica"/>
                <w:sz w:val="18"/>
                <w:szCs w:val="18"/>
                <w:lang w:eastAsia="en-US"/>
              </w:rPr>
            </w:pPr>
            <w:r w:rsidRPr="006347C5">
              <w:rPr>
                <w:rFonts w:ascii="Sylfaen" w:hAnsi="Sylfaen" w:cs="Helvetica"/>
                <w:sz w:val="18"/>
                <w:szCs w:val="18"/>
                <w:lang w:eastAsia="en-US"/>
              </w:rPr>
              <w:t xml:space="preserve">- ხარისხები და სერტიფიკატები </w:t>
            </w:r>
          </w:p>
          <w:p w14:paraId="70F975FA" w14:textId="77777777" w:rsidR="006F0556" w:rsidRPr="006347C5" w:rsidRDefault="006F0556" w:rsidP="006F0556">
            <w:pPr>
              <w:widowControl w:val="0"/>
              <w:autoSpaceDE w:val="0"/>
              <w:autoSpaceDN w:val="0"/>
              <w:adjustRightInd w:val="0"/>
              <w:jc w:val="left"/>
              <w:rPr>
                <w:rFonts w:ascii="Sylfaen" w:hAnsi="Sylfaen" w:cs="Helvetica"/>
                <w:sz w:val="18"/>
                <w:szCs w:val="18"/>
                <w:lang w:eastAsia="en-US"/>
              </w:rPr>
            </w:pPr>
            <w:r w:rsidRPr="006347C5">
              <w:rPr>
                <w:rFonts w:ascii="Sylfaen" w:hAnsi="Sylfaen" w:cs="Helvetica"/>
                <w:sz w:val="18"/>
                <w:szCs w:val="18"/>
                <w:lang w:eastAsia="en-US"/>
              </w:rPr>
              <w:t>- ხარისხებისა და  სერტიფიკატების ჩართვის პრინციპები და პროცედურა</w:t>
            </w:r>
          </w:p>
          <w:p w14:paraId="2D2FE5E4" w14:textId="77777777" w:rsidR="006F0556" w:rsidRPr="006347C5" w:rsidRDefault="006F0556" w:rsidP="006F0556">
            <w:pPr>
              <w:jc w:val="left"/>
              <w:rPr>
                <w:rFonts w:ascii="Sylfaen" w:hAnsi="Sylfaen" w:cs="Helvetica"/>
                <w:sz w:val="18"/>
                <w:szCs w:val="18"/>
                <w:lang w:eastAsia="en-US"/>
              </w:rPr>
            </w:pPr>
            <w:r w:rsidRPr="006347C5">
              <w:rPr>
                <w:rFonts w:ascii="Sylfaen" w:hAnsi="Sylfaen" w:cs="Helvetica"/>
                <w:sz w:val="18"/>
                <w:szCs w:val="18"/>
                <w:lang w:eastAsia="en-US"/>
              </w:rPr>
              <w:t>- ინტერაქტიული ვებგვერდი</w:t>
            </w:r>
          </w:p>
          <w:p w14:paraId="21932F3A" w14:textId="77777777" w:rsidR="006F0556" w:rsidRPr="006347C5" w:rsidRDefault="006F0556" w:rsidP="006F0556">
            <w:pPr>
              <w:jc w:val="left"/>
              <w:rPr>
                <w:rFonts w:ascii="Sylfaen" w:hAnsi="Sylfaen" w:cs="Menlo Regular"/>
                <w:sz w:val="18"/>
                <w:szCs w:val="18"/>
              </w:rPr>
            </w:pPr>
          </w:p>
        </w:tc>
        <w:tc>
          <w:tcPr>
            <w:tcW w:w="1701" w:type="dxa"/>
          </w:tcPr>
          <w:p w14:paraId="26877DEB" w14:textId="77777777" w:rsidR="006F0556" w:rsidRPr="006347C5" w:rsidRDefault="006F0556" w:rsidP="006F0556">
            <w:pPr>
              <w:rPr>
                <w:rFonts w:ascii="Sylfaen" w:hAnsi="Sylfaen" w:cs="Helvetica"/>
                <w:sz w:val="18"/>
                <w:szCs w:val="18"/>
              </w:rPr>
            </w:pPr>
            <w:r w:rsidRPr="006347C5">
              <w:rPr>
                <w:rFonts w:ascii="Sylfaen" w:hAnsi="Sylfaen" w:cs="Helvetica"/>
                <w:sz w:val="18"/>
                <w:szCs w:val="18"/>
              </w:rPr>
              <w:t>-დონე</w:t>
            </w:r>
          </w:p>
          <w:p w14:paraId="36F65C8A" w14:textId="77777777" w:rsidR="006F0556" w:rsidRPr="006347C5" w:rsidRDefault="006F0556" w:rsidP="006F0556">
            <w:pPr>
              <w:rPr>
                <w:rFonts w:ascii="Sylfaen" w:hAnsi="Sylfaen" w:cs="Helvetica"/>
                <w:sz w:val="18"/>
                <w:szCs w:val="18"/>
              </w:rPr>
            </w:pPr>
            <w:r w:rsidRPr="006347C5">
              <w:rPr>
                <w:rFonts w:ascii="Sylfaen" w:hAnsi="Sylfaen" w:cs="Helvetica"/>
                <w:sz w:val="18"/>
                <w:szCs w:val="18"/>
              </w:rPr>
              <w:t>- დონის აღმწერი</w:t>
            </w:r>
          </w:p>
          <w:p w14:paraId="2448EE81" w14:textId="77777777" w:rsidR="006F0556" w:rsidRPr="006347C5" w:rsidRDefault="006F0556" w:rsidP="006F0556">
            <w:pPr>
              <w:jc w:val="left"/>
              <w:rPr>
                <w:rFonts w:ascii="Sylfaen" w:hAnsi="Sylfaen" w:cs="Helvetica"/>
                <w:sz w:val="18"/>
                <w:szCs w:val="18"/>
              </w:rPr>
            </w:pPr>
            <w:r w:rsidRPr="006347C5">
              <w:rPr>
                <w:rFonts w:ascii="Sylfaen" w:hAnsi="Sylfaen" w:cs="Helvetica"/>
                <w:sz w:val="18"/>
                <w:szCs w:val="18"/>
              </w:rPr>
              <w:t>- განათლების ქვესისტემის ტიპური კვალიფიკაციები</w:t>
            </w:r>
          </w:p>
          <w:p w14:paraId="1CF29292" w14:textId="77777777" w:rsidR="006F0556" w:rsidRPr="006347C5" w:rsidRDefault="006F0556" w:rsidP="006F0556">
            <w:pPr>
              <w:jc w:val="left"/>
              <w:rPr>
                <w:rFonts w:ascii="Sylfaen" w:hAnsi="Sylfaen" w:cs="Helvetica"/>
                <w:sz w:val="18"/>
                <w:szCs w:val="18"/>
              </w:rPr>
            </w:pPr>
            <w:r w:rsidRPr="006347C5">
              <w:rPr>
                <w:rFonts w:ascii="Sylfaen" w:hAnsi="Sylfaen" w:cs="Helvetica"/>
                <w:sz w:val="18"/>
                <w:szCs w:val="18"/>
              </w:rPr>
              <w:t>- სექტორული კვალიფიკაციები</w:t>
            </w:r>
          </w:p>
        </w:tc>
        <w:tc>
          <w:tcPr>
            <w:tcW w:w="2268" w:type="dxa"/>
          </w:tcPr>
          <w:p w14:paraId="20EDBE5D" w14:textId="77777777" w:rsidR="006F0556" w:rsidRPr="006347C5" w:rsidRDefault="006F0556" w:rsidP="006F0556">
            <w:pPr>
              <w:rPr>
                <w:rFonts w:ascii="Sylfaen" w:hAnsi="Sylfaen" w:cs="Helvetica"/>
                <w:sz w:val="18"/>
                <w:szCs w:val="18"/>
              </w:rPr>
            </w:pPr>
            <w:r w:rsidRPr="006347C5">
              <w:rPr>
                <w:rFonts w:ascii="Sylfaen" w:hAnsi="Sylfaen" w:cs="Helvetica"/>
                <w:sz w:val="18"/>
                <w:szCs w:val="18"/>
              </w:rPr>
              <w:t>QCF</w:t>
            </w:r>
          </w:p>
          <w:p w14:paraId="5BACA8A9" w14:textId="77777777" w:rsidR="006F0556" w:rsidRPr="006347C5" w:rsidRDefault="006F0556" w:rsidP="006F0556">
            <w:pPr>
              <w:jc w:val="left"/>
              <w:rPr>
                <w:rFonts w:ascii="Sylfaen" w:hAnsi="Sylfaen" w:cs="Menlo Regular"/>
                <w:sz w:val="18"/>
                <w:szCs w:val="18"/>
              </w:rPr>
            </w:pPr>
            <w:r w:rsidRPr="006347C5">
              <w:rPr>
                <w:rFonts w:ascii="Sylfaen" w:hAnsi="Sylfaen" w:cs="Helvetica"/>
                <w:sz w:val="18"/>
                <w:szCs w:val="18"/>
              </w:rPr>
              <w:t xml:space="preserve">- </w:t>
            </w:r>
            <w:r w:rsidRPr="006347C5">
              <w:rPr>
                <w:rFonts w:ascii="Sylfaen" w:hAnsi="Sylfaen" w:cs="Menlo Regular"/>
                <w:sz w:val="18"/>
                <w:szCs w:val="18"/>
              </w:rPr>
              <w:t>დონე</w:t>
            </w:r>
          </w:p>
          <w:p w14:paraId="09CF420D" w14:textId="77777777" w:rsidR="006F0556" w:rsidRPr="006347C5" w:rsidRDefault="006F0556" w:rsidP="006F0556">
            <w:pPr>
              <w:jc w:val="left"/>
              <w:rPr>
                <w:rFonts w:ascii="Sylfaen" w:hAnsi="Sylfaen" w:cs="Menlo Regular"/>
                <w:sz w:val="18"/>
                <w:szCs w:val="18"/>
              </w:rPr>
            </w:pPr>
            <w:r w:rsidRPr="006347C5">
              <w:rPr>
                <w:rFonts w:ascii="Sylfaen" w:hAnsi="Sylfaen" w:cs="Menlo Regular"/>
                <w:sz w:val="18"/>
                <w:szCs w:val="18"/>
              </w:rPr>
              <w:t>- დონის აღმწერი</w:t>
            </w:r>
          </w:p>
          <w:p w14:paraId="6F259A5A" w14:textId="77777777" w:rsidR="006F0556" w:rsidRPr="006347C5" w:rsidRDefault="006F0556" w:rsidP="006F0556">
            <w:pPr>
              <w:jc w:val="left"/>
              <w:rPr>
                <w:rFonts w:ascii="Sylfaen" w:eastAsia="Times New Roman" w:hAnsi="Sylfaen" w:cs="Helvetica"/>
                <w:sz w:val="18"/>
                <w:szCs w:val="18"/>
                <w:shd w:val="clear" w:color="auto" w:fill="FFFFFF"/>
                <w:lang w:eastAsia="en-US"/>
              </w:rPr>
            </w:pPr>
            <w:r w:rsidRPr="006347C5">
              <w:rPr>
                <w:rFonts w:ascii="Sylfaen" w:eastAsia="Times New Roman" w:hAnsi="Sylfaen" w:cs="Helvetica"/>
                <w:sz w:val="18"/>
                <w:szCs w:val="18"/>
                <w:shd w:val="clear" w:color="auto" w:fill="FFFFFF"/>
                <w:lang w:eastAsia="en-US"/>
              </w:rPr>
              <w:t>- კვალიფიკაციის ტიპები ზომის მიხედვით</w:t>
            </w:r>
          </w:p>
          <w:p w14:paraId="109F604A" w14:textId="77777777" w:rsidR="006F0556" w:rsidRPr="006347C5" w:rsidRDefault="006F0556" w:rsidP="006F0556">
            <w:pPr>
              <w:jc w:val="left"/>
              <w:rPr>
                <w:rFonts w:ascii="Sylfaen" w:hAnsi="Sylfaen" w:cs="Helvetica"/>
                <w:sz w:val="18"/>
                <w:szCs w:val="18"/>
              </w:rPr>
            </w:pPr>
            <w:r w:rsidRPr="006347C5">
              <w:rPr>
                <w:rFonts w:ascii="Sylfaen" w:eastAsia="Times New Roman" w:hAnsi="Sylfaen" w:cs="Helvetica"/>
                <w:sz w:val="18"/>
                <w:szCs w:val="18"/>
                <w:shd w:val="clear" w:color="auto" w:fill="FFFFFF"/>
                <w:lang w:eastAsia="en-US"/>
              </w:rPr>
              <w:t>- კრედიტები (1კ=10 სთ)</w:t>
            </w:r>
          </w:p>
          <w:p w14:paraId="4D3DB872" w14:textId="77777777" w:rsidR="006F0556" w:rsidRPr="006347C5" w:rsidRDefault="006F0556" w:rsidP="006F0556">
            <w:pPr>
              <w:rPr>
                <w:rFonts w:ascii="Sylfaen" w:hAnsi="Sylfaen" w:cs="Helvetica"/>
                <w:sz w:val="18"/>
                <w:szCs w:val="18"/>
              </w:rPr>
            </w:pPr>
          </w:p>
          <w:p w14:paraId="53D9C4C8" w14:textId="77777777" w:rsidR="006F0556" w:rsidRPr="006347C5" w:rsidRDefault="006F0556" w:rsidP="006F0556">
            <w:pPr>
              <w:rPr>
                <w:rFonts w:ascii="Sylfaen" w:hAnsi="Sylfaen" w:cs="Helvetica"/>
                <w:sz w:val="18"/>
                <w:szCs w:val="18"/>
              </w:rPr>
            </w:pPr>
            <w:r w:rsidRPr="006347C5">
              <w:rPr>
                <w:rFonts w:ascii="Sylfaen" w:hAnsi="Sylfaen" w:cs="Helvetica"/>
                <w:sz w:val="18"/>
                <w:szCs w:val="18"/>
              </w:rPr>
              <w:t xml:space="preserve"> NQF</w:t>
            </w:r>
          </w:p>
          <w:p w14:paraId="645EFE8D" w14:textId="77777777" w:rsidR="006F0556" w:rsidRPr="006347C5" w:rsidRDefault="006F0556" w:rsidP="006F0556">
            <w:pPr>
              <w:jc w:val="left"/>
              <w:rPr>
                <w:rFonts w:ascii="Sylfaen" w:hAnsi="Sylfaen" w:cs="Menlo Regular"/>
                <w:sz w:val="18"/>
                <w:szCs w:val="18"/>
              </w:rPr>
            </w:pPr>
            <w:r w:rsidRPr="006347C5">
              <w:rPr>
                <w:rFonts w:ascii="Sylfaen" w:hAnsi="Sylfaen" w:cs="Menlo Regular"/>
                <w:sz w:val="18"/>
                <w:szCs w:val="18"/>
              </w:rPr>
              <w:t>- დონე</w:t>
            </w:r>
          </w:p>
          <w:p w14:paraId="2B585585" w14:textId="77777777" w:rsidR="006F0556" w:rsidRPr="006347C5" w:rsidRDefault="006F0556" w:rsidP="006F0556">
            <w:pPr>
              <w:jc w:val="left"/>
              <w:rPr>
                <w:rFonts w:ascii="Sylfaen" w:hAnsi="Sylfaen" w:cs="Menlo Regular"/>
                <w:sz w:val="18"/>
                <w:szCs w:val="18"/>
              </w:rPr>
            </w:pPr>
            <w:r w:rsidRPr="006347C5">
              <w:rPr>
                <w:rFonts w:ascii="Sylfaen" w:hAnsi="Sylfaen" w:cs="Menlo Regular"/>
                <w:sz w:val="18"/>
                <w:szCs w:val="18"/>
              </w:rPr>
              <w:t>- დონის აღმწერი</w:t>
            </w:r>
          </w:p>
          <w:p w14:paraId="76D5912D" w14:textId="77777777" w:rsidR="006F0556" w:rsidRPr="006347C5" w:rsidRDefault="006F0556" w:rsidP="006F0556">
            <w:pPr>
              <w:jc w:val="left"/>
              <w:rPr>
                <w:rFonts w:ascii="Sylfaen" w:hAnsi="Sylfaen" w:cs="Helvetica"/>
                <w:sz w:val="18"/>
                <w:szCs w:val="18"/>
              </w:rPr>
            </w:pPr>
            <w:r w:rsidRPr="006347C5">
              <w:rPr>
                <w:rFonts w:ascii="Sylfaen" w:eastAsia="Times New Roman" w:hAnsi="Sylfaen" w:cs="Helvetica"/>
                <w:sz w:val="18"/>
                <w:szCs w:val="18"/>
                <w:shd w:val="clear" w:color="auto" w:fill="FFFFFF"/>
                <w:lang w:eastAsia="en-US"/>
              </w:rPr>
              <w:t xml:space="preserve">- კვალიფიკაციის ტიპები </w:t>
            </w:r>
          </w:p>
          <w:p w14:paraId="7A2F5E96" w14:textId="77777777" w:rsidR="006F0556" w:rsidRPr="006347C5" w:rsidRDefault="006F0556" w:rsidP="006F0556">
            <w:pPr>
              <w:jc w:val="left"/>
              <w:rPr>
                <w:rFonts w:ascii="Sylfaen" w:hAnsi="Sylfaen" w:cs="Helvetica"/>
                <w:sz w:val="18"/>
                <w:szCs w:val="18"/>
              </w:rPr>
            </w:pPr>
          </w:p>
          <w:p w14:paraId="064C886C" w14:textId="77777777" w:rsidR="006F0556" w:rsidRPr="006347C5" w:rsidRDefault="006F0556" w:rsidP="006F0556">
            <w:pPr>
              <w:rPr>
                <w:rFonts w:ascii="Sylfaen" w:hAnsi="Sylfaen" w:cs="Times New Roman"/>
                <w:sz w:val="18"/>
                <w:szCs w:val="18"/>
                <w:lang w:eastAsia="en-US"/>
              </w:rPr>
            </w:pPr>
            <w:r w:rsidRPr="006347C5">
              <w:rPr>
                <w:rFonts w:ascii="Sylfaen" w:hAnsi="Sylfaen" w:cs="Times New Roman"/>
                <w:sz w:val="18"/>
                <w:szCs w:val="18"/>
                <w:lang w:eastAsia="en-US"/>
              </w:rPr>
              <w:t>FHEQ</w:t>
            </w:r>
          </w:p>
          <w:p w14:paraId="411A4850" w14:textId="77777777" w:rsidR="006F0556" w:rsidRPr="006347C5" w:rsidRDefault="006F0556" w:rsidP="006F0556">
            <w:pPr>
              <w:jc w:val="left"/>
              <w:rPr>
                <w:rFonts w:ascii="Sylfaen" w:hAnsi="Sylfaen" w:cs="Menlo Regular"/>
                <w:sz w:val="18"/>
                <w:szCs w:val="18"/>
              </w:rPr>
            </w:pPr>
            <w:r w:rsidRPr="006347C5">
              <w:rPr>
                <w:rFonts w:ascii="Sylfaen" w:hAnsi="Sylfaen" w:cs="Menlo Regular"/>
                <w:sz w:val="18"/>
                <w:szCs w:val="18"/>
              </w:rPr>
              <w:t>- დონე</w:t>
            </w:r>
          </w:p>
          <w:p w14:paraId="2854FDEE" w14:textId="77777777" w:rsidR="006F0556" w:rsidRPr="006347C5" w:rsidRDefault="006F0556" w:rsidP="006F0556">
            <w:pPr>
              <w:jc w:val="left"/>
              <w:rPr>
                <w:rFonts w:ascii="Sylfaen" w:hAnsi="Sylfaen" w:cs="Menlo Regular"/>
                <w:sz w:val="18"/>
                <w:szCs w:val="18"/>
              </w:rPr>
            </w:pPr>
            <w:r w:rsidRPr="006347C5">
              <w:rPr>
                <w:rFonts w:ascii="Sylfaen" w:hAnsi="Sylfaen" w:cs="Menlo Regular"/>
                <w:sz w:val="18"/>
                <w:szCs w:val="18"/>
              </w:rPr>
              <w:t>- დონის აღმწერი</w:t>
            </w:r>
          </w:p>
          <w:p w14:paraId="5F9E5745" w14:textId="77777777" w:rsidR="006F0556" w:rsidRPr="006347C5" w:rsidRDefault="006F0556" w:rsidP="006F0556">
            <w:pPr>
              <w:jc w:val="left"/>
              <w:rPr>
                <w:rFonts w:ascii="Sylfaen" w:eastAsia="Times New Roman" w:hAnsi="Sylfaen" w:cs="Helvetica"/>
                <w:sz w:val="18"/>
                <w:szCs w:val="18"/>
                <w:shd w:val="clear" w:color="auto" w:fill="FFFFFF"/>
                <w:lang w:eastAsia="en-US"/>
              </w:rPr>
            </w:pPr>
            <w:r w:rsidRPr="006347C5">
              <w:rPr>
                <w:rFonts w:ascii="Sylfaen" w:eastAsia="Times New Roman" w:hAnsi="Sylfaen" w:cs="Helvetica"/>
                <w:sz w:val="18"/>
                <w:szCs w:val="18"/>
                <w:shd w:val="clear" w:color="auto" w:fill="FFFFFF"/>
                <w:lang w:eastAsia="en-US"/>
              </w:rPr>
              <w:t xml:space="preserve">- კვალიფიკაციის ტიპები </w:t>
            </w:r>
          </w:p>
          <w:p w14:paraId="5886DAAA" w14:textId="77777777" w:rsidR="006F0556" w:rsidRPr="006347C5" w:rsidRDefault="006F0556" w:rsidP="006F0556">
            <w:pPr>
              <w:jc w:val="left"/>
              <w:rPr>
                <w:rFonts w:ascii="Sylfaen" w:hAnsi="Sylfaen" w:cs="Times New Roman"/>
                <w:sz w:val="18"/>
                <w:szCs w:val="18"/>
                <w:lang w:eastAsia="en-US"/>
              </w:rPr>
            </w:pPr>
            <w:r w:rsidRPr="006347C5">
              <w:rPr>
                <w:rFonts w:ascii="Sylfaen" w:eastAsia="Times New Roman" w:hAnsi="Sylfaen" w:cs="Helvetica"/>
                <w:sz w:val="18"/>
                <w:szCs w:val="18"/>
                <w:shd w:val="clear" w:color="auto" w:fill="FFFFFF"/>
                <w:lang w:eastAsia="en-US"/>
              </w:rPr>
              <w:t>- კრედიტები</w:t>
            </w:r>
          </w:p>
          <w:p w14:paraId="487F9B7A" w14:textId="77777777" w:rsidR="006F0556" w:rsidRPr="006347C5" w:rsidRDefault="006F0556" w:rsidP="006F0556">
            <w:pPr>
              <w:jc w:val="left"/>
              <w:rPr>
                <w:rFonts w:ascii="Sylfaen" w:hAnsi="Sylfaen" w:cs="Times New Roman"/>
                <w:sz w:val="18"/>
                <w:szCs w:val="18"/>
                <w:lang w:eastAsia="en-US"/>
              </w:rPr>
            </w:pPr>
            <w:r w:rsidRPr="006347C5">
              <w:rPr>
                <w:rFonts w:ascii="Sylfaen" w:hAnsi="Sylfaen" w:cs="Helvetica"/>
                <w:sz w:val="18"/>
                <w:szCs w:val="18"/>
                <w:lang w:eastAsia="en-US"/>
              </w:rPr>
              <w:t>- კვალიფიკაციის დასახელების ჩამოყალიბების წესი</w:t>
            </w:r>
          </w:p>
          <w:p w14:paraId="627C6A7D" w14:textId="77777777" w:rsidR="006F0556" w:rsidRPr="006347C5" w:rsidRDefault="006F0556" w:rsidP="006F0556">
            <w:pPr>
              <w:rPr>
                <w:rFonts w:ascii="Sylfaen" w:hAnsi="Sylfaen" w:cs="Helvetica"/>
                <w:sz w:val="18"/>
                <w:szCs w:val="18"/>
              </w:rPr>
            </w:pPr>
          </w:p>
        </w:tc>
        <w:tc>
          <w:tcPr>
            <w:tcW w:w="1985" w:type="dxa"/>
          </w:tcPr>
          <w:p w14:paraId="5A0E2F13" w14:textId="77777777" w:rsidR="006F0556" w:rsidRPr="006347C5" w:rsidRDefault="006F0556" w:rsidP="006F0556">
            <w:pPr>
              <w:jc w:val="left"/>
              <w:rPr>
                <w:rFonts w:ascii="Sylfaen" w:hAnsi="Sylfaen" w:cs="Menlo Regular"/>
                <w:sz w:val="18"/>
                <w:szCs w:val="18"/>
              </w:rPr>
            </w:pPr>
            <w:r w:rsidRPr="006347C5">
              <w:rPr>
                <w:rFonts w:ascii="Sylfaen" w:hAnsi="Sylfaen" w:cs="Menlo Regular"/>
                <w:sz w:val="18"/>
                <w:szCs w:val="18"/>
              </w:rPr>
              <w:t xml:space="preserve">- დონე, </w:t>
            </w:r>
          </w:p>
          <w:p w14:paraId="6D30DACB" w14:textId="77777777" w:rsidR="006F0556" w:rsidRPr="006347C5" w:rsidRDefault="006F0556" w:rsidP="006F0556">
            <w:pPr>
              <w:jc w:val="left"/>
              <w:rPr>
                <w:rFonts w:ascii="Sylfaen" w:hAnsi="Sylfaen" w:cs="Menlo Regular"/>
                <w:sz w:val="18"/>
                <w:szCs w:val="18"/>
              </w:rPr>
            </w:pPr>
            <w:r w:rsidRPr="006347C5">
              <w:rPr>
                <w:rFonts w:ascii="Sylfaen" w:hAnsi="Sylfaen" w:cs="Menlo Regular"/>
                <w:sz w:val="18"/>
                <w:szCs w:val="18"/>
              </w:rPr>
              <w:t xml:space="preserve">- აღმწერი, </w:t>
            </w:r>
          </w:p>
          <w:p w14:paraId="0646975C" w14:textId="77777777" w:rsidR="006F0556" w:rsidRPr="006347C5" w:rsidRDefault="006F0556" w:rsidP="006F0556">
            <w:pPr>
              <w:jc w:val="left"/>
              <w:rPr>
                <w:rFonts w:ascii="Sylfaen" w:hAnsi="Sylfaen" w:cs="Menlo Regular"/>
                <w:sz w:val="18"/>
                <w:szCs w:val="18"/>
              </w:rPr>
            </w:pPr>
            <w:r w:rsidRPr="006347C5">
              <w:rPr>
                <w:rFonts w:ascii="Sylfaen" w:hAnsi="Sylfaen" w:cs="Menlo Regular"/>
                <w:sz w:val="18"/>
                <w:szCs w:val="18"/>
              </w:rPr>
              <w:t xml:space="preserve">- კვალიფიკაციის კატეგორიები და ტიპები </w:t>
            </w:r>
          </w:p>
          <w:p w14:paraId="5D295067" w14:textId="77777777" w:rsidR="006F0556" w:rsidRPr="006347C5" w:rsidRDefault="006F0556" w:rsidP="006F0556">
            <w:pPr>
              <w:rPr>
                <w:rFonts w:ascii="Sylfaen" w:hAnsi="Sylfaen" w:cs="Helvetica"/>
                <w:sz w:val="18"/>
                <w:szCs w:val="18"/>
              </w:rPr>
            </w:pPr>
          </w:p>
        </w:tc>
      </w:tr>
      <w:tr w:rsidR="006F0556" w:rsidRPr="005A523B" w14:paraId="66539589" w14:textId="77777777" w:rsidTr="005A523B">
        <w:tc>
          <w:tcPr>
            <w:tcW w:w="1384" w:type="dxa"/>
          </w:tcPr>
          <w:p w14:paraId="00480166" w14:textId="77777777" w:rsidR="006F0556" w:rsidRPr="005A523B" w:rsidRDefault="006F0556" w:rsidP="006F0556">
            <w:pPr>
              <w:rPr>
                <w:rFonts w:ascii="Sylfaen" w:hAnsi="Sylfaen" w:cs="Helvetica"/>
                <w:sz w:val="18"/>
                <w:szCs w:val="18"/>
              </w:rPr>
            </w:pPr>
            <w:r w:rsidRPr="005A523B">
              <w:rPr>
                <w:rFonts w:ascii="Sylfaen" w:hAnsi="Sylfaen" w:cs="Helvetica"/>
                <w:sz w:val="18"/>
                <w:szCs w:val="18"/>
              </w:rPr>
              <w:t>დონე</w:t>
            </w:r>
          </w:p>
        </w:tc>
        <w:tc>
          <w:tcPr>
            <w:tcW w:w="2268" w:type="dxa"/>
          </w:tcPr>
          <w:p w14:paraId="656A4ED0" w14:textId="77777777" w:rsidR="006F0556" w:rsidRPr="005A523B" w:rsidRDefault="006F0556" w:rsidP="006F0556">
            <w:pPr>
              <w:rPr>
                <w:rFonts w:ascii="Sylfaen" w:hAnsi="Sylfaen" w:cs="Menlo Regular"/>
                <w:sz w:val="18"/>
                <w:szCs w:val="18"/>
              </w:rPr>
            </w:pPr>
            <w:r w:rsidRPr="005A523B">
              <w:rPr>
                <w:rFonts w:ascii="Sylfaen" w:hAnsi="Sylfaen" w:cs="Menlo Regular"/>
                <w:sz w:val="18"/>
                <w:szCs w:val="18"/>
              </w:rPr>
              <w:t>უმაღლესი - 4 დონე (SC)</w:t>
            </w:r>
          </w:p>
          <w:p w14:paraId="3A5E7A93" w14:textId="77777777" w:rsidR="006F0556" w:rsidRPr="005A523B" w:rsidRDefault="006F0556" w:rsidP="006F0556">
            <w:pPr>
              <w:rPr>
                <w:rFonts w:ascii="Sylfaen" w:hAnsi="Sylfaen" w:cs="Menlo Regular"/>
                <w:sz w:val="18"/>
                <w:szCs w:val="18"/>
              </w:rPr>
            </w:pPr>
          </w:p>
          <w:p w14:paraId="559128AD" w14:textId="77777777" w:rsidR="006F0556" w:rsidRPr="005A523B" w:rsidRDefault="006F0556" w:rsidP="006F0556">
            <w:pPr>
              <w:rPr>
                <w:rFonts w:ascii="Sylfaen" w:hAnsi="Sylfaen" w:cs="Menlo Regular"/>
                <w:sz w:val="18"/>
                <w:szCs w:val="18"/>
              </w:rPr>
            </w:pPr>
            <w:r w:rsidRPr="005A523B">
              <w:rPr>
                <w:rFonts w:ascii="Sylfaen" w:hAnsi="Sylfaen" w:cs="Menlo Regular"/>
                <w:sz w:val="18"/>
                <w:szCs w:val="18"/>
              </w:rPr>
              <w:t>ერთიანი - 8 დონე</w:t>
            </w:r>
          </w:p>
          <w:p w14:paraId="3CD2556E" w14:textId="77777777" w:rsidR="006F0556" w:rsidRPr="005A523B" w:rsidRDefault="006F0556" w:rsidP="006F0556">
            <w:pPr>
              <w:rPr>
                <w:rFonts w:ascii="Sylfaen" w:hAnsi="Sylfaen" w:cs="Helvetica"/>
                <w:sz w:val="18"/>
                <w:szCs w:val="18"/>
              </w:rPr>
            </w:pPr>
          </w:p>
        </w:tc>
        <w:tc>
          <w:tcPr>
            <w:tcW w:w="1701" w:type="dxa"/>
          </w:tcPr>
          <w:p w14:paraId="6C243BF8" w14:textId="77777777" w:rsidR="006F0556" w:rsidRPr="005A523B" w:rsidRDefault="006F0556" w:rsidP="006F0556">
            <w:pPr>
              <w:rPr>
                <w:rFonts w:ascii="Sylfaen" w:hAnsi="Sylfaen" w:cs="Helvetica"/>
                <w:sz w:val="18"/>
                <w:szCs w:val="18"/>
              </w:rPr>
            </w:pPr>
            <w:r w:rsidRPr="005A523B">
              <w:rPr>
                <w:rFonts w:ascii="Sylfaen" w:hAnsi="Sylfaen" w:cs="Menlo Regular"/>
                <w:sz w:val="18"/>
                <w:szCs w:val="18"/>
              </w:rPr>
              <w:t xml:space="preserve">8 დონე </w:t>
            </w:r>
          </w:p>
        </w:tc>
        <w:tc>
          <w:tcPr>
            <w:tcW w:w="2268" w:type="dxa"/>
          </w:tcPr>
          <w:p w14:paraId="451D7F39" w14:textId="77777777" w:rsidR="006F0556" w:rsidRPr="005A523B" w:rsidRDefault="006F0556" w:rsidP="006F0556">
            <w:pPr>
              <w:rPr>
                <w:rFonts w:ascii="Sylfaen" w:hAnsi="Sylfaen" w:cs="Helvetica"/>
                <w:sz w:val="18"/>
                <w:szCs w:val="18"/>
              </w:rPr>
            </w:pPr>
            <w:r w:rsidRPr="005A523B">
              <w:rPr>
                <w:rFonts w:ascii="Sylfaen" w:hAnsi="Sylfaen" w:cs="Helvetica"/>
                <w:sz w:val="18"/>
                <w:szCs w:val="18"/>
              </w:rPr>
              <w:t>QCF  - 9 დონე</w:t>
            </w:r>
          </w:p>
          <w:p w14:paraId="17A6775D" w14:textId="77777777" w:rsidR="006F0556" w:rsidRPr="005A523B" w:rsidRDefault="006F0556" w:rsidP="006F0556">
            <w:pPr>
              <w:rPr>
                <w:rFonts w:ascii="Sylfaen" w:hAnsi="Sylfaen" w:cs="Helvetica"/>
                <w:sz w:val="18"/>
                <w:szCs w:val="18"/>
              </w:rPr>
            </w:pPr>
            <w:r w:rsidRPr="005A523B">
              <w:rPr>
                <w:rFonts w:ascii="Sylfaen" w:hAnsi="Sylfaen" w:cs="Helvetica"/>
                <w:sz w:val="18"/>
                <w:szCs w:val="18"/>
              </w:rPr>
              <w:t>NQF – 9 დონე</w:t>
            </w:r>
          </w:p>
          <w:p w14:paraId="683DF377" w14:textId="77777777" w:rsidR="006F0556" w:rsidRPr="005A523B" w:rsidRDefault="006F0556" w:rsidP="006F0556">
            <w:pPr>
              <w:rPr>
                <w:rFonts w:ascii="Sylfaen" w:hAnsi="Sylfaen" w:cs="Helvetica"/>
                <w:sz w:val="18"/>
                <w:szCs w:val="18"/>
              </w:rPr>
            </w:pPr>
            <w:r w:rsidRPr="005A523B">
              <w:rPr>
                <w:rFonts w:ascii="Sylfaen" w:hAnsi="Sylfaen" w:cs="Times New Roman"/>
                <w:color w:val="272627"/>
                <w:sz w:val="18"/>
                <w:szCs w:val="18"/>
                <w:lang w:eastAsia="en-US"/>
              </w:rPr>
              <w:t>FHEQ – 5 დონე</w:t>
            </w:r>
          </w:p>
        </w:tc>
        <w:tc>
          <w:tcPr>
            <w:tcW w:w="1985" w:type="dxa"/>
          </w:tcPr>
          <w:p w14:paraId="2BB1FD6A" w14:textId="77777777" w:rsidR="006F0556" w:rsidRPr="005A523B" w:rsidRDefault="006F0556" w:rsidP="006F0556">
            <w:pPr>
              <w:rPr>
                <w:rFonts w:ascii="Sylfaen" w:hAnsi="Sylfaen" w:cs="Helvetica"/>
                <w:sz w:val="18"/>
                <w:szCs w:val="18"/>
              </w:rPr>
            </w:pPr>
            <w:r w:rsidRPr="005A523B">
              <w:rPr>
                <w:rFonts w:ascii="Sylfaen" w:hAnsi="Sylfaen" w:cs="Helvetica"/>
                <w:sz w:val="18"/>
                <w:szCs w:val="18"/>
              </w:rPr>
              <w:t>10 დონე</w:t>
            </w:r>
          </w:p>
        </w:tc>
      </w:tr>
      <w:tr w:rsidR="006F0556" w:rsidRPr="005A523B" w14:paraId="000409BA" w14:textId="77777777" w:rsidTr="005A523B">
        <w:tc>
          <w:tcPr>
            <w:tcW w:w="1384" w:type="dxa"/>
          </w:tcPr>
          <w:p w14:paraId="2F9C944B" w14:textId="77777777" w:rsidR="006F0556" w:rsidRPr="005A523B" w:rsidRDefault="006F0556" w:rsidP="006F0556">
            <w:pPr>
              <w:rPr>
                <w:rFonts w:ascii="Sylfaen" w:hAnsi="Sylfaen" w:cs="Helvetica"/>
                <w:sz w:val="18"/>
                <w:szCs w:val="18"/>
              </w:rPr>
            </w:pPr>
          </w:p>
          <w:p w14:paraId="24F1CDD3" w14:textId="77777777" w:rsidR="006F0556" w:rsidRPr="005A523B" w:rsidRDefault="006F0556" w:rsidP="006F0556">
            <w:pPr>
              <w:rPr>
                <w:rFonts w:ascii="Sylfaen" w:hAnsi="Sylfaen" w:cs="Helvetica"/>
                <w:sz w:val="18"/>
                <w:szCs w:val="18"/>
              </w:rPr>
            </w:pPr>
            <w:r w:rsidRPr="005A523B">
              <w:rPr>
                <w:rFonts w:ascii="Sylfaen" w:hAnsi="Sylfaen" w:cs="Helvetica"/>
                <w:sz w:val="18"/>
                <w:szCs w:val="18"/>
              </w:rPr>
              <w:t>დონის აღმწერები</w:t>
            </w:r>
          </w:p>
          <w:p w14:paraId="6B71E38D" w14:textId="77777777" w:rsidR="006F0556" w:rsidRPr="005A523B" w:rsidRDefault="006F0556" w:rsidP="006F0556">
            <w:pPr>
              <w:rPr>
                <w:rFonts w:ascii="Sylfaen" w:hAnsi="Sylfaen" w:cs="Helvetica"/>
                <w:sz w:val="18"/>
                <w:szCs w:val="18"/>
              </w:rPr>
            </w:pPr>
          </w:p>
        </w:tc>
        <w:tc>
          <w:tcPr>
            <w:tcW w:w="2268" w:type="dxa"/>
          </w:tcPr>
          <w:p w14:paraId="0B339881" w14:textId="77777777" w:rsidR="006F0556" w:rsidRPr="005A523B" w:rsidRDefault="006F0556" w:rsidP="006F0556">
            <w:pPr>
              <w:widowControl w:val="0"/>
              <w:autoSpaceDE w:val="0"/>
              <w:autoSpaceDN w:val="0"/>
              <w:adjustRightInd w:val="0"/>
              <w:rPr>
                <w:rFonts w:ascii="Sylfaen" w:hAnsi="Sylfaen" w:cs="Helvetica"/>
                <w:sz w:val="18"/>
                <w:szCs w:val="18"/>
                <w:lang w:eastAsia="en-US"/>
              </w:rPr>
            </w:pPr>
            <w:r w:rsidRPr="005A523B">
              <w:rPr>
                <w:rFonts w:ascii="Sylfaen" w:hAnsi="Sylfaen" w:cs="Helvetica"/>
                <w:sz w:val="18"/>
                <w:szCs w:val="18"/>
                <w:lang w:eastAsia="en-US"/>
              </w:rPr>
              <w:t>ცოდნა - გაცნობიერება,</w:t>
            </w:r>
          </w:p>
          <w:p w14:paraId="556E3F24" w14:textId="77777777" w:rsidR="006F0556" w:rsidRPr="005A523B" w:rsidRDefault="006F0556" w:rsidP="006F0556">
            <w:pPr>
              <w:widowControl w:val="0"/>
              <w:autoSpaceDE w:val="0"/>
              <w:autoSpaceDN w:val="0"/>
              <w:adjustRightInd w:val="0"/>
              <w:rPr>
                <w:rFonts w:ascii="Sylfaen" w:hAnsi="Sylfaen" w:cs="Helvetica"/>
                <w:sz w:val="18"/>
                <w:szCs w:val="18"/>
                <w:lang w:eastAsia="en-US"/>
              </w:rPr>
            </w:pPr>
            <w:r w:rsidRPr="005A523B">
              <w:rPr>
                <w:rFonts w:ascii="Sylfaen" w:hAnsi="Sylfaen" w:cs="Helvetica"/>
                <w:sz w:val="18"/>
                <w:szCs w:val="18"/>
                <w:lang w:eastAsia="en-US"/>
              </w:rPr>
              <w:t xml:space="preserve">უნარი, კომპეტენციები </w:t>
            </w:r>
          </w:p>
          <w:p w14:paraId="01791D5A" w14:textId="77777777" w:rsidR="006F0556" w:rsidRPr="005A523B" w:rsidRDefault="006F0556" w:rsidP="006F0556">
            <w:pPr>
              <w:widowControl w:val="0"/>
              <w:autoSpaceDE w:val="0"/>
              <w:autoSpaceDN w:val="0"/>
              <w:adjustRightInd w:val="0"/>
              <w:rPr>
                <w:rFonts w:ascii="Sylfaen" w:hAnsi="Sylfaen" w:cs="Helvetica"/>
                <w:sz w:val="18"/>
                <w:szCs w:val="18"/>
                <w:lang w:eastAsia="en-US"/>
              </w:rPr>
            </w:pPr>
          </w:p>
          <w:p w14:paraId="1E67ADEF" w14:textId="77777777" w:rsidR="006F0556" w:rsidRPr="005A523B" w:rsidRDefault="006F0556" w:rsidP="005A523B">
            <w:pPr>
              <w:widowControl w:val="0"/>
              <w:autoSpaceDE w:val="0"/>
              <w:autoSpaceDN w:val="0"/>
              <w:adjustRightInd w:val="0"/>
              <w:rPr>
                <w:rFonts w:ascii="Sylfaen" w:hAnsi="Sylfaen" w:cs="Helvetica"/>
                <w:sz w:val="18"/>
                <w:szCs w:val="18"/>
                <w:lang w:eastAsia="en-US"/>
              </w:rPr>
            </w:pPr>
            <w:r w:rsidRPr="005A523B">
              <w:rPr>
                <w:rFonts w:ascii="Sylfaen" w:hAnsi="Sylfaen" w:cs="Helvetica"/>
                <w:sz w:val="18"/>
                <w:szCs w:val="18"/>
                <w:lang w:eastAsia="en-US"/>
              </w:rPr>
              <w:t xml:space="preserve">დუბლინის ელემენტები გადანაწილებულია  ცოდნა </w:t>
            </w:r>
          </w:p>
          <w:p w14:paraId="09EDA47E" w14:textId="02AEEB06" w:rsidR="00C54037" w:rsidRPr="005A523B" w:rsidRDefault="006F0556" w:rsidP="005A523B">
            <w:pPr>
              <w:widowControl w:val="0"/>
              <w:autoSpaceDE w:val="0"/>
              <w:autoSpaceDN w:val="0"/>
              <w:adjustRightInd w:val="0"/>
              <w:jc w:val="left"/>
              <w:rPr>
                <w:rFonts w:ascii="Sylfaen" w:hAnsi="Sylfaen" w:cs="Helvetica"/>
                <w:sz w:val="18"/>
                <w:szCs w:val="18"/>
                <w:lang w:eastAsia="en-US"/>
              </w:rPr>
            </w:pPr>
            <w:r w:rsidRPr="005A523B">
              <w:rPr>
                <w:rFonts w:ascii="Sylfaen" w:hAnsi="Sylfaen" w:cs="Helvetica"/>
                <w:sz w:val="18"/>
                <w:szCs w:val="18"/>
                <w:lang w:eastAsia="en-US"/>
              </w:rPr>
              <w:t xml:space="preserve">უნარსა და  კომპეტენციებზე </w:t>
            </w:r>
          </w:p>
          <w:p w14:paraId="46FD7C7D" w14:textId="77777777" w:rsidR="006F0556" w:rsidRPr="005A523B" w:rsidRDefault="006F0556" w:rsidP="006F0556">
            <w:pPr>
              <w:widowControl w:val="0"/>
              <w:autoSpaceDE w:val="0"/>
              <w:autoSpaceDN w:val="0"/>
              <w:adjustRightInd w:val="0"/>
              <w:rPr>
                <w:rFonts w:ascii="Sylfaen" w:hAnsi="Sylfaen" w:cs="Helvetica"/>
                <w:sz w:val="18"/>
                <w:szCs w:val="18"/>
                <w:lang w:eastAsia="en-US"/>
              </w:rPr>
            </w:pPr>
          </w:p>
          <w:p w14:paraId="059D95F0" w14:textId="77777777" w:rsidR="006F0556" w:rsidRPr="005A523B" w:rsidRDefault="006F0556" w:rsidP="006F0556">
            <w:pPr>
              <w:widowControl w:val="0"/>
              <w:autoSpaceDE w:val="0"/>
              <w:autoSpaceDN w:val="0"/>
              <w:adjustRightInd w:val="0"/>
              <w:rPr>
                <w:rFonts w:ascii="Sylfaen" w:hAnsi="Sylfaen" w:cs="Helvetica"/>
                <w:sz w:val="18"/>
                <w:szCs w:val="18"/>
              </w:rPr>
            </w:pPr>
          </w:p>
        </w:tc>
        <w:tc>
          <w:tcPr>
            <w:tcW w:w="1701" w:type="dxa"/>
          </w:tcPr>
          <w:p w14:paraId="098DD974" w14:textId="77777777" w:rsidR="006F0556" w:rsidRPr="005A523B" w:rsidRDefault="006F0556" w:rsidP="006F0556">
            <w:pPr>
              <w:rPr>
                <w:rFonts w:ascii="Sylfaen" w:hAnsi="Sylfaen" w:cs="Helvetica"/>
                <w:sz w:val="18"/>
                <w:szCs w:val="18"/>
              </w:rPr>
            </w:pPr>
            <w:r w:rsidRPr="005A523B">
              <w:rPr>
                <w:rFonts w:ascii="Sylfaen" w:hAnsi="Sylfaen" w:cs="Menlo Regular"/>
                <w:sz w:val="18"/>
                <w:szCs w:val="18"/>
              </w:rPr>
              <w:t>EQF-LLL-ის იდენტური აღმწერები</w:t>
            </w:r>
          </w:p>
        </w:tc>
        <w:tc>
          <w:tcPr>
            <w:tcW w:w="2268" w:type="dxa"/>
          </w:tcPr>
          <w:p w14:paraId="21DBF2A3" w14:textId="77777777" w:rsidR="006F0556" w:rsidRPr="005A523B" w:rsidRDefault="006F0556" w:rsidP="006F0556">
            <w:pPr>
              <w:jc w:val="left"/>
              <w:rPr>
                <w:rFonts w:ascii="Sylfaen" w:hAnsi="Sylfaen" w:cs="Helvetica"/>
                <w:color w:val="272627"/>
                <w:sz w:val="18"/>
                <w:szCs w:val="18"/>
                <w:lang w:eastAsia="en-US"/>
              </w:rPr>
            </w:pPr>
            <w:r w:rsidRPr="005A523B">
              <w:rPr>
                <w:rFonts w:ascii="Sylfaen" w:hAnsi="Sylfaen" w:cs="Helvetica"/>
                <w:sz w:val="18"/>
                <w:szCs w:val="18"/>
              </w:rPr>
              <w:t>QCF</w:t>
            </w:r>
            <w:r w:rsidRPr="005A523B">
              <w:rPr>
                <w:rFonts w:ascii="Sylfaen" w:hAnsi="Sylfaen" w:cs="Helvetica"/>
                <w:color w:val="272627"/>
                <w:sz w:val="18"/>
                <w:szCs w:val="18"/>
                <w:lang w:eastAsia="en-US"/>
              </w:rPr>
              <w:t xml:space="preserve"> -ცოდნა და გაცნობიერება; გამოყენება და ქმედება,  ავტონომია და </w:t>
            </w:r>
          </w:p>
          <w:p w14:paraId="0DF8133C" w14:textId="77777777" w:rsidR="006F0556" w:rsidRPr="005A523B" w:rsidRDefault="006F0556" w:rsidP="006F0556">
            <w:pPr>
              <w:jc w:val="left"/>
              <w:rPr>
                <w:rFonts w:ascii="Sylfaen" w:hAnsi="Sylfaen" w:cs="Helvetica"/>
                <w:color w:val="272627"/>
                <w:sz w:val="18"/>
                <w:szCs w:val="18"/>
                <w:lang w:eastAsia="en-US"/>
              </w:rPr>
            </w:pPr>
            <w:r w:rsidRPr="005A523B">
              <w:rPr>
                <w:rFonts w:ascii="Sylfaen" w:hAnsi="Sylfaen" w:cs="Helvetica"/>
                <w:color w:val="272627"/>
                <w:sz w:val="18"/>
                <w:szCs w:val="18"/>
                <w:lang w:eastAsia="en-US"/>
              </w:rPr>
              <w:t>ანგარიშვალდებულება</w:t>
            </w:r>
          </w:p>
          <w:p w14:paraId="0106AB3C" w14:textId="77777777" w:rsidR="006F0556" w:rsidRPr="005A523B" w:rsidRDefault="006F0556" w:rsidP="006347C5">
            <w:pPr>
              <w:jc w:val="left"/>
              <w:rPr>
                <w:rFonts w:ascii="Sylfaen" w:hAnsi="Sylfaen" w:cs="Helvetica"/>
                <w:sz w:val="18"/>
                <w:szCs w:val="18"/>
              </w:rPr>
            </w:pPr>
            <w:r w:rsidRPr="005A523B">
              <w:rPr>
                <w:rFonts w:ascii="Sylfaen" w:hAnsi="Sylfaen" w:cs="Helvetica"/>
                <w:sz w:val="18"/>
                <w:szCs w:val="18"/>
              </w:rPr>
              <w:t>NQF – ცოდნა, გაცნობიერება უნარები</w:t>
            </w:r>
          </w:p>
          <w:p w14:paraId="77E3C661" w14:textId="77777777" w:rsidR="006F0556" w:rsidRPr="005A523B" w:rsidRDefault="006F0556" w:rsidP="006F0556">
            <w:pPr>
              <w:jc w:val="left"/>
              <w:rPr>
                <w:rFonts w:ascii="Sylfaen" w:hAnsi="Sylfaen" w:cs="Helvetica"/>
                <w:sz w:val="18"/>
                <w:szCs w:val="18"/>
              </w:rPr>
            </w:pPr>
            <w:r w:rsidRPr="005A523B">
              <w:rPr>
                <w:rFonts w:ascii="Sylfaen" w:hAnsi="Sylfaen" w:cs="Times New Roman"/>
                <w:color w:val="272627"/>
                <w:sz w:val="18"/>
                <w:szCs w:val="18"/>
                <w:lang w:eastAsia="en-US"/>
              </w:rPr>
              <w:t>FHEQ -ცოდნა გაცნობიერება უნარები, შესაძლებლობები</w:t>
            </w:r>
          </w:p>
        </w:tc>
        <w:tc>
          <w:tcPr>
            <w:tcW w:w="1985" w:type="dxa"/>
          </w:tcPr>
          <w:p w14:paraId="783E702C" w14:textId="77777777" w:rsidR="006F0556" w:rsidRPr="005A523B" w:rsidRDefault="006F0556" w:rsidP="006F0556">
            <w:pPr>
              <w:widowControl w:val="0"/>
              <w:autoSpaceDE w:val="0"/>
              <w:autoSpaceDN w:val="0"/>
              <w:adjustRightInd w:val="0"/>
              <w:jc w:val="left"/>
              <w:rPr>
                <w:rFonts w:ascii="Sylfaen" w:hAnsi="Sylfaen" w:cs="Menlo Bold"/>
                <w:sz w:val="18"/>
                <w:szCs w:val="18"/>
                <w:lang w:eastAsia="en-US"/>
              </w:rPr>
            </w:pPr>
            <w:r w:rsidRPr="005A523B">
              <w:rPr>
                <w:rFonts w:ascii="Sylfaen" w:hAnsi="Sylfaen" w:cs="Menlo Bold"/>
                <w:sz w:val="18"/>
                <w:szCs w:val="18"/>
                <w:lang w:eastAsia="en-US"/>
              </w:rPr>
              <w:t>ცოდნა,</w:t>
            </w:r>
          </w:p>
          <w:p w14:paraId="0E6233CF" w14:textId="77777777" w:rsidR="006F0556" w:rsidRPr="005A523B" w:rsidRDefault="006F0556" w:rsidP="006F0556">
            <w:pPr>
              <w:widowControl w:val="0"/>
              <w:autoSpaceDE w:val="0"/>
              <w:autoSpaceDN w:val="0"/>
              <w:adjustRightInd w:val="0"/>
              <w:jc w:val="left"/>
              <w:rPr>
                <w:rFonts w:ascii="Sylfaen" w:hAnsi="Sylfaen" w:cs="Menlo Bold"/>
                <w:sz w:val="18"/>
                <w:szCs w:val="18"/>
                <w:lang w:eastAsia="en-US"/>
              </w:rPr>
            </w:pPr>
          </w:p>
          <w:p w14:paraId="686A4E5C" w14:textId="77777777" w:rsidR="006F0556" w:rsidRPr="005A523B" w:rsidRDefault="006F0556" w:rsidP="006F0556">
            <w:pPr>
              <w:widowControl w:val="0"/>
              <w:autoSpaceDE w:val="0"/>
              <w:autoSpaceDN w:val="0"/>
              <w:adjustRightInd w:val="0"/>
              <w:jc w:val="left"/>
              <w:rPr>
                <w:rFonts w:ascii="Sylfaen" w:hAnsi="Sylfaen" w:cs="Menlo Bold"/>
                <w:sz w:val="18"/>
                <w:szCs w:val="18"/>
                <w:lang w:eastAsia="en-US"/>
              </w:rPr>
            </w:pPr>
            <w:r w:rsidRPr="005A523B">
              <w:rPr>
                <w:rFonts w:ascii="Sylfaen" w:hAnsi="Sylfaen" w:cs="Menlo Bold"/>
                <w:sz w:val="18"/>
                <w:szCs w:val="18"/>
                <w:lang w:eastAsia="en-US"/>
              </w:rPr>
              <w:t xml:space="preserve">“ნოუ-ჰაუ” და უნარები, </w:t>
            </w:r>
          </w:p>
          <w:p w14:paraId="514D082C" w14:textId="77777777" w:rsidR="006F0556" w:rsidRPr="005A523B" w:rsidRDefault="006F0556" w:rsidP="006F0556">
            <w:pPr>
              <w:widowControl w:val="0"/>
              <w:autoSpaceDE w:val="0"/>
              <w:autoSpaceDN w:val="0"/>
              <w:adjustRightInd w:val="0"/>
              <w:jc w:val="left"/>
              <w:rPr>
                <w:rFonts w:ascii="Sylfaen" w:hAnsi="Sylfaen" w:cs="Times New Roman"/>
                <w:sz w:val="18"/>
                <w:szCs w:val="18"/>
                <w:lang w:eastAsia="en-US"/>
              </w:rPr>
            </w:pPr>
          </w:p>
          <w:p w14:paraId="133F5747" w14:textId="77777777" w:rsidR="006F0556" w:rsidRPr="005A523B" w:rsidRDefault="006F0556" w:rsidP="006F0556">
            <w:pPr>
              <w:rPr>
                <w:rFonts w:ascii="Sylfaen" w:hAnsi="Sylfaen" w:cs="Helvetica"/>
                <w:sz w:val="18"/>
                <w:szCs w:val="18"/>
              </w:rPr>
            </w:pPr>
            <w:r w:rsidRPr="005A523B">
              <w:rPr>
                <w:rFonts w:ascii="Sylfaen" w:hAnsi="Sylfaen" w:cs="Menlo Bold"/>
                <w:sz w:val="18"/>
                <w:szCs w:val="18"/>
                <w:lang w:eastAsia="en-US"/>
              </w:rPr>
              <w:t>კომპეტენციები</w:t>
            </w:r>
          </w:p>
        </w:tc>
      </w:tr>
      <w:tr w:rsidR="006F0556" w:rsidRPr="006347C5" w14:paraId="754CF1D5" w14:textId="77777777" w:rsidTr="005A523B">
        <w:tc>
          <w:tcPr>
            <w:tcW w:w="1384" w:type="dxa"/>
          </w:tcPr>
          <w:p w14:paraId="35F5CA43" w14:textId="77777777" w:rsidR="006F0556" w:rsidRPr="006347C5" w:rsidRDefault="006F0556" w:rsidP="006F0556">
            <w:pPr>
              <w:jc w:val="left"/>
              <w:rPr>
                <w:rFonts w:ascii="Sylfaen" w:hAnsi="Sylfaen" w:cs="Helvetica"/>
                <w:sz w:val="18"/>
                <w:szCs w:val="18"/>
              </w:rPr>
            </w:pPr>
            <w:r w:rsidRPr="006347C5">
              <w:rPr>
                <w:rFonts w:ascii="Sylfaen" w:hAnsi="Sylfaen" w:cs="Helvetica"/>
                <w:sz w:val="18"/>
                <w:szCs w:val="18"/>
              </w:rPr>
              <w:t>რამდენიმე ჩარჩოს შემთხვევაში მათი ურთიერთ-</w:t>
            </w:r>
          </w:p>
          <w:p w14:paraId="315D2DD4" w14:textId="77777777" w:rsidR="006F0556" w:rsidRPr="006347C5" w:rsidRDefault="006F0556" w:rsidP="006F0556">
            <w:pPr>
              <w:jc w:val="left"/>
              <w:rPr>
                <w:rFonts w:ascii="Sylfaen" w:hAnsi="Sylfaen" w:cs="Helvetica"/>
                <w:sz w:val="18"/>
                <w:szCs w:val="18"/>
              </w:rPr>
            </w:pPr>
            <w:r w:rsidRPr="006347C5">
              <w:rPr>
                <w:rFonts w:ascii="Sylfaen" w:hAnsi="Sylfaen" w:cs="Helvetica"/>
                <w:sz w:val="18"/>
                <w:szCs w:val="18"/>
              </w:rPr>
              <w:t>დამოკიდებულება</w:t>
            </w:r>
          </w:p>
        </w:tc>
        <w:tc>
          <w:tcPr>
            <w:tcW w:w="2268" w:type="dxa"/>
          </w:tcPr>
          <w:p w14:paraId="5EB3FC46" w14:textId="77777777" w:rsidR="006F0556" w:rsidRPr="006347C5" w:rsidRDefault="006F0556" w:rsidP="006F0556">
            <w:pPr>
              <w:jc w:val="left"/>
              <w:rPr>
                <w:rFonts w:ascii="Sylfaen" w:hAnsi="Sylfaen" w:cs="Helvetica"/>
                <w:sz w:val="18"/>
                <w:szCs w:val="18"/>
                <w:lang w:eastAsia="en-US"/>
              </w:rPr>
            </w:pPr>
            <w:r w:rsidRPr="006347C5">
              <w:rPr>
                <w:rFonts w:ascii="Sylfaen" w:hAnsi="Sylfaen" w:cs="Helvetica"/>
                <w:sz w:val="18"/>
                <w:szCs w:val="18"/>
                <w:lang w:eastAsia="en-US"/>
              </w:rPr>
              <w:t xml:space="preserve">უმაღლესი განათლების საფეხურის აღმწერები ცვლილებების გარეშე გადატანილია მთელი ცხოვრების მანძილზე სწავლის ჩარჩო 6-8 დონეებზე  </w:t>
            </w:r>
          </w:p>
          <w:p w14:paraId="39E1F69A" w14:textId="77777777" w:rsidR="006F0556" w:rsidRPr="006347C5" w:rsidRDefault="006F0556" w:rsidP="006F0556">
            <w:pPr>
              <w:jc w:val="left"/>
              <w:rPr>
                <w:rFonts w:ascii="Sylfaen" w:hAnsi="Sylfaen" w:cs="Helvetica"/>
                <w:sz w:val="18"/>
                <w:szCs w:val="18"/>
              </w:rPr>
            </w:pPr>
          </w:p>
        </w:tc>
        <w:tc>
          <w:tcPr>
            <w:tcW w:w="1701" w:type="dxa"/>
          </w:tcPr>
          <w:p w14:paraId="2CBE3E60" w14:textId="77777777" w:rsidR="006F0556" w:rsidRPr="006347C5" w:rsidRDefault="006F0556" w:rsidP="006F0556">
            <w:pPr>
              <w:rPr>
                <w:rFonts w:ascii="Sylfaen" w:hAnsi="Sylfaen" w:cs="Helvetica"/>
                <w:sz w:val="18"/>
                <w:szCs w:val="18"/>
              </w:rPr>
            </w:pPr>
            <w:r w:rsidRPr="006347C5">
              <w:rPr>
                <w:rFonts w:ascii="Sylfaen" w:hAnsi="Sylfaen" w:cs="Helvetica"/>
                <w:sz w:val="18"/>
                <w:szCs w:val="18"/>
              </w:rPr>
              <w:lastRenderedPageBreak/>
              <w:t>-</w:t>
            </w:r>
          </w:p>
        </w:tc>
        <w:tc>
          <w:tcPr>
            <w:tcW w:w="2268" w:type="dxa"/>
          </w:tcPr>
          <w:p w14:paraId="196BA6D8" w14:textId="77777777" w:rsidR="006F0556" w:rsidRPr="006347C5" w:rsidRDefault="006F0556" w:rsidP="006347C5">
            <w:pPr>
              <w:jc w:val="left"/>
              <w:rPr>
                <w:rFonts w:ascii="Sylfaen" w:hAnsi="Sylfaen" w:cs="Helvetica"/>
                <w:sz w:val="18"/>
                <w:szCs w:val="18"/>
              </w:rPr>
            </w:pPr>
            <w:r w:rsidRPr="006347C5">
              <w:rPr>
                <w:rFonts w:ascii="Sylfaen" w:hAnsi="Sylfaen" w:cs="Helvetica"/>
                <w:sz w:val="18"/>
                <w:szCs w:val="18"/>
              </w:rPr>
              <w:t xml:space="preserve">QCF –მა უნდა ცაანაცვლოს და </w:t>
            </w:r>
            <w:proofErr w:type="gramStart"/>
            <w:r w:rsidRPr="006347C5">
              <w:rPr>
                <w:rFonts w:ascii="Sylfaen" w:hAnsi="Sylfaen" w:cs="Helvetica"/>
                <w:sz w:val="18"/>
                <w:szCs w:val="18"/>
              </w:rPr>
              <w:t>NQF  რეფორმების</w:t>
            </w:r>
            <w:proofErr w:type="gramEnd"/>
            <w:r w:rsidRPr="006347C5">
              <w:rPr>
                <w:rFonts w:ascii="Sylfaen" w:hAnsi="Sylfaen" w:cs="Helvetica"/>
                <w:sz w:val="18"/>
                <w:szCs w:val="18"/>
              </w:rPr>
              <w:t xml:space="preserve"> შემდეგ. </w:t>
            </w:r>
          </w:p>
          <w:p w14:paraId="51EC6843" w14:textId="77777777" w:rsidR="006F0556" w:rsidRPr="006347C5" w:rsidRDefault="006F0556" w:rsidP="006F0556">
            <w:pPr>
              <w:rPr>
                <w:rFonts w:ascii="Sylfaen" w:hAnsi="Sylfaen" w:cs="Times New Roman"/>
                <w:sz w:val="18"/>
                <w:szCs w:val="18"/>
                <w:lang w:eastAsia="en-US"/>
              </w:rPr>
            </w:pPr>
          </w:p>
          <w:p w14:paraId="7568AA3A" w14:textId="77777777" w:rsidR="006F0556" w:rsidRPr="006347C5" w:rsidRDefault="006F0556" w:rsidP="006F0556">
            <w:pPr>
              <w:rPr>
                <w:rFonts w:ascii="Sylfaen" w:hAnsi="Sylfaen" w:cs="Helvetica"/>
                <w:sz w:val="18"/>
                <w:szCs w:val="18"/>
              </w:rPr>
            </w:pPr>
            <w:r w:rsidRPr="006347C5">
              <w:rPr>
                <w:rFonts w:ascii="Sylfaen" w:hAnsi="Sylfaen" w:cs="Times New Roman"/>
                <w:sz w:val="18"/>
                <w:szCs w:val="18"/>
                <w:lang w:eastAsia="en-US"/>
              </w:rPr>
              <w:t>FHEQ შეესაბამება QCF-ის 4-8 დონეებს</w:t>
            </w:r>
          </w:p>
        </w:tc>
        <w:tc>
          <w:tcPr>
            <w:tcW w:w="1985" w:type="dxa"/>
          </w:tcPr>
          <w:p w14:paraId="4B5775BF" w14:textId="77777777" w:rsidR="006F0556" w:rsidRPr="006347C5" w:rsidRDefault="006F0556" w:rsidP="006F0556">
            <w:pPr>
              <w:rPr>
                <w:rFonts w:ascii="Sylfaen" w:hAnsi="Sylfaen" w:cs="Helvetica"/>
                <w:sz w:val="18"/>
                <w:szCs w:val="18"/>
              </w:rPr>
            </w:pPr>
            <w:r w:rsidRPr="006347C5">
              <w:rPr>
                <w:rFonts w:ascii="Sylfaen" w:hAnsi="Sylfaen" w:cs="Helvetica"/>
                <w:sz w:val="18"/>
                <w:szCs w:val="18"/>
              </w:rPr>
              <w:t>-</w:t>
            </w:r>
          </w:p>
        </w:tc>
      </w:tr>
      <w:tr w:rsidR="006F0556" w:rsidRPr="006347C5" w14:paraId="7B10EF14" w14:textId="77777777" w:rsidTr="005A523B">
        <w:tc>
          <w:tcPr>
            <w:tcW w:w="1384" w:type="dxa"/>
          </w:tcPr>
          <w:p w14:paraId="587982CF" w14:textId="77777777" w:rsidR="006F0556" w:rsidRPr="006347C5" w:rsidRDefault="006F0556" w:rsidP="006F0556">
            <w:pPr>
              <w:rPr>
                <w:rFonts w:ascii="Sylfaen" w:hAnsi="Sylfaen" w:cs="Helvetica"/>
                <w:sz w:val="18"/>
                <w:szCs w:val="18"/>
              </w:rPr>
            </w:pPr>
            <w:r w:rsidRPr="006347C5">
              <w:rPr>
                <w:rFonts w:ascii="Sylfaen" w:hAnsi="Sylfaen" w:cs="Helvetica"/>
                <w:sz w:val="18"/>
                <w:szCs w:val="18"/>
              </w:rPr>
              <w:lastRenderedPageBreak/>
              <w:t>კონკრეტული კვალიფიკაციების ჩართვა ჩარჩოში</w:t>
            </w:r>
          </w:p>
          <w:p w14:paraId="489C17C4" w14:textId="77777777" w:rsidR="006F0556" w:rsidRPr="006347C5" w:rsidRDefault="006F0556" w:rsidP="006F0556">
            <w:pPr>
              <w:rPr>
                <w:rFonts w:ascii="Sylfaen" w:hAnsi="Sylfaen" w:cs="Helvetica"/>
                <w:sz w:val="18"/>
                <w:szCs w:val="18"/>
              </w:rPr>
            </w:pPr>
          </w:p>
        </w:tc>
        <w:tc>
          <w:tcPr>
            <w:tcW w:w="2268" w:type="dxa"/>
          </w:tcPr>
          <w:p w14:paraId="24A98F96" w14:textId="77777777" w:rsidR="006F0556" w:rsidRPr="006347C5" w:rsidRDefault="006F0556" w:rsidP="006F0556">
            <w:pPr>
              <w:jc w:val="left"/>
              <w:rPr>
                <w:rFonts w:ascii="Sylfaen" w:hAnsi="Sylfaen" w:cs="Helvetica"/>
                <w:sz w:val="18"/>
                <w:szCs w:val="18"/>
                <w:lang w:eastAsia="en-US"/>
              </w:rPr>
            </w:pPr>
            <w:r w:rsidRPr="006347C5">
              <w:rPr>
                <w:rFonts w:ascii="Sylfaen" w:hAnsi="Sylfaen" w:cs="Helvetica"/>
                <w:sz w:val="18"/>
                <w:szCs w:val="18"/>
              </w:rPr>
              <w:t xml:space="preserve">უმაღლესი - </w:t>
            </w:r>
            <w:r w:rsidRPr="006347C5">
              <w:rPr>
                <w:rFonts w:ascii="Sylfaen" w:hAnsi="Sylfaen" w:cs="Helvetica"/>
                <w:sz w:val="18"/>
                <w:szCs w:val="18"/>
                <w:lang w:eastAsia="en-US"/>
              </w:rPr>
              <w:t>Ex-ante აკრედიტაცია</w:t>
            </w:r>
          </w:p>
          <w:p w14:paraId="17F6355A" w14:textId="77777777" w:rsidR="006F0556" w:rsidRPr="006347C5" w:rsidRDefault="006F0556" w:rsidP="006F0556">
            <w:pPr>
              <w:jc w:val="left"/>
              <w:rPr>
                <w:rFonts w:ascii="Sylfaen" w:hAnsi="Sylfaen" w:cs="Helvetica"/>
                <w:sz w:val="18"/>
                <w:szCs w:val="18"/>
                <w:lang w:eastAsia="en-US"/>
              </w:rPr>
            </w:pPr>
          </w:p>
          <w:p w14:paraId="5B697896" w14:textId="77777777" w:rsidR="006F0556" w:rsidRPr="006347C5" w:rsidRDefault="006F0556" w:rsidP="006F0556">
            <w:pPr>
              <w:jc w:val="left"/>
              <w:rPr>
                <w:rFonts w:ascii="Sylfaen" w:hAnsi="Sylfaen" w:cs="Helvetica"/>
                <w:sz w:val="18"/>
                <w:szCs w:val="18"/>
              </w:rPr>
            </w:pPr>
            <w:r w:rsidRPr="006347C5">
              <w:rPr>
                <w:rFonts w:ascii="Sylfaen" w:hAnsi="Sylfaen" w:cs="Helvetica"/>
                <w:sz w:val="18"/>
                <w:szCs w:val="18"/>
                <w:lang w:eastAsia="en-US"/>
              </w:rPr>
              <w:t>პროფესიული - შესაბამისი კომიტეტების რეკომენდაციით ამტკიცებს სამინისტრო</w:t>
            </w:r>
          </w:p>
        </w:tc>
        <w:tc>
          <w:tcPr>
            <w:tcW w:w="1701" w:type="dxa"/>
          </w:tcPr>
          <w:p w14:paraId="653AD798" w14:textId="77777777" w:rsidR="006F0556" w:rsidRPr="006347C5" w:rsidRDefault="006F0556" w:rsidP="006F0556">
            <w:pPr>
              <w:jc w:val="left"/>
              <w:rPr>
                <w:rFonts w:ascii="Sylfaen" w:hAnsi="Sylfaen" w:cs="Helvetica"/>
                <w:sz w:val="18"/>
                <w:szCs w:val="18"/>
              </w:rPr>
            </w:pPr>
            <w:r w:rsidRPr="006347C5">
              <w:rPr>
                <w:rFonts w:ascii="Sylfaen" w:hAnsi="Sylfaen" w:cs="Helvetica"/>
                <w:sz w:val="18"/>
                <w:szCs w:val="18"/>
              </w:rPr>
              <w:t>ნებისმიერი კვალიფიკაცია, რომელიც გაიცემა აღიარებული დაწესებულების მიერ</w:t>
            </w:r>
          </w:p>
        </w:tc>
        <w:tc>
          <w:tcPr>
            <w:tcW w:w="2268" w:type="dxa"/>
          </w:tcPr>
          <w:p w14:paraId="19A5B127" w14:textId="77777777" w:rsidR="006F0556" w:rsidRPr="006347C5" w:rsidRDefault="006F0556" w:rsidP="006F0556">
            <w:pPr>
              <w:jc w:val="left"/>
              <w:rPr>
                <w:rFonts w:ascii="Sylfaen" w:hAnsi="Sylfaen" w:cs="Helvetica"/>
                <w:sz w:val="18"/>
                <w:szCs w:val="18"/>
              </w:rPr>
            </w:pPr>
            <w:r w:rsidRPr="006347C5">
              <w:rPr>
                <w:rFonts w:ascii="Sylfaen" w:hAnsi="Sylfaen" w:cs="Helvetica"/>
                <w:sz w:val="18"/>
                <w:szCs w:val="18"/>
              </w:rPr>
              <w:t>კვალიფიკაციის მინიჭების უფლების მქონე დაწესებულება ვალდებულია პროგრამა შეიმუშაოს შიდა ხარისხის უზრუნველყოფის მიერ დადგენილი წესითა და პროცედურით</w:t>
            </w:r>
          </w:p>
        </w:tc>
        <w:tc>
          <w:tcPr>
            <w:tcW w:w="1985" w:type="dxa"/>
          </w:tcPr>
          <w:p w14:paraId="39F524D6" w14:textId="77777777" w:rsidR="006F0556" w:rsidRPr="006347C5" w:rsidRDefault="006F0556" w:rsidP="006F0556">
            <w:pPr>
              <w:jc w:val="left"/>
              <w:rPr>
                <w:rFonts w:ascii="Sylfaen" w:hAnsi="Sylfaen" w:cs="Helvetica"/>
                <w:sz w:val="18"/>
                <w:szCs w:val="18"/>
              </w:rPr>
            </w:pPr>
            <w:proofErr w:type="gramStart"/>
            <w:r w:rsidRPr="006347C5">
              <w:rPr>
                <w:rFonts w:ascii="Sylfaen" w:hAnsi="Sylfaen" w:cs="Helvetica"/>
                <w:sz w:val="18"/>
                <w:szCs w:val="18"/>
              </w:rPr>
              <w:t>კვალიფიკაციის</w:t>
            </w:r>
            <w:proofErr w:type="gramEnd"/>
            <w:r w:rsidRPr="006347C5">
              <w:rPr>
                <w:rFonts w:ascii="Sylfaen" w:hAnsi="Sylfaen" w:cs="Helvetica"/>
                <w:sz w:val="18"/>
                <w:szCs w:val="18"/>
              </w:rPr>
              <w:t xml:space="preserve"> მიმნიჭებელი აღიარებული ორგანო კონკრეტულ კვალიფიკაციას გასცემს არსებული სტანდარტის საფუძველზე. </w:t>
            </w:r>
            <w:proofErr w:type="gramStart"/>
            <w:r w:rsidRPr="006347C5">
              <w:rPr>
                <w:rFonts w:ascii="Sylfaen" w:hAnsi="Sylfaen" w:cs="Helvetica"/>
                <w:sz w:val="18"/>
                <w:szCs w:val="18"/>
              </w:rPr>
              <w:t>ხარისხის</w:t>
            </w:r>
            <w:proofErr w:type="gramEnd"/>
            <w:r w:rsidRPr="006347C5">
              <w:rPr>
                <w:rFonts w:ascii="Sylfaen" w:hAnsi="Sylfaen" w:cs="Helvetica"/>
                <w:sz w:val="18"/>
                <w:szCs w:val="18"/>
              </w:rPr>
              <w:t xml:space="preserve"> უზრუნველყოფა არის უნივერსიტეტის პასუხისმგებლობა.</w:t>
            </w:r>
          </w:p>
          <w:p w14:paraId="0C92E968" w14:textId="77777777" w:rsidR="006F0556" w:rsidRPr="006347C5" w:rsidRDefault="006F0556" w:rsidP="006F0556">
            <w:pPr>
              <w:jc w:val="left"/>
              <w:rPr>
                <w:rFonts w:ascii="Sylfaen" w:hAnsi="Sylfaen" w:cs="Helvetica"/>
                <w:sz w:val="18"/>
                <w:szCs w:val="18"/>
              </w:rPr>
            </w:pPr>
          </w:p>
        </w:tc>
      </w:tr>
    </w:tbl>
    <w:p w14:paraId="11AF0BB4" w14:textId="77777777" w:rsidR="003A6E57" w:rsidRPr="005A523B" w:rsidRDefault="003A6E57" w:rsidP="005C5591">
      <w:pPr>
        <w:rPr>
          <w:rFonts w:ascii="Sylfaen" w:hAnsi="Sylfaen" w:cs="Menlo Regular"/>
          <w:sz w:val="18"/>
          <w:szCs w:val="18"/>
        </w:rPr>
      </w:pPr>
    </w:p>
    <w:p w14:paraId="4D6FF184" w14:textId="2E7585BC" w:rsidR="007C6023" w:rsidRDefault="003A6E57" w:rsidP="00BE55FE">
      <w:pPr>
        <w:jc w:val="left"/>
        <w:rPr>
          <w:rFonts w:ascii="Sylfaen" w:hAnsi="Sylfaen" w:cs="Menlo Regular"/>
          <w:szCs w:val="22"/>
        </w:rPr>
      </w:pPr>
      <w:r w:rsidRPr="00C87E0E">
        <w:rPr>
          <w:rFonts w:ascii="Sylfaen" w:hAnsi="Sylfaen" w:cs="Menlo Regular"/>
          <w:szCs w:val="22"/>
        </w:rPr>
        <w:br w:type="page"/>
      </w:r>
      <w:r w:rsidR="00BE55FE" w:rsidRPr="00C87E0E">
        <w:rPr>
          <w:rFonts w:ascii="Sylfaen" w:hAnsi="Sylfaen" w:cs="Menlo Regular"/>
          <w:szCs w:val="22"/>
        </w:rPr>
        <w:lastRenderedPageBreak/>
        <w:t xml:space="preserve"> </w:t>
      </w:r>
      <w:proofErr w:type="gramStart"/>
      <w:r w:rsidR="00567103" w:rsidRPr="00C87E0E">
        <w:rPr>
          <w:rFonts w:ascii="Sylfaen" w:hAnsi="Sylfaen" w:cs="Menlo Regular"/>
          <w:szCs w:val="22"/>
        </w:rPr>
        <w:t>დანართი</w:t>
      </w:r>
      <w:proofErr w:type="gramEnd"/>
      <w:r w:rsidR="007C6023">
        <w:rPr>
          <w:rFonts w:ascii="Sylfaen" w:hAnsi="Sylfaen" w:cs="Menlo Regular"/>
          <w:szCs w:val="22"/>
        </w:rPr>
        <w:t xml:space="preserve"> 4</w:t>
      </w:r>
    </w:p>
    <w:p w14:paraId="2F16E0BA" w14:textId="5A91438C" w:rsidR="008134C4" w:rsidRPr="00C87E0E" w:rsidRDefault="00567103" w:rsidP="00BE55FE">
      <w:pPr>
        <w:jc w:val="left"/>
        <w:rPr>
          <w:rFonts w:ascii="Sylfaen" w:hAnsi="Sylfaen" w:cs="Menlo Regular"/>
          <w:szCs w:val="22"/>
        </w:rPr>
      </w:pPr>
      <w:proofErr w:type="gramStart"/>
      <w:r w:rsidRPr="00C87E0E">
        <w:rPr>
          <w:rFonts w:ascii="Sylfaen" w:hAnsi="Sylfaen" w:cs="Menlo Regular"/>
          <w:szCs w:val="22"/>
        </w:rPr>
        <w:t>ესტონეთი</w:t>
      </w:r>
      <w:proofErr w:type="gramEnd"/>
      <w:r w:rsidRPr="00C87E0E">
        <w:rPr>
          <w:rFonts w:ascii="Sylfaen" w:hAnsi="Sylfaen" w:cs="Menlo Regular"/>
          <w:szCs w:val="22"/>
        </w:rPr>
        <w:t xml:space="preserve"> კვალიფიკაციის ჩარჩოს (EstQF) დიაგრამა</w:t>
      </w:r>
    </w:p>
    <w:p w14:paraId="264B557B" w14:textId="77777777" w:rsidR="00567103" w:rsidRPr="00C87E0E" w:rsidRDefault="00567103" w:rsidP="005C5591">
      <w:pPr>
        <w:rPr>
          <w:rFonts w:ascii="Sylfaen" w:hAnsi="Sylfaen" w:cs="Menlo Regular"/>
          <w:szCs w:val="22"/>
        </w:rPr>
      </w:pPr>
    </w:p>
    <w:p w14:paraId="33AD5002" w14:textId="77777777" w:rsidR="00567103" w:rsidRPr="00C87E0E" w:rsidRDefault="00567103" w:rsidP="005C5591">
      <w:pPr>
        <w:rPr>
          <w:rFonts w:ascii="Sylfaen" w:hAnsi="Sylfaen" w:cs="Menlo Regular"/>
          <w:szCs w:val="22"/>
        </w:rPr>
      </w:pPr>
    </w:p>
    <w:p w14:paraId="1AE33106" w14:textId="77777777" w:rsidR="00567103" w:rsidRPr="00C87E0E" w:rsidRDefault="00567103" w:rsidP="005C5591">
      <w:pPr>
        <w:rPr>
          <w:rFonts w:ascii="Sylfaen" w:hAnsi="Sylfaen" w:cs="Menlo Regular"/>
          <w:szCs w:val="22"/>
        </w:rPr>
      </w:pPr>
    </w:p>
    <w:p w14:paraId="18DC73EC" w14:textId="77777777" w:rsidR="00567103" w:rsidRPr="00C87E0E" w:rsidRDefault="00567103" w:rsidP="005C5591">
      <w:pPr>
        <w:rPr>
          <w:rFonts w:ascii="Sylfaen" w:hAnsi="Sylfaen" w:cs="Menlo Regular"/>
          <w:szCs w:val="22"/>
        </w:rPr>
      </w:pPr>
    </w:p>
    <w:p w14:paraId="5C57D5D0" w14:textId="30B2656E" w:rsidR="00567103" w:rsidRPr="00C87E0E" w:rsidRDefault="00567103" w:rsidP="005C5591">
      <w:pPr>
        <w:rPr>
          <w:rFonts w:ascii="Sylfaen" w:hAnsi="Sylfaen" w:cs="Menlo Regular"/>
          <w:szCs w:val="22"/>
        </w:rPr>
      </w:pPr>
      <w:r w:rsidRPr="00C87E0E">
        <w:rPr>
          <w:rFonts w:ascii="Times" w:eastAsia="Times New Roman" w:hAnsi="Times" w:cs="Times New Roman"/>
          <w:noProof/>
          <w:szCs w:val="22"/>
          <w:lang w:eastAsia="en-US"/>
        </w:rPr>
        <w:drawing>
          <wp:inline distT="0" distB="0" distL="0" distR="0" wp14:anchorId="46E9F0C5" wp14:editId="67E7F65E">
            <wp:extent cx="5270500" cy="2770476"/>
            <wp:effectExtent l="0" t="0" r="0" b="0"/>
            <wp:docPr id="1" name="Picture 1" descr="http://www.kutsekoda.ee/fwk/ml/10522411/EstQF%20levels%20f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utsekoda.ee/fwk/ml/10522411/EstQF%20levels%20f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2770476"/>
                    </a:xfrm>
                    <a:prstGeom prst="rect">
                      <a:avLst/>
                    </a:prstGeom>
                    <a:noFill/>
                    <a:ln>
                      <a:noFill/>
                    </a:ln>
                  </pic:spPr>
                </pic:pic>
              </a:graphicData>
            </a:graphic>
          </wp:inline>
        </w:drawing>
      </w:r>
    </w:p>
    <w:p w14:paraId="1BB81930" w14:textId="77777777" w:rsidR="008134C4" w:rsidRPr="00C87E0E" w:rsidRDefault="008134C4" w:rsidP="005C5591">
      <w:pPr>
        <w:rPr>
          <w:rFonts w:ascii="Sylfaen" w:hAnsi="Sylfaen" w:cs="Menlo Regular"/>
          <w:szCs w:val="22"/>
        </w:rPr>
      </w:pPr>
    </w:p>
    <w:p w14:paraId="0F6A4131" w14:textId="77777777" w:rsidR="00700E05" w:rsidRPr="00C87E0E" w:rsidRDefault="00700E05" w:rsidP="005C5591">
      <w:pPr>
        <w:rPr>
          <w:rFonts w:ascii="Sylfaen" w:hAnsi="Sylfaen" w:cs="Menlo Regular"/>
          <w:szCs w:val="22"/>
        </w:rPr>
      </w:pPr>
    </w:p>
    <w:p w14:paraId="19A7FE19" w14:textId="77777777" w:rsidR="00A9268B" w:rsidRPr="00C87E0E" w:rsidRDefault="00A9268B" w:rsidP="005C5591">
      <w:pPr>
        <w:rPr>
          <w:rFonts w:ascii="Sylfaen" w:hAnsi="Sylfaen" w:cs="Menlo Regular"/>
          <w:szCs w:val="22"/>
        </w:rPr>
      </w:pPr>
    </w:p>
    <w:p w14:paraId="5CCBB4A9" w14:textId="77777777" w:rsidR="00A9268B" w:rsidRPr="00C87E0E" w:rsidRDefault="00A9268B" w:rsidP="005C5591">
      <w:pPr>
        <w:rPr>
          <w:rFonts w:ascii="Sylfaen" w:hAnsi="Sylfaen" w:cs="Menlo Regular"/>
          <w:szCs w:val="22"/>
        </w:rPr>
      </w:pPr>
    </w:p>
    <w:p w14:paraId="03C1C007" w14:textId="77777777" w:rsidR="007C6023" w:rsidRDefault="0007658F" w:rsidP="005C5591">
      <w:pPr>
        <w:rPr>
          <w:rFonts w:ascii="Sylfaen" w:hAnsi="Sylfaen" w:cs="Menlo Regular"/>
          <w:szCs w:val="22"/>
        </w:rPr>
      </w:pPr>
      <w:r w:rsidRPr="00C87E0E">
        <w:rPr>
          <w:rFonts w:ascii="Sylfaen" w:hAnsi="Sylfaen" w:cs="Menlo Regular"/>
          <w:szCs w:val="22"/>
        </w:rPr>
        <w:br w:type="page"/>
      </w:r>
      <w:proofErr w:type="gramStart"/>
      <w:r w:rsidR="00A9268B" w:rsidRPr="00C87E0E">
        <w:rPr>
          <w:rFonts w:ascii="Sylfaen" w:hAnsi="Sylfaen" w:cs="Menlo Regular"/>
          <w:szCs w:val="22"/>
        </w:rPr>
        <w:lastRenderedPageBreak/>
        <w:t>დანართი</w:t>
      </w:r>
      <w:proofErr w:type="gramEnd"/>
      <w:r w:rsidR="00BE55FE" w:rsidRPr="00C87E0E">
        <w:rPr>
          <w:rFonts w:ascii="Sylfaen" w:hAnsi="Sylfaen" w:cs="Menlo Regular"/>
          <w:szCs w:val="22"/>
        </w:rPr>
        <w:t xml:space="preserve"> 5</w:t>
      </w:r>
    </w:p>
    <w:p w14:paraId="0DDE9E59" w14:textId="38E445B0" w:rsidR="00A9268B" w:rsidRPr="00C87E0E" w:rsidRDefault="00A9268B" w:rsidP="005C5591">
      <w:pPr>
        <w:rPr>
          <w:rFonts w:ascii="Sylfaen" w:hAnsi="Sylfaen" w:cs="Menlo Regular"/>
          <w:szCs w:val="22"/>
        </w:rPr>
      </w:pPr>
      <w:r w:rsidRPr="00C87E0E">
        <w:rPr>
          <w:rFonts w:ascii="Sylfaen" w:hAnsi="Sylfaen" w:cs="Menlo Regular"/>
          <w:szCs w:val="22"/>
        </w:rPr>
        <w:t xml:space="preserve"> </w:t>
      </w:r>
      <w:proofErr w:type="gramStart"/>
      <w:r w:rsidR="00FB226A">
        <w:rPr>
          <w:rFonts w:ascii="Sylfaen" w:hAnsi="Sylfaen" w:cs="Menlo Regular"/>
          <w:szCs w:val="22"/>
        </w:rPr>
        <w:t>ინგლი</w:t>
      </w:r>
      <w:r w:rsidR="0038304E">
        <w:rPr>
          <w:rFonts w:ascii="Sylfaen" w:hAnsi="Sylfaen" w:cs="Menlo Regular"/>
          <w:szCs w:val="22"/>
        </w:rPr>
        <w:t>სისა</w:t>
      </w:r>
      <w:proofErr w:type="gramEnd"/>
      <w:r w:rsidR="00C54037" w:rsidRPr="00C87E0E">
        <w:rPr>
          <w:rFonts w:ascii="Sylfaen" w:hAnsi="Sylfaen" w:cs="Menlo Regular"/>
          <w:szCs w:val="22"/>
        </w:rPr>
        <w:t xml:space="preserve"> და ჩრ</w:t>
      </w:r>
      <w:r w:rsidR="007C6023">
        <w:rPr>
          <w:rFonts w:ascii="Sylfaen" w:hAnsi="Sylfaen" w:cs="Menlo Regular"/>
          <w:szCs w:val="22"/>
        </w:rPr>
        <w:t xml:space="preserve">დილო </w:t>
      </w:r>
      <w:r w:rsidR="00C54037" w:rsidRPr="00C87E0E">
        <w:rPr>
          <w:rFonts w:ascii="Sylfaen" w:hAnsi="Sylfaen" w:cs="Menlo Regular"/>
          <w:szCs w:val="22"/>
        </w:rPr>
        <w:t>ირლანდიი</w:t>
      </w:r>
      <w:r w:rsidR="000A5FB5">
        <w:rPr>
          <w:rFonts w:ascii="Sylfaen" w:hAnsi="Sylfaen" w:cs="Menlo Regular"/>
          <w:szCs w:val="22"/>
        </w:rPr>
        <w:t>ს</w:t>
      </w:r>
      <w:r w:rsidRPr="00C87E0E">
        <w:rPr>
          <w:rFonts w:ascii="Sylfaen" w:hAnsi="Sylfaen" w:cs="Menlo Regular"/>
          <w:szCs w:val="22"/>
        </w:rPr>
        <w:t xml:space="preserve"> კვალიფიკაციის ჩარჩოები</w:t>
      </w:r>
      <w:r w:rsidR="00C54037" w:rsidRPr="00C87E0E">
        <w:rPr>
          <w:rFonts w:ascii="Sylfaen" w:hAnsi="Sylfaen" w:cs="Menlo Regular"/>
          <w:szCs w:val="22"/>
        </w:rPr>
        <w:t>ს დიაგრამა</w:t>
      </w:r>
    </w:p>
    <w:p w14:paraId="429BC542" w14:textId="77777777" w:rsidR="00A9268B" w:rsidRPr="00C87E0E" w:rsidRDefault="00A9268B" w:rsidP="005C5591">
      <w:pPr>
        <w:rPr>
          <w:rFonts w:ascii="Sylfaen" w:hAnsi="Sylfaen" w:cs="Menlo Regular"/>
          <w:szCs w:val="22"/>
        </w:rPr>
      </w:pPr>
    </w:p>
    <w:p w14:paraId="17C3160D" w14:textId="77777777" w:rsidR="00A9268B" w:rsidRPr="00C87E0E" w:rsidRDefault="00A9268B" w:rsidP="005C5591">
      <w:pPr>
        <w:rPr>
          <w:rFonts w:ascii="Sylfaen" w:hAnsi="Sylfaen" w:cs="Menlo Regular"/>
          <w:szCs w:val="22"/>
        </w:rPr>
      </w:pPr>
    </w:p>
    <w:p w14:paraId="2D3497AE" w14:textId="77777777" w:rsidR="00A9268B" w:rsidRPr="00C87E0E" w:rsidRDefault="00A9268B" w:rsidP="005C5591">
      <w:pPr>
        <w:rPr>
          <w:rFonts w:ascii="Sylfaen" w:hAnsi="Sylfaen" w:cs="Menlo Regular"/>
          <w:szCs w:val="22"/>
        </w:rPr>
      </w:pPr>
    </w:p>
    <w:p w14:paraId="55ABBA1D" w14:textId="23BDFE23" w:rsidR="00A9268B" w:rsidRPr="00C87E0E" w:rsidRDefault="00A9268B" w:rsidP="005C5591">
      <w:pPr>
        <w:rPr>
          <w:rFonts w:ascii="Sylfaen" w:hAnsi="Sylfaen" w:cs="Menlo Regular"/>
          <w:szCs w:val="22"/>
        </w:rPr>
      </w:pPr>
      <w:r w:rsidRPr="00C87E0E">
        <w:rPr>
          <w:rFonts w:ascii="Sylfaen" w:hAnsi="Sylfaen" w:cs="Menlo Regular"/>
          <w:noProof/>
          <w:szCs w:val="22"/>
          <w:lang w:eastAsia="en-US"/>
        </w:rPr>
        <w:drawing>
          <wp:inline distT="0" distB="0" distL="0" distR="0" wp14:anchorId="43005105" wp14:editId="4DB515F6">
            <wp:extent cx="5270500" cy="4457700"/>
            <wp:effectExtent l="0" t="0" r="12700" b="0"/>
            <wp:docPr id="6" name="Picture 6" descr="Macintosh HD:Users:LB:Desktop:2013-02-07-qualification-levels-diagra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B:Desktop:2013-02-07-qualification-levels-diagram.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4457700"/>
                    </a:xfrm>
                    <a:prstGeom prst="rect">
                      <a:avLst/>
                    </a:prstGeom>
                    <a:noFill/>
                    <a:ln>
                      <a:noFill/>
                    </a:ln>
                  </pic:spPr>
                </pic:pic>
              </a:graphicData>
            </a:graphic>
          </wp:inline>
        </w:drawing>
      </w:r>
    </w:p>
    <w:p w14:paraId="380FC473" w14:textId="77777777" w:rsidR="00A9268B" w:rsidRPr="00C87E0E" w:rsidRDefault="00A9268B" w:rsidP="005C5591">
      <w:pPr>
        <w:rPr>
          <w:rFonts w:ascii="Sylfaen" w:hAnsi="Sylfaen" w:cs="Menlo Regular"/>
          <w:szCs w:val="22"/>
        </w:rPr>
      </w:pPr>
    </w:p>
    <w:p w14:paraId="3C307899" w14:textId="77777777" w:rsidR="00502104" w:rsidRPr="00C87E0E" w:rsidRDefault="00502104" w:rsidP="005C5591">
      <w:pPr>
        <w:rPr>
          <w:rFonts w:ascii="Sylfaen" w:hAnsi="Sylfaen" w:cs="Menlo Regular"/>
          <w:szCs w:val="22"/>
          <w:highlight w:val="yellow"/>
        </w:rPr>
      </w:pPr>
    </w:p>
    <w:p w14:paraId="2A8F6185" w14:textId="77777777" w:rsidR="00502104" w:rsidRPr="00C87E0E" w:rsidRDefault="00502104" w:rsidP="005C5591">
      <w:pPr>
        <w:rPr>
          <w:rFonts w:ascii="Sylfaen" w:hAnsi="Sylfaen" w:cs="Menlo Regular"/>
          <w:szCs w:val="22"/>
          <w:highlight w:val="yellow"/>
        </w:rPr>
      </w:pPr>
    </w:p>
    <w:p w14:paraId="599D0049" w14:textId="77777777" w:rsidR="00502104" w:rsidRPr="00C87E0E" w:rsidRDefault="00502104" w:rsidP="005C5591">
      <w:pPr>
        <w:rPr>
          <w:rFonts w:ascii="Sylfaen" w:hAnsi="Sylfaen" w:cs="Menlo Regular"/>
          <w:szCs w:val="22"/>
          <w:highlight w:val="yellow"/>
        </w:rPr>
      </w:pPr>
    </w:p>
    <w:p w14:paraId="7720C99B" w14:textId="77777777" w:rsidR="00502104" w:rsidRPr="00C87E0E" w:rsidRDefault="00502104" w:rsidP="005C5591">
      <w:pPr>
        <w:rPr>
          <w:rFonts w:ascii="Sylfaen" w:hAnsi="Sylfaen" w:cs="Menlo Regular"/>
          <w:szCs w:val="22"/>
          <w:highlight w:val="yellow"/>
        </w:rPr>
      </w:pPr>
    </w:p>
    <w:p w14:paraId="3FE33E63" w14:textId="77777777" w:rsidR="00502104" w:rsidRPr="00C87E0E" w:rsidRDefault="00502104" w:rsidP="005C5591">
      <w:pPr>
        <w:rPr>
          <w:rFonts w:ascii="Sylfaen" w:hAnsi="Sylfaen" w:cs="Menlo Regular"/>
          <w:szCs w:val="22"/>
          <w:highlight w:val="yellow"/>
        </w:rPr>
      </w:pPr>
    </w:p>
    <w:p w14:paraId="0BDD3835" w14:textId="77777777" w:rsidR="00502104" w:rsidRPr="00C87E0E" w:rsidRDefault="00502104" w:rsidP="005C5591">
      <w:pPr>
        <w:rPr>
          <w:rFonts w:ascii="Sylfaen" w:hAnsi="Sylfaen" w:cs="Menlo Regular"/>
          <w:szCs w:val="22"/>
          <w:highlight w:val="yellow"/>
        </w:rPr>
      </w:pPr>
    </w:p>
    <w:p w14:paraId="40C1ED5F" w14:textId="77777777" w:rsidR="00502104" w:rsidRPr="00C87E0E" w:rsidRDefault="00502104" w:rsidP="005C5591">
      <w:pPr>
        <w:rPr>
          <w:rFonts w:ascii="Sylfaen" w:hAnsi="Sylfaen" w:cs="Menlo Regular"/>
          <w:szCs w:val="22"/>
          <w:highlight w:val="yellow"/>
        </w:rPr>
      </w:pPr>
    </w:p>
    <w:p w14:paraId="6ABC1E1D" w14:textId="77777777" w:rsidR="00502104" w:rsidRPr="00C87E0E" w:rsidRDefault="00502104" w:rsidP="005C5591">
      <w:pPr>
        <w:rPr>
          <w:rFonts w:ascii="Sylfaen" w:hAnsi="Sylfaen" w:cs="Menlo Regular"/>
          <w:szCs w:val="22"/>
          <w:highlight w:val="yellow"/>
        </w:rPr>
      </w:pPr>
    </w:p>
    <w:p w14:paraId="4DDC3F1D" w14:textId="77777777" w:rsidR="00502104" w:rsidRPr="00C87E0E" w:rsidRDefault="00502104" w:rsidP="005C5591">
      <w:pPr>
        <w:rPr>
          <w:rFonts w:ascii="Sylfaen" w:hAnsi="Sylfaen" w:cs="Menlo Regular"/>
          <w:szCs w:val="22"/>
          <w:highlight w:val="yellow"/>
        </w:rPr>
      </w:pPr>
    </w:p>
    <w:p w14:paraId="156E09B0" w14:textId="77777777" w:rsidR="00502104" w:rsidRPr="00C87E0E" w:rsidRDefault="00502104" w:rsidP="005C5591">
      <w:pPr>
        <w:rPr>
          <w:rFonts w:ascii="Sylfaen" w:hAnsi="Sylfaen" w:cs="Menlo Regular"/>
          <w:szCs w:val="22"/>
          <w:highlight w:val="yellow"/>
        </w:rPr>
      </w:pPr>
    </w:p>
    <w:p w14:paraId="397669B9" w14:textId="77777777" w:rsidR="00502104" w:rsidRPr="00C87E0E" w:rsidRDefault="00502104" w:rsidP="005C5591">
      <w:pPr>
        <w:rPr>
          <w:rFonts w:ascii="Sylfaen" w:hAnsi="Sylfaen" w:cs="Menlo Regular"/>
          <w:szCs w:val="22"/>
          <w:highlight w:val="yellow"/>
        </w:rPr>
      </w:pPr>
    </w:p>
    <w:p w14:paraId="0EC2AE4F" w14:textId="77777777" w:rsidR="00502104" w:rsidRPr="00C87E0E" w:rsidRDefault="00502104" w:rsidP="005C5591">
      <w:pPr>
        <w:rPr>
          <w:rFonts w:ascii="Sylfaen" w:hAnsi="Sylfaen" w:cs="Menlo Regular"/>
          <w:szCs w:val="22"/>
          <w:highlight w:val="yellow"/>
        </w:rPr>
      </w:pPr>
    </w:p>
    <w:p w14:paraId="5DA5C6D8" w14:textId="77777777" w:rsidR="00502104" w:rsidRPr="00C87E0E" w:rsidRDefault="00502104" w:rsidP="005C5591">
      <w:pPr>
        <w:rPr>
          <w:rFonts w:ascii="Sylfaen" w:hAnsi="Sylfaen" w:cs="Menlo Regular"/>
          <w:szCs w:val="22"/>
          <w:highlight w:val="yellow"/>
        </w:rPr>
      </w:pPr>
    </w:p>
    <w:p w14:paraId="3BCA2483" w14:textId="77777777" w:rsidR="00502104" w:rsidRPr="00C87E0E" w:rsidRDefault="00502104" w:rsidP="005C5591">
      <w:pPr>
        <w:rPr>
          <w:rFonts w:ascii="Sylfaen" w:hAnsi="Sylfaen" w:cs="Menlo Regular"/>
          <w:szCs w:val="22"/>
          <w:highlight w:val="yellow"/>
        </w:rPr>
      </w:pPr>
    </w:p>
    <w:p w14:paraId="54E77979" w14:textId="77777777" w:rsidR="00502104" w:rsidRPr="00C87E0E" w:rsidRDefault="00502104" w:rsidP="005C5591">
      <w:pPr>
        <w:rPr>
          <w:rFonts w:ascii="Sylfaen" w:hAnsi="Sylfaen" w:cs="Menlo Regular"/>
          <w:szCs w:val="22"/>
          <w:highlight w:val="yellow"/>
        </w:rPr>
      </w:pPr>
    </w:p>
    <w:p w14:paraId="4F2C0686" w14:textId="77777777" w:rsidR="00502104" w:rsidRPr="00C87E0E" w:rsidRDefault="00502104" w:rsidP="005C5591">
      <w:pPr>
        <w:rPr>
          <w:rFonts w:ascii="Sylfaen" w:hAnsi="Sylfaen" w:cs="Menlo Regular"/>
          <w:szCs w:val="22"/>
          <w:highlight w:val="yellow"/>
        </w:rPr>
      </w:pPr>
    </w:p>
    <w:p w14:paraId="67032E46" w14:textId="77777777" w:rsidR="00502104" w:rsidRPr="00C87E0E" w:rsidRDefault="00502104" w:rsidP="005C5591">
      <w:pPr>
        <w:rPr>
          <w:rFonts w:ascii="Sylfaen" w:hAnsi="Sylfaen" w:cs="Menlo Regular"/>
          <w:szCs w:val="22"/>
          <w:highlight w:val="yellow"/>
        </w:rPr>
      </w:pPr>
    </w:p>
    <w:p w14:paraId="00132D58" w14:textId="77777777" w:rsidR="00502104" w:rsidRPr="00C87E0E" w:rsidRDefault="00502104" w:rsidP="005C5591">
      <w:pPr>
        <w:rPr>
          <w:rFonts w:ascii="Sylfaen" w:hAnsi="Sylfaen" w:cs="Menlo Regular"/>
          <w:szCs w:val="22"/>
          <w:highlight w:val="yellow"/>
        </w:rPr>
      </w:pPr>
    </w:p>
    <w:p w14:paraId="7ABF2A62" w14:textId="77777777" w:rsidR="00502104" w:rsidRPr="00C87E0E" w:rsidRDefault="00502104" w:rsidP="005C5591">
      <w:pPr>
        <w:rPr>
          <w:rFonts w:ascii="Sylfaen" w:hAnsi="Sylfaen" w:cs="Menlo Regular"/>
          <w:szCs w:val="22"/>
          <w:highlight w:val="yellow"/>
        </w:rPr>
      </w:pPr>
    </w:p>
    <w:p w14:paraId="12C9F242" w14:textId="77777777" w:rsidR="00502104" w:rsidRPr="00C87E0E" w:rsidRDefault="00502104" w:rsidP="005C5591">
      <w:pPr>
        <w:rPr>
          <w:rFonts w:ascii="Sylfaen" w:hAnsi="Sylfaen" w:cs="Menlo Regular"/>
          <w:szCs w:val="22"/>
          <w:highlight w:val="yellow"/>
        </w:rPr>
      </w:pPr>
    </w:p>
    <w:p w14:paraId="685F8A71" w14:textId="77777777" w:rsidR="00502104" w:rsidRPr="00C87E0E" w:rsidRDefault="00502104" w:rsidP="005C5591">
      <w:pPr>
        <w:rPr>
          <w:rFonts w:ascii="Sylfaen" w:hAnsi="Sylfaen" w:cs="Menlo Regular"/>
          <w:szCs w:val="22"/>
          <w:highlight w:val="yellow"/>
        </w:rPr>
      </w:pPr>
    </w:p>
    <w:p w14:paraId="344F014B" w14:textId="77777777" w:rsidR="00502104" w:rsidRPr="00C87E0E" w:rsidRDefault="00502104" w:rsidP="005C5591">
      <w:pPr>
        <w:rPr>
          <w:rFonts w:ascii="Sylfaen" w:hAnsi="Sylfaen" w:cs="Menlo Regular"/>
          <w:szCs w:val="22"/>
          <w:highlight w:val="yellow"/>
        </w:rPr>
      </w:pPr>
    </w:p>
    <w:p w14:paraId="55F177D5" w14:textId="77777777" w:rsidR="00502104" w:rsidRPr="00C87E0E" w:rsidRDefault="00502104" w:rsidP="005C5591">
      <w:pPr>
        <w:rPr>
          <w:rFonts w:ascii="Sylfaen" w:hAnsi="Sylfaen" w:cs="Menlo Regular"/>
          <w:szCs w:val="22"/>
          <w:highlight w:val="yellow"/>
        </w:rPr>
      </w:pPr>
    </w:p>
    <w:p w14:paraId="2B8EFB33" w14:textId="77777777" w:rsidR="00502104" w:rsidRPr="00C87E0E" w:rsidRDefault="00502104" w:rsidP="005C5591">
      <w:pPr>
        <w:rPr>
          <w:rFonts w:ascii="Sylfaen" w:hAnsi="Sylfaen" w:cs="Menlo Regular"/>
          <w:szCs w:val="22"/>
          <w:highlight w:val="yellow"/>
        </w:rPr>
      </w:pPr>
    </w:p>
    <w:p w14:paraId="27479EAF" w14:textId="77777777" w:rsidR="00502104" w:rsidRPr="00C87E0E" w:rsidRDefault="00502104" w:rsidP="005C5591">
      <w:pPr>
        <w:rPr>
          <w:rFonts w:ascii="Sylfaen" w:hAnsi="Sylfaen" w:cs="Menlo Regular"/>
          <w:szCs w:val="22"/>
          <w:highlight w:val="yellow"/>
        </w:rPr>
      </w:pPr>
    </w:p>
    <w:p w14:paraId="794D777A" w14:textId="77777777" w:rsidR="007C6023" w:rsidRDefault="0007658F" w:rsidP="005C5591">
      <w:pPr>
        <w:rPr>
          <w:rFonts w:ascii="Sylfaen" w:hAnsi="Sylfaen" w:cs="Menlo Regular"/>
          <w:szCs w:val="22"/>
        </w:rPr>
      </w:pPr>
      <w:r w:rsidRPr="00C87E0E">
        <w:rPr>
          <w:rFonts w:ascii="Sylfaen" w:hAnsi="Sylfaen" w:cs="Menlo Regular"/>
          <w:szCs w:val="22"/>
          <w:highlight w:val="yellow"/>
        </w:rPr>
        <w:br w:type="page"/>
      </w:r>
      <w:proofErr w:type="gramStart"/>
      <w:r w:rsidR="00402B94" w:rsidRPr="00C87E0E">
        <w:rPr>
          <w:rFonts w:ascii="Sylfaen" w:hAnsi="Sylfaen" w:cs="Menlo Regular"/>
          <w:szCs w:val="22"/>
        </w:rPr>
        <w:lastRenderedPageBreak/>
        <w:t>დანართი</w:t>
      </w:r>
      <w:proofErr w:type="gramEnd"/>
      <w:r w:rsidR="00BE55FE" w:rsidRPr="00C87E0E">
        <w:rPr>
          <w:rFonts w:ascii="Sylfaen" w:hAnsi="Sylfaen" w:cs="Menlo Regular"/>
          <w:szCs w:val="22"/>
        </w:rPr>
        <w:t xml:space="preserve"> 6</w:t>
      </w:r>
    </w:p>
    <w:p w14:paraId="686C1CA1" w14:textId="2BED81E0" w:rsidR="00402B94" w:rsidRPr="00C87E0E" w:rsidRDefault="00402B94" w:rsidP="005C5591">
      <w:pPr>
        <w:rPr>
          <w:rFonts w:ascii="Sylfaen" w:hAnsi="Sylfaen" w:cs="Menlo Regular"/>
          <w:szCs w:val="22"/>
        </w:rPr>
      </w:pPr>
      <w:r w:rsidRPr="00C87E0E">
        <w:rPr>
          <w:rFonts w:ascii="Sylfaen" w:hAnsi="Sylfaen" w:cs="Menlo Regular"/>
          <w:szCs w:val="22"/>
        </w:rPr>
        <w:t xml:space="preserve"> </w:t>
      </w:r>
      <w:proofErr w:type="gramStart"/>
      <w:r w:rsidRPr="00C87E0E">
        <w:rPr>
          <w:rFonts w:ascii="Sylfaen" w:hAnsi="Sylfaen" w:cs="Menlo Regular"/>
          <w:szCs w:val="22"/>
        </w:rPr>
        <w:t>ირლანდიის</w:t>
      </w:r>
      <w:proofErr w:type="gramEnd"/>
      <w:r w:rsidRPr="00C87E0E">
        <w:rPr>
          <w:rFonts w:ascii="Sylfaen" w:hAnsi="Sylfaen" w:cs="Menlo Regular"/>
          <w:szCs w:val="22"/>
        </w:rPr>
        <w:t xml:space="preserve"> ეროვნული კვალიფიკაციების ჩარჩოს დიაგრამა</w:t>
      </w:r>
    </w:p>
    <w:p w14:paraId="16934354" w14:textId="77777777" w:rsidR="00402B94" w:rsidRPr="00C87E0E" w:rsidRDefault="00402B94" w:rsidP="005C5591">
      <w:pPr>
        <w:rPr>
          <w:rFonts w:ascii="Sylfaen" w:hAnsi="Sylfaen" w:cs="Menlo Regular"/>
          <w:szCs w:val="22"/>
        </w:rPr>
      </w:pPr>
    </w:p>
    <w:p w14:paraId="2A8AA424" w14:textId="5BEE806C" w:rsidR="00402B94" w:rsidRPr="00C87E0E" w:rsidRDefault="007673EE" w:rsidP="005C5591">
      <w:pPr>
        <w:rPr>
          <w:rFonts w:ascii="Sylfaen" w:hAnsi="Sylfaen" w:cs="Menlo Regular"/>
          <w:szCs w:val="22"/>
        </w:rPr>
      </w:pPr>
      <w:r w:rsidRPr="00C87E0E">
        <w:rPr>
          <w:rFonts w:ascii="Sylfaen" w:hAnsi="Sylfaen" w:cs="Menlo Bold"/>
          <w:noProof/>
          <w:szCs w:val="22"/>
          <w:lang w:eastAsia="en-US"/>
        </w:rPr>
        <w:drawing>
          <wp:inline distT="0" distB="0" distL="0" distR="0" wp14:anchorId="396ACF86" wp14:editId="0672FE52">
            <wp:extent cx="5727700" cy="4044950"/>
            <wp:effectExtent l="0" t="0" r="12700" b="0"/>
            <wp:docPr id="2" name="Picture 2" descr="Macintosh HD:Users:LB:Desktop:QQI_Fan_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B:Desktop:QQI_Fan_diagra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4044950"/>
                    </a:xfrm>
                    <a:prstGeom prst="rect">
                      <a:avLst/>
                    </a:prstGeom>
                    <a:noFill/>
                    <a:ln>
                      <a:noFill/>
                    </a:ln>
                  </pic:spPr>
                </pic:pic>
              </a:graphicData>
            </a:graphic>
          </wp:inline>
        </w:drawing>
      </w:r>
    </w:p>
    <w:p w14:paraId="23C7BC84" w14:textId="77777777" w:rsidR="00402B94" w:rsidRPr="00C87E0E" w:rsidRDefault="00402B94" w:rsidP="005C5591">
      <w:pPr>
        <w:rPr>
          <w:rFonts w:ascii="Sylfaen" w:hAnsi="Sylfaen" w:cs="Menlo Regular"/>
          <w:szCs w:val="22"/>
        </w:rPr>
      </w:pPr>
    </w:p>
    <w:p w14:paraId="4097D9B6" w14:textId="77777777" w:rsidR="00402B94" w:rsidRPr="00C87E0E" w:rsidRDefault="00402B94" w:rsidP="005C5591">
      <w:pPr>
        <w:rPr>
          <w:rFonts w:ascii="Sylfaen" w:hAnsi="Sylfaen" w:cs="Menlo Regular"/>
          <w:szCs w:val="22"/>
        </w:rPr>
      </w:pPr>
    </w:p>
    <w:p w14:paraId="1C87F914" w14:textId="77777777" w:rsidR="00402B94" w:rsidRPr="00C87E0E" w:rsidRDefault="00402B94" w:rsidP="005C5591">
      <w:pPr>
        <w:rPr>
          <w:rFonts w:ascii="Sylfaen" w:hAnsi="Sylfaen" w:cs="Menlo Regular"/>
          <w:szCs w:val="22"/>
        </w:rPr>
      </w:pPr>
    </w:p>
    <w:p w14:paraId="276B4591" w14:textId="77777777" w:rsidR="00402B94" w:rsidRPr="00C87E0E" w:rsidRDefault="00402B94" w:rsidP="005C5591">
      <w:pPr>
        <w:rPr>
          <w:rFonts w:ascii="Sylfaen" w:hAnsi="Sylfaen" w:cs="Menlo Regular"/>
          <w:szCs w:val="22"/>
        </w:rPr>
      </w:pPr>
    </w:p>
    <w:p w14:paraId="59588239" w14:textId="77777777" w:rsidR="00402B94" w:rsidRPr="00C87E0E" w:rsidRDefault="00402B94" w:rsidP="005C5591">
      <w:pPr>
        <w:rPr>
          <w:rFonts w:ascii="Sylfaen" w:hAnsi="Sylfaen" w:cs="Menlo Regular"/>
          <w:szCs w:val="22"/>
        </w:rPr>
      </w:pPr>
    </w:p>
    <w:p w14:paraId="3388A78A" w14:textId="77777777" w:rsidR="00402B94" w:rsidRPr="00C87E0E" w:rsidRDefault="00402B94" w:rsidP="005C5591">
      <w:pPr>
        <w:rPr>
          <w:rFonts w:ascii="Sylfaen" w:hAnsi="Sylfaen" w:cs="Menlo Regular"/>
          <w:szCs w:val="22"/>
        </w:rPr>
      </w:pPr>
    </w:p>
    <w:p w14:paraId="1C902304" w14:textId="77777777" w:rsidR="00402B94" w:rsidRPr="00C87E0E" w:rsidRDefault="00402B94" w:rsidP="005C5591">
      <w:pPr>
        <w:rPr>
          <w:rFonts w:ascii="Sylfaen" w:hAnsi="Sylfaen" w:cs="Menlo Regular"/>
          <w:szCs w:val="22"/>
        </w:rPr>
      </w:pPr>
    </w:p>
    <w:p w14:paraId="609C07AC" w14:textId="77777777" w:rsidR="00402B94" w:rsidRPr="00C87E0E" w:rsidRDefault="00402B94" w:rsidP="005C5591">
      <w:pPr>
        <w:rPr>
          <w:rFonts w:ascii="Sylfaen" w:hAnsi="Sylfaen" w:cs="Menlo Regular"/>
          <w:szCs w:val="22"/>
        </w:rPr>
      </w:pPr>
    </w:p>
    <w:p w14:paraId="5CDF4CAA" w14:textId="77777777" w:rsidR="00402B94" w:rsidRPr="00C87E0E" w:rsidRDefault="00402B94" w:rsidP="005C5591">
      <w:pPr>
        <w:rPr>
          <w:rFonts w:ascii="Sylfaen" w:hAnsi="Sylfaen" w:cs="Menlo Regular"/>
          <w:szCs w:val="22"/>
        </w:rPr>
      </w:pPr>
    </w:p>
    <w:p w14:paraId="7D8D0745" w14:textId="77777777" w:rsidR="00402B94" w:rsidRPr="00C87E0E" w:rsidRDefault="00402B94" w:rsidP="005C5591">
      <w:pPr>
        <w:rPr>
          <w:rFonts w:ascii="Sylfaen" w:hAnsi="Sylfaen" w:cs="Menlo Regular"/>
          <w:szCs w:val="22"/>
        </w:rPr>
      </w:pPr>
    </w:p>
    <w:p w14:paraId="265CE964" w14:textId="77777777" w:rsidR="00402B94" w:rsidRPr="00C87E0E" w:rsidRDefault="00402B94" w:rsidP="005C5591">
      <w:pPr>
        <w:rPr>
          <w:rFonts w:ascii="Sylfaen" w:hAnsi="Sylfaen" w:cs="Menlo Regular"/>
          <w:szCs w:val="22"/>
        </w:rPr>
      </w:pPr>
    </w:p>
    <w:p w14:paraId="5572569A" w14:textId="77777777" w:rsidR="00402B94" w:rsidRPr="00C87E0E" w:rsidRDefault="00402B94" w:rsidP="005C5591">
      <w:pPr>
        <w:rPr>
          <w:rFonts w:ascii="Sylfaen" w:hAnsi="Sylfaen" w:cs="Menlo Regular"/>
          <w:szCs w:val="22"/>
        </w:rPr>
      </w:pPr>
    </w:p>
    <w:p w14:paraId="00AB0335" w14:textId="77777777" w:rsidR="008134C4" w:rsidRPr="00C87E0E" w:rsidRDefault="008134C4" w:rsidP="005C5591">
      <w:pPr>
        <w:rPr>
          <w:rFonts w:ascii="Sylfaen" w:hAnsi="Sylfaen" w:cs="Menlo Regular"/>
          <w:szCs w:val="22"/>
        </w:rPr>
      </w:pPr>
    </w:p>
    <w:p w14:paraId="3BA6C7A5" w14:textId="77777777" w:rsidR="008134C4" w:rsidRPr="00C87E0E" w:rsidRDefault="008134C4" w:rsidP="005C5591">
      <w:pPr>
        <w:rPr>
          <w:rFonts w:ascii="Sylfaen" w:hAnsi="Sylfaen" w:cs="Menlo Regular"/>
          <w:szCs w:val="22"/>
        </w:rPr>
      </w:pPr>
    </w:p>
    <w:p w14:paraId="11DDCA6E" w14:textId="057D4686" w:rsidR="00D6430F" w:rsidRPr="00DF13F5" w:rsidRDefault="00784E01" w:rsidP="005C5591">
      <w:pPr>
        <w:rPr>
          <w:rFonts w:ascii="Sylfaen" w:hAnsi="Sylfaen" w:cs="Menlo Regular"/>
          <w:b/>
          <w:sz w:val="24"/>
        </w:rPr>
      </w:pPr>
      <w:r w:rsidRPr="00C87E0E">
        <w:rPr>
          <w:rFonts w:ascii="Sylfaen" w:hAnsi="Sylfaen" w:cs="Menlo Regular"/>
          <w:szCs w:val="22"/>
        </w:rPr>
        <w:br w:type="page"/>
      </w:r>
      <w:proofErr w:type="gramStart"/>
      <w:r w:rsidR="00D6430F" w:rsidRPr="00DF13F5">
        <w:rPr>
          <w:rFonts w:ascii="Sylfaen" w:hAnsi="Sylfaen" w:cs="Menlo Regular"/>
          <w:b/>
          <w:sz w:val="24"/>
        </w:rPr>
        <w:lastRenderedPageBreak/>
        <w:t>გამოყენებული</w:t>
      </w:r>
      <w:proofErr w:type="gramEnd"/>
      <w:r w:rsidR="00D6430F" w:rsidRPr="00DF13F5">
        <w:rPr>
          <w:rFonts w:ascii="Sylfaen" w:hAnsi="Sylfaen" w:cs="Menlo Regular"/>
          <w:b/>
          <w:sz w:val="24"/>
        </w:rPr>
        <w:t xml:space="preserve"> ლიტერატურა</w:t>
      </w:r>
    </w:p>
    <w:p w14:paraId="04AB9377" w14:textId="77777777" w:rsidR="00D6430F" w:rsidRPr="00C87E0E" w:rsidRDefault="00D6430F" w:rsidP="005C5591">
      <w:pPr>
        <w:rPr>
          <w:rFonts w:ascii="Sylfaen" w:hAnsi="Sylfaen" w:cs="Menlo Regular"/>
          <w:szCs w:val="22"/>
        </w:rPr>
      </w:pPr>
    </w:p>
    <w:p w14:paraId="7EE698DB" w14:textId="11AEE401" w:rsidR="00D6430F" w:rsidRPr="00BC58A6" w:rsidRDefault="006B4E8E" w:rsidP="00726F0F">
      <w:pPr>
        <w:numPr>
          <w:ilvl w:val="0"/>
          <w:numId w:val="48"/>
        </w:numPr>
        <w:ind w:left="0"/>
        <w:rPr>
          <w:rFonts w:ascii="Sylfaen" w:hAnsi="Sylfaen" w:cs="Menlo Regular"/>
          <w:sz w:val="20"/>
          <w:szCs w:val="20"/>
        </w:rPr>
      </w:pPr>
      <w:proofErr w:type="gramStart"/>
      <w:r w:rsidRPr="00BC58A6">
        <w:rPr>
          <w:rFonts w:ascii="Sylfaen" w:hAnsi="Sylfaen" w:cs="Menlo Regular"/>
          <w:sz w:val="20"/>
          <w:szCs w:val="20"/>
        </w:rPr>
        <w:t>საქართველოს</w:t>
      </w:r>
      <w:proofErr w:type="gramEnd"/>
      <w:r w:rsidRPr="00BC58A6">
        <w:rPr>
          <w:rFonts w:ascii="Sylfaen" w:hAnsi="Sylfaen" w:cs="Menlo Regular"/>
          <w:sz w:val="20"/>
          <w:szCs w:val="20"/>
        </w:rPr>
        <w:t xml:space="preserve"> კანონი უმაღლესი განათლების შესახებ. 2004</w:t>
      </w:r>
    </w:p>
    <w:p w14:paraId="27FD1B31" w14:textId="1F241F6E" w:rsidR="006B4E8E" w:rsidRPr="00BC58A6" w:rsidRDefault="006B4E8E" w:rsidP="00726F0F">
      <w:pPr>
        <w:numPr>
          <w:ilvl w:val="0"/>
          <w:numId w:val="48"/>
        </w:numPr>
        <w:spacing w:line="20" w:lineRule="atLeast"/>
        <w:ind w:left="0"/>
        <w:jc w:val="left"/>
        <w:rPr>
          <w:rFonts w:ascii="Sylfaen" w:eastAsia="Sylfaen" w:hAnsi="Sylfaen"/>
          <w:sz w:val="20"/>
          <w:szCs w:val="20"/>
        </w:rPr>
      </w:pPr>
      <w:proofErr w:type="gramStart"/>
      <w:r w:rsidRPr="00BC58A6">
        <w:rPr>
          <w:rFonts w:ascii="Sylfaen" w:eastAsia="Sylfaen" w:hAnsi="Sylfaen"/>
          <w:sz w:val="20"/>
          <w:szCs w:val="20"/>
        </w:rPr>
        <w:t>საქართველოს</w:t>
      </w:r>
      <w:proofErr w:type="gramEnd"/>
      <w:r w:rsidRPr="00BC58A6">
        <w:rPr>
          <w:rFonts w:ascii="Sylfaen" w:eastAsia="Sylfaen" w:hAnsi="Sylfaen"/>
          <w:sz w:val="20"/>
          <w:szCs w:val="20"/>
        </w:rPr>
        <w:t xml:space="preserve"> კანონი პროფესიული განათლების შესახებ. 2007</w:t>
      </w:r>
    </w:p>
    <w:p w14:paraId="2E2550C4" w14:textId="22281C68" w:rsidR="006B4E8E" w:rsidRPr="00BC58A6" w:rsidRDefault="006B4E8E" w:rsidP="00726F0F">
      <w:pPr>
        <w:pStyle w:val="BodyText"/>
        <w:numPr>
          <w:ilvl w:val="0"/>
          <w:numId w:val="48"/>
        </w:num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left="0"/>
        <w:jc w:val="left"/>
        <w:rPr>
          <w:rFonts w:ascii="Sylfaen" w:eastAsia="Sylfaen" w:hAnsi="Sylfaen"/>
          <w:sz w:val="20"/>
        </w:rPr>
      </w:pPr>
      <w:proofErr w:type="gramStart"/>
      <w:r w:rsidRPr="00BC58A6">
        <w:rPr>
          <w:rFonts w:ascii="Sylfaen" w:eastAsia="Sylfaen" w:hAnsi="Sylfaen"/>
          <w:sz w:val="20"/>
        </w:rPr>
        <w:t>საქართველოს</w:t>
      </w:r>
      <w:proofErr w:type="gramEnd"/>
      <w:r w:rsidRPr="00BC58A6">
        <w:rPr>
          <w:rFonts w:ascii="Sylfaen" w:eastAsia="Sylfaen" w:hAnsi="Sylfaen"/>
          <w:sz w:val="20"/>
        </w:rPr>
        <w:t xml:space="preserve"> კანონი ზოგადი განათლების შესახებ. 2005</w:t>
      </w:r>
    </w:p>
    <w:p w14:paraId="553A43DB" w14:textId="73FD10DA" w:rsidR="00015132" w:rsidRPr="00BC58A6" w:rsidRDefault="00015132" w:rsidP="00726F0F">
      <w:pPr>
        <w:numPr>
          <w:ilvl w:val="0"/>
          <w:numId w:val="48"/>
        </w:numPr>
        <w:ind w:left="0"/>
        <w:rPr>
          <w:rFonts w:ascii="Sylfaen" w:hAnsi="Sylfaen"/>
          <w:sz w:val="20"/>
          <w:szCs w:val="20"/>
        </w:rPr>
      </w:pPr>
      <w:r w:rsidRPr="00BC58A6">
        <w:rPr>
          <w:rFonts w:ascii="Sylfaen" w:hAnsi="Sylfaen"/>
          <w:sz w:val="20"/>
          <w:szCs w:val="20"/>
        </w:rPr>
        <w:t xml:space="preserve">საქართველოს პრემიერ-მინისტრის 2013წლის #300 ბრძანება “პროფესიული განათლების </w:t>
      </w:r>
      <w:r w:rsidR="005344BB" w:rsidRPr="00BC58A6">
        <w:rPr>
          <w:rFonts w:ascii="Sylfaen" w:hAnsi="Sylfaen"/>
          <w:sz w:val="20"/>
          <w:szCs w:val="20"/>
        </w:rPr>
        <w:t xml:space="preserve">რეფორმის </w:t>
      </w:r>
      <w:r w:rsidRPr="00BC58A6">
        <w:rPr>
          <w:rFonts w:ascii="Sylfaen" w:hAnsi="Sylfaen"/>
          <w:sz w:val="20"/>
          <w:szCs w:val="20"/>
        </w:rPr>
        <w:t xml:space="preserve">სტრატეგიის დამტკიცების </w:t>
      </w:r>
      <w:r w:rsidR="005344BB" w:rsidRPr="00BC58A6">
        <w:rPr>
          <w:rFonts w:ascii="Sylfaen" w:hAnsi="Sylfaen"/>
          <w:sz w:val="20"/>
          <w:szCs w:val="20"/>
        </w:rPr>
        <w:t>თაობაზე</w:t>
      </w:r>
      <w:r w:rsidRPr="00BC58A6">
        <w:rPr>
          <w:rFonts w:ascii="Sylfaen" w:hAnsi="Sylfaen"/>
          <w:sz w:val="20"/>
          <w:szCs w:val="20"/>
        </w:rPr>
        <w:t xml:space="preserve"> </w:t>
      </w:r>
      <w:r w:rsidR="005344BB" w:rsidRPr="00BC58A6">
        <w:rPr>
          <w:rFonts w:ascii="Sylfaen" w:hAnsi="Sylfaen"/>
          <w:sz w:val="20"/>
          <w:szCs w:val="20"/>
        </w:rPr>
        <w:t>(</w:t>
      </w:r>
      <w:r w:rsidRPr="00BC58A6">
        <w:rPr>
          <w:rFonts w:ascii="Sylfaen" w:hAnsi="Sylfaen"/>
          <w:sz w:val="20"/>
          <w:szCs w:val="20"/>
        </w:rPr>
        <w:t>2013-2020</w:t>
      </w:r>
      <w:r w:rsidR="005344BB" w:rsidRPr="00BC58A6">
        <w:rPr>
          <w:rFonts w:ascii="Sylfaen" w:hAnsi="Sylfaen"/>
          <w:sz w:val="20"/>
          <w:szCs w:val="20"/>
        </w:rPr>
        <w:t>)</w:t>
      </w:r>
      <w:r w:rsidRPr="00BC58A6">
        <w:rPr>
          <w:rFonts w:ascii="Sylfaen" w:hAnsi="Sylfaen"/>
          <w:sz w:val="20"/>
          <w:szCs w:val="20"/>
        </w:rPr>
        <w:t>”</w:t>
      </w:r>
    </w:p>
    <w:p w14:paraId="73B94BAE" w14:textId="22146D7C" w:rsidR="001F7AC6" w:rsidRPr="00BC58A6" w:rsidRDefault="001F7AC6" w:rsidP="00726F0F">
      <w:pPr>
        <w:numPr>
          <w:ilvl w:val="0"/>
          <w:numId w:val="48"/>
        </w:numPr>
        <w:ind w:left="0"/>
        <w:rPr>
          <w:rFonts w:ascii="Sylfaen" w:hAnsi="Sylfaen" w:cs="Menlo Regular"/>
          <w:sz w:val="20"/>
          <w:szCs w:val="20"/>
        </w:rPr>
      </w:pPr>
      <w:r w:rsidRPr="00BC58A6">
        <w:rPr>
          <w:rFonts w:ascii="Sylfaen" w:hAnsi="Sylfaen"/>
          <w:sz w:val="20"/>
          <w:szCs w:val="20"/>
        </w:rPr>
        <w:t xml:space="preserve">საქართველოს განათლებისა და მეცნიერების მინისტრის 2010 წლის N 98/ნ ბრძანება </w:t>
      </w:r>
      <w:r w:rsidR="00C0214D" w:rsidRPr="00BC58A6">
        <w:rPr>
          <w:rFonts w:ascii="Sylfaen" w:hAnsi="Sylfaen"/>
          <w:sz w:val="20"/>
          <w:szCs w:val="20"/>
        </w:rPr>
        <w:t>“</w:t>
      </w:r>
      <w:r w:rsidRPr="00BC58A6">
        <w:rPr>
          <w:rFonts w:ascii="Sylfaen" w:hAnsi="Sylfaen"/>
          <w:sz w:val="20"/>
          <w:szCs w:val="20"/>
        </w:rPr>
        <w:t>ეროვნული საკვალიფიკაციო ჩარჩოს დამტკიცების შესახებ</w:t>
      </w:r>
      <w:r w:rsidR="00C0214D" w:rsidRPr="00BC58A6">
        <w:rPr>
          <w:rFonts w:ascii="Sylfaen" w:hAnsi="Sylfaen"/>
          <w:sz w:val="20"/>
          <w:szCs w:val="20"/>
        </w:rPr>
        <w:t>”</w:t>
      </w:r>
    </w:p>
    <w:p w14:paraId="0B62C9E3" w14:textId="1AE91192" w:rsidR="00C0214D" w:rsidRPr="00BC58A6" w:rsidRDefault="00C0214D" w:rsidP="00726F0F">
      <w:pPr>
        <w:widowControl w:val="0"/>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jc w:val="left"/>
        <w:outlineLvl w:val="0"/>
        <w:rPr>
          <w:rFonts w:ascii="Sylfaen" w:eastAsia="Sylfaen" w:hAnsi="Sylfaen"/>
          <w:sz w:val="20"/>
          <w:szCs w:val="20"/>
        </w:rPr>
      </w:pPr>
      <w:r w:rsidRPr="00BC58A6">
        <w:rPr>
          <w:rFonts w:ascii="Sylfaen" w:eastAsia="Sylfaen" w:hAnsi="Sylfaen"/>
          <w:sz w:val="20"/>
          <w:szCs w:val="20"/>
        </w:rPr>
        <w:t>საქართველოს განათლებისა და მეცნიერების მინისტრის 2010 წლის</w:t>
      </w:r>
      <w:r w:rsidR="00BC58A6" w:rsidRPr="00BC58A6">
        <w:rPr>
          <w:rFonts w:ascii="Sylfaen" w:eastAsia="Sylfaen" w:hAnsi="Sylfaen"/>
          <w:sz w:val="20"/>
          <w:szCs w:val="20"/>
        </w:rPr>
        <w:t xml:space="preserve"> </w:t>
      </w:r>
      <w:r w:rsidRPr="00BC58A6">
        <w:rPr>
          <w:rFonts w:ascii="Sylfaen" w:eastAsia="Sylfaen" w:hAnsi="Sylfaen"/>
          <w:sz w:val="20"/>
          <w:szCs w:val="20"/>
        </w:rPr>
        <w:t xml:space="preserve">N 98/ნ ბრძანება </w:t>
      </w:r>
      <w:bookmarkStart w:id="2" w:name="OLE_LINK1"/>
      <w:bookmarkEnd w:id="2"/>
      <w:r w:rsidRPr="00BC58A6">
        <w:rPr>
          <w:rFonts w:ascii="Sylfaen" w:eastAsia="Sylfaen" w:hAnsi="Sylfaen"/>
          <w:sz w:val="20"/>
          <w:szCs w:val="20"/>
        </w:rPr>
        <w:t>“საქართველოში  გაცემული საგანმანათლებლო  დოკუმენტების  ნამდვილობის დადასტურებისა და უცხოეთში მიღებული განათლების აღიარების წესისა და საფასურების დამტკიცების  შესახებ”</w:t>
      </w:r>
    </w:p>
    <w:p w14:paraId="102A8890" w14:textId="0DB81A20" w:rsidR="00EE78E4" w:rsidRPr="00BC58A6" w:rsidRDefault="00EE78E4" w:rsidP="00726F0F">
      <w:pPr>
        <w:numPr>
          <w:ilvl w:val="0"/>
          <w:numId w:val="48"/>
        </w:numPr>
        <w:ind w:left="0"/>
        <w:jc w:val="left"/>
        <w:rPr>
          <w:rFonts w:ascii="Sylfaen" w:hAnsi="Sylfaen"/>
          <w:sz w:val="20"/>
          <w:szCs w:val="20"/>
          <w:lang w:val="ka-GE"/>
        </w:rPr>
      </w:pPr>
      <w:r w:rsidRPr="00BC58A6">
        <w:rPr>
          <w:rFonts w:ascii="Sylfaen" w:hAnsi="Sylfaen"/>
          <w:sz w:val="20"/>
          <w:szCs w:val="20"/>
          <w:lang w:val="ka-GE"/>
        </w:rPr>
        <w:t>განათლებისა და მეცნიერების სისტემის განვითარების ძირითადი მიმართულებები (სამუშაო ვერსია). 2014</w:t>
      </w:r>
    </w:p>
    <w:p w14:paraId="09012F02" w14:textId="688D8508" w:rsidR="000463CF" w:rsidRPr="00BC58A6" w:rsidRDefault="000463CF" w:rsidP="00726F0F">
      <w:pPr>
        <w:widowControl w:val="0"/>
        <w:numPr>
          <w:ilvl w:val="0"/>
          <w:numId w:val="48"/>
        </w:numPr>
        <w:autoSpaceDE w:val="0"/>
        <w:autoSpaceDN w:val="0"/>
        <w:adjustRightInd w:val="0"/>
        <w:ind w:left="0"/>
        <w:jc w:val="left"/>
        <w:rPr>
          <w:rFonts w:ascii="Sylfaen" w:hAnsi="Sylfaen"/>
          <w:sz w:val="20"/>
          <w:szCs w:val="20"/>
          <w:lang w:val="ka-GE"/>
        </w:rPr>
      </w:pPr>
      <w:r w:rsidRPr="00BC58A6">
        <w:rPr>
          <w:rFonts w:cs="Times New Roman"/>
          <w:bCs/>
          <w:color w:val="000000"/>
          <w:sz w:val="20"/>
          <w:szCs w:val="20"/>
          <w:lang w:eastAsia="en-US"/>
        </w:rPr>
        <w:t>Association Agreement between the European Union and the European Atomic Energy Community and their Member States, of the one part, and Georgia, of the other part. 2014</w:t>
      </w:r>
    </w:p>
    <w:p w14:paraId="5E0660A3" w14:textId="2C29C60A" w:rsidR="00FB7760" w:rsidRPr="00BC58A6" w:rsidRDefault="00FB7760" w:rsidP="00726F0F">
      <w:pPr>
        <w:numPr>
          <w:ilvl w:val="0"/>
          <w:numId w:val="48"/>
        </w:numPr>
        <w:ind w:left="0"/>
        <w:rPr>
          <w:rFonts w:ascii="Sylfaen" w:hAnsi="Sylfaen" w:cs="Menlo Regular"/>
          <w:sz w:val="20"/>
          <w:szCs w:val="20"/>
        </w:rPr>
      </w:pPr>
      <w:r w:rsidRPr="00BC58A6">
        <w:rPr>
          <w:rFonts w:cs="Times New Roman"/>
          <w:sz w:val="20"/>
          <w:szCs w:val="20"/>
          <w:lang w:eastAsia="en-US"/>
        </w:rPr>
        <w:t>Recommendation of the European parliament  and the council on the establishment of the European Qualifications Framework for lifelong learning (2008/C 111/01)</w:t>
      </w:r>
    </w:p>
    <w:p w14:paraId="211BB8E9" w14:textId="4A5EC289" w:rsidR="00FB7760" w:rsidRPr="006C75BF" w:rsidRDefault="00FB7760" w:rsidP="00726F0F">
      <w:pPr>
        <w:widowControl w:val="0"/>
        <w:numPr>
          <w:ilvl w:val="0"/>
          <w:numId w:val="48"/>
        </w:numPr>
        <w:autoSpaceDE w:val="0"/>
        <w:autoSpaceDN w:val="0"/>
        <w:adjustRightInd w:val="0"/>
        <w:ind w:left="0"/>
        <w:jc w:val="left"/>
        <w:rPr>
          <w:rFonts w:ascii="Sylfaen" w:hAnsi="Sylfaen" w:cs="Menlo Regular"/>
          <w:sz w:val="20"/>
          <w:szCs w:val="20"/>
        </w:rPr>
      </w:pPr>
      <w:r w:rsidRPr="00BC58A6">
        <w:rPr>
          <w:rFonts w:cs="Times New Roman"/>
          <w:sz w:val="20"/>
          <w:szCs w:val="20"/>
          <w:lang w:eastAsia="en-US"/>
        </w:rPr>
        <w:t>Recommendation of the European parliament  and the council on key competences for lifelong learning</w:t>
      </w:r>
      <w:r w:rsidR="00B323AC" w:rsidRPr="00BC58A6">
        <w:rPr>
          <w:rFonts w:cs="Times New Roman"/>
          <w:sz w:val="20"/>
          <w:szCs w:val="20"/>
          <w:lang w:eastAsia="en-US"/>
        </w:rPr>
        <w:t xml:space="preserve"> </w:t>
      </w:r>
      <w:r w:rsidRPr="00BC58A6">
        <w:rPr>
          <w:rFonts w:cs="Times New Roman"/>
          <w:sz w:val="20"/>
          <w:szCs w:val="20"/>
          <w:lang w:eastAsia="en-US"/>
        </w:rPr>
        <w:t>(2006/962/EC)</w:t>
      </w:r>
    </w:p>
    <w:p w14:paraId="050877C1" w14:textId="795E5704" w:rsidR="006C75BF" w:rsidRPr="006C75BF" w:rsidRDefault="006C75BF" w:rsidP="00726F0F">
      <w:pPr>
        <w:widowControl w:val="0"/>
        <w:numPr>
          <w:ilvl w:val="0"/>
          <w:numId w:val="48"/>
        </w:numPr>
        <w:autoSpaceDE w:val="0"/>
        <w:autoSpaceDN w:val="0"/>
        <w:adjustRightInd w:val="0"/>
        <w:ind w:left="0"/>
        <w:jc w:val="left"/>
        <w:rPr>
          <w:rFonts w:ascii="Sylfaen" w:hAnsi="Sylfaen" w:cs="Menlo Regular"/>
          <w:sz w:val="20"/>
          <w:szCs w:val="20"/>
        </w:rPr>
      </w:pPr>
      <w:r w:rsidRPr="006C75BF">
        <w:rPr>
          <w:rFonts w:ascii="Sylfaen" w:hAnsi="Sylfaen" w:cs="Helvetica"/>
          <w:sz w:val="20"/>
          <w:szCs w:val="20"/>
          <w:lang w:eastAsia="en-US"/>
        </w:rPr>
        <w:t>Berlin Communique 2003</w:t>
      </w:r>
      <w:r>
        <w:rPr>
          <w:rFonts w:ascii="Sylfaen" w:hAnsi="Sylfaen" w:cs="Helvetica"/>
          <w:sz w:val="20"/>
          <w:szCs w:val="20"/>
          <w:lang w:eastAsia="en-US"/>
        </w:rPr>
        <w:t>; www.ehea.eu</w:t>
      </w:r>
    </w:p>
    <w:p w14:paraId="27CE4116" w14:textId="14493CC7" w:rsidR="00D2465F" w:rsidRPr="00BC58A6" w:rsidRDefault="00D2465F" w:rsidP="00726F0F">
      <w:pPr>
        <w:widowControl w:val="0"/>
        <w:numPr>
          <w:ilvl w:val="0"/>
          <w:numId w:val="48"/>
        </w:numPr>
        <w:autoSpaceDE w:val="0"/>
        <w:autoSpaceDN w:val="0"/>
        <w:adjustRightInd w:val="0"/>
        <w:ind w:left="0"/>
        <w:jc w:val="left"/>
        <w:rPr>
          <w:rFonts w:ascii="Sylfaen" w:hAnsi="Sylfaen" w:cs="Times New Roman"/>
          <w:sz w:val="20"/>
          <w:szCs w:val="20"/>
          <w:lang w:eastAsia="en-US"/>
        </w:rPr>
      </w:pPr>
      <w:r w:rsidRPr="00BC58A6">
        <w:rPr>
          <w:rFonts w:ascii="Sylfaen" w:hAnsi="Sylfaen" w:cs="Times New Roman"/>
          <w:sz w:val="20"/>
          <w:szCs w:val="20"/>
          <w:lang w:eastAsia="en-US"/>
        </w:rPr>
        <w:t xml:space="preserve">EQF note 1. Explaining the European qualifications framework for lifelong learning. </w:t>
      </w:r>
      <w:r w:rsidR="007C55B7" w:rsidRPr="00BC58A6">
        <w:rPr>
          <w:rFonts w:ascii="Sylfaen" w:hAnsi="Sylfaen" w:cs="Times New Roman"/>
          <w:sz w:val="20"/>
          <w:szCs w:val="20"/>
          <w:lang w:eastAsia="en-US"/>
        </w:rPr>
        <w:t>http://ec.europa.eu/eqf/documentation_en.htm</w:t>
      </w:r>
    </w:p>
    <w:p w14:paraId="1A578E80" w14:textId="5BBE50C0" w:rsidR="007C55B7" w:rsidRPr="00BC58A6" w:rsidRDefault="007C55B7" w:rsidP="00726F0F">
      <w:pPr>
        <w:widowControl w:val="0"/>
        <w:numPr>
          <w:ilvl w:val="0"/>
          <w:numId w:val="48"/>
        </w:numPr>
        <w:autoSpaceDE w:val="0"/>
        <w:autoSpaceDN w:val="0"/>
        <w:adjustRightInd w:val="0"/>
        <w:ind w:left="0"/>
        <w:jc w:val="left"/>
        <w:rPr>
          <w:rFonts w:ascii="Sylfaen" w:hAnsi="Sylfaen" w:cs="Menlo Bold"/>
          <w:sz w:val="20"/>
          <w:szCs w:val="20"/>
        </w:rPr>
      </w:pPr>
      <w:r w:rsidRPr="00BC58A6">
        <w:rPr>
          <w:rFonts w:ascii="Sylfaen" w:hAnsi="Sylfaen" w:cs="Times New Roman"/>
          <w:color w:val="272627"/>
          <w:sz w:val="20"/>
          <w:szCs w:val="20"/>
          <w:lang w:eastAsia="en-US"/>
        </w:rPr>
        <w:t xml:space="preserve">Qualifications (Education and Training) Act 1999, </w:t>
      </w:r>
      <w:r w:rsidRPr="00BC58A6">
        <w:rPr>
          <w:rFonts w:ascii="Sylfaen" w:hAnsi="Sylfaen" w:cs="Menlo Bold"/>
          <w:color w:val="272627"/>
          <w:sz w:val="20"/>
          <w:szCs w:val="20"/>
          <w:lang w:eastAsia="en-US"/>
        </w:rPr>
        <w:t>Ireland</w:t>
      </w:r>
      <w:r w:rsidR="00BC58A6" w:rsidRPr="00BC58A6">
        <w:rPr>
          <w:rFonts w:ascii="Sylfaen" w:hAnsi="Sylfaen" w:cs="Menlo Bold"/>
          <w:color w:val="272627"/>
          <w:sz w:val="20"/>
          <w:szCs w:val="20"/>
          <w:lang w:eastAsia="en-US"/>
        </w:rPr>
        <w:t xml:space="preserve">. </w:t>
      </w:r>
      <w:r w:rsidRPr="00BC58A6">
        <w:rPr>
          <w:rFonts w:ascii="Sylfaen" w:hAnsi="Sylfaen" w:cs="Menlo Bold"/>
          <w:sz w:val="20"/>
          <w:szCs w:val="20"/>
        </w:rPr>
        <w:t>http://www.nfq.ie/nfq/en/documents/QualificationsEducationandTrainingAct1999.pdf</w:t>
      </w:r>
    </w:p>
    <w:p w14:paraId="60949B82" w14:textId="7B4BE8D8" w:rsidR="002D7F0A" w:rsidRPr="00BC58A6" w:rsidRDefault="00F165B2" w:rsidP="00726F0F">
      <w:pPr>
        <w:widowControl w:val="0"/>
        <w:numPr>
          <w:ilvl w:val="0"/>
          <w:numId w:val="48"/>
        </w:numPr>
        <w:autoSpaceDE w:val="0"/>
        <w:autoSpaceDN w:val="0"/>
        <w:adjustRightInd w:val="0"/>
        <w:ind w:left="0"/>
        <w:jc w:val="left"/>
        <w:rPr>
          <w:rFonts w:ascii="Sylfaen" w:hAnsi="Sylfaen" w:cs="Menlo Bold"/>
          <w:sz w:val="20"/>
          <w:szCs w:val="20"/>
        </w:rPr>
      </w:pPr>
      <w:r w:rsidRPr="00BC58A6">
        <w:rPr>
          <w:rFonts w:ascii="Sylfaen" w:hAnsi="Sylfaen" w:cs="Menlo Bold"/>
          <w:sz w:val="20"/>
          <w:szCs w:val="20"/>
        </w:rPr>
        <w:t>Principles and Operational Guidelines for the Implementation of a National Approach to Credit in Irish Higher Education and Training</w:t>
      </w:r>
      <w:r w:rsidR="00BC58A6" w:rsidRPr="00BC58A6">
        <w:rPr>
          <w:rFonts w:ascii="Sylfaen" w:hAnsi="Sylfaen" w:cs="Menlo Bold"/>
          <w:sz w:val="20"/>
          <w:szCs w:val="20"/>
        </w:rPr>
        <w:t xml:space="preserve">. </w:t>
      </w:r>
      <w:r w:rsidR="00FB7760" w:rsidRPr="00BC58A6">
        <w:rPr>
          <w:rFonts w:ascii="Sylfaen" w:hAnsi="Sylfaen" w:cs="Menlo Bold"/>
          <w:sz w:val="20"/>
          <w:szCs w:val="20"/>
        </w:rPr>
        <w:t>http://www.nqai.ie/documents/principlesandoperguidelinesgreen.pdf</w:t>
      </w:r>
    </w:p>
    <w:p w14:paraId="7E9A3321" w14:textId="5E6AB5C3" w:rsidR="00FB7760" w:rsidRPr="00BC58A6" w:rsidRDefault="00FB7760" w:rsidP="00726F0F">
      <w:pPr>
        <w:widowControl w:val="0"/>
        <w:numPr>
          <w:ilvl w:val="0"/>
          <w:numId w:val="48"/>
        </w:numPr>
        <w:autoSpaceDE w:val="0"/>
        <w:autoSpaceDN w:val="0"/>
        <w:adjustRightInd w:val="0"/>
        <w:ind w:left="0"/>
        <w:jc w:val="left"/>
        <w:rPr>
          <w:rFonts w:ascii="Sylfaen" w:hAnsi="Sylfaen" w:cs="Menlo Bold"/>
          <w:sz w:val="20"/>
          <w:szCs w:val="20"/>
          <w:lang w:eastAsia="en-US"/>
        </w:rPr>
      </w:pPr>
      <w:r w:rsidRPr="00BC58A6">
        <w:rPr>
          <w:rFonts w:ascii="Sylfaen" w:hAnsi="Sylfaen" w:cs="Times New Roman"/>
          <w:sz w:val="20"/>
          <w:szCs w:val="20"/>
          <w:lang w:eastAsia="en-US"/>
        </w:rPr>
        <w:t>A Framework for Qualifications of the European Higher Education Area.</w:t>
      </w:r>
      <w:r w:rsidR="00BC58A6" w:rsidRPr="00BC58A6">
        <w:rPr>
          <w:rFonts w:ascii="Sylfaen" w:hAnsi="Sylfaen" w:cs="Times New Roman"/>
          <w:sz w:val="20"/>
          <w:szCs w:val="20"/>
          <w:lang w:eastAsia="en-US"/>
        </w:rPr>
        <w:t xml:space="preserve"> </w:t>
      </w:r>
      <w:r w:rsidRPr="00BC58A6">
        <w:rPr>
          <w:rFonts w:ascii="Sylfaen" w:hAnsi="Sylfaen" w:cs="Times New Roman"/>
          <w:sz w:val="20"/>
          <w:szCs w:val="20"/>
          <w:lang w:eastAsia="en-US"/>
        </w:rPr>
        <w:t>Bologna Working Group on Qualifications Frameworks, 2005</w:t>
      </w:r>
    </w:p>
    <w:p w14:paraId="05FB4CAD" w14:textId="77777777" w:rsidR="00FB7758" w:rsidRPr="00BC58A6" w:rsidRDefault="00FB7758" w:rsidP="00726F0F">
      <w:pPr>
        <w:widowControl w:val="0"/>
        <w:numPr>
          <w:ilvl w:val="0"/>
          <w:numId w:val="48"/>
        </w:numPr>
        <w:autoSpaceDE w:val="0"/>
        <w:autoSpaceDN w:val="0"/>
        <w:adjustRightInd w:val="0"/>
        <w:ind w:left="0"/>
        <w:jc w:val="left"/>
        <w:rPr>
          <w:rFonts w:cs="Times New Roman"/>
          <w:sz w:val="20"/>
          <w:szCs w:val="20"/>
          <w:lang w:eastAsia="en-US"/>
        </w:rPr>
      </w:pPr>
      <w:r w:rsidRPr="00BC58A6">
        <w:rPr>
          <w:rFonts w:cs="Times New Roman"/>
          <w:sz w:val="20"/>
          <w:szCs w:val="20"/>
          <w:lang w:eastAsia="en-US"/>
        </w:rPr>
        <w:t>Verification of compatibility of the Danish National Qualifications Framework for Higher Education with the Framework for Qualifications of the European Higher Education Area</w:t>
      </w:r>
      <w:r w:rsidR="003D3938">
        <w:rPr>
          <w:rFonts w:cs="Times New Roman"/>
          <w:sz w:val="20"/>
          <w:szCs w:val="20"/>
          <w:lang w:eastAsia="en-US"/>
        </w:rPr>
        <w:t xml:space="preserve"> </w:t>
      </w:r>
    </w:p>
    <w:p w14:paraId="28148060" w14:textId="42B568C9" w:rsidR="00FB7758" w:rsidRPr="00BC58A6" w:rsidRDefault="00FB7758" w:rsidP="00726F0F">
      <w:pPr>
        <w:widowControl w:val="0"/>
        <w:autoSpaceDE w:val="0"/>
        <w:autoSpaceDN w:val="0"/>
        <w:adjustRightInd w:val="0"/>
        <w:ind w:firstLine="360"/>
        <w:jc w:val="left"/>
        <w:rPr>
          <w:rFonts w:ascii="Menlo Bold" w:hAnsi="Menlo Bold" w:cs="Menlo Bold"/>
          <w:sz w:val="20"/>
          <w:szCs w:val="20"/>
          <w:lang w:eastAsia="en-US"/>
        </w:rPr>
      </w:pPr>
      <w:r w:rsidRPr="00BC58A6">
        <w:rPr>
          <w:rFonts w:cs="Times New Roman"/>
          <w:sz w:val="20"/>
          <w:szCs w:val="20"/>
          <w:lang w:eastAsia="en-US"/>
        </w:rPr>
        <w:t>www.enic-naric.net</w:t>
      </w:r>
    </w:p>
    <w:p w14:paraId="67050F4A" w14:textId="4F4D0DEE" w:rsidR="00F57B3E" w:rsidRPr="00BC58A6" w:rsidRDefault="00F57B3E" w:rsidP="00726F0F">
      <w:pPr>
        <w:widowControl w:val="0"/>
        <w:numPr>
          <w:ilvl w:val="0"/>
          <w:numId w:val="48"/>
        </w:numPr>
        <w:autoSpaceDE w:val="0"/>
        <w:autoSpaceDN w:val="0"/>
        <w:adjustRightInd w:val="0"/>
        <w:ind w:left="0"/>
        <w:jc w:val="left"/>
        <w:rPr>
          <w:rFonts w:ascii="Sylfaen" w:hAnsi="Sylfaen" w:cs="Times New Roman"/>
          <w:sz w:val="20"/>
          <w:szCs w:val="20"/>
          <w:lang w:eastAsia="en-US"/>
        </w:rPr>
      </w:pPr>
      <w:r w:rsidRPr="00BC58A6">
        <w:rPr>
          <w:rFonts w:ascii="Sylfaen" w:hAnsi="Sylfaen" w:cs="Times New Roman"/>
          <w:sz w:val="20"/>
          <w:szCs w:val="20"/>
          <w:lang w:eastAsia="en-US"/>
        </w:rPr>
        <w:t>Referencing the Danish Qualifications Framework for Lifelong Learning to the European Qualifications</w:t>
      </w:r>
      <w:r w:rsidR="000475BC" w:rsidRPr="00BC58A6">
        <w:rPr>
          <w:rFonts w:ascii="Sylfaen" w:hAnsi="Sylfaen" w:cs="Times New Roman"/>
          <w:sz w:val="20"/>
          <w:szCs w:val="20"/>
          <w:lang w:eastAsia="en-US"/>
        </w:rPr>
        <w:t xml:space="preserve">. </w:t>
      </w:r>
      <w:r w:rsidRPr="00BC58A6">
        <w:rPr>
          <w:rFonts w:ascii="Sylfaen" w:hAnsi="Sylfaen" w:cs="Times New Roman"/>
          <w:sz w:val="20"/>
          <w:szCs w:val="20"/>
          <w:lang w:eastAsia="en-US"/>
        </w:rPr>
        <w:t>Framework http://ec.europa.eu/eqf/documentation_en.htm</w:t>
      </w:r>
    </w:p>
    <w:p w14:paraId="65B83C70" w14:textId="5DB72A35" w:rsidR="00F57B3E" w:rsidRPr="00BC58A6" w:rsidRDefault="00935634" w:rsidP="00726F0F">
      <w:pPr>
        <w:pStyle w:val="Default"/>
        <w:numPr>
          <w:ilvl w:val="0"/>
          <w:numId w:val="48"/>
        </w:numPr>
        <w:ind w:left="0"/>
        <w:rPr>
          <w:rFonts w:ascii="Sylfaen" w:hAnsi="Sylfaen" w:cs="Menlo Bold"/>
          <w:sz w:val="20"/>
          <w:szCs w:val="20"/>
        </w:rPr>
      </w:pPr>
      <w:r w:rsidRPr="00BC58A6">
        <w:rPr>
          <w:rFonts w:ascii="Sylfaen" w:hAnsi="Sylfaen"/>
          <w:sz w:val="20"/>
          <w:szCs w:val="20"/>
        </w:rPr>
        <w:t xml:space="preserve">Referencing of the Estonian Qualifications and Qualifications Framework to the European </w:t>
      </w:r>
      <w:proofErr w:type="gramStart"/>
      <w:r w:rsidRPr="00BC58A6">
        <w:rPr>
          <w:rFonts w:ascii="Sylfaen" w:hAnsi="Sylfaen"/>
          <w:sz w:val="20"/>
          <w:szCs w:val="20"/>
        </w:rPr>
        <w:t>Qualifications  Framework</w:t>
      </w:r>
      <w:proofErr w:type="gramEnd"/>
      <w:r w:rsidR="000475BC" w:rsidRPr="00BC58A6">
        <w:rPr>
          <w:rFonts w:ascii="Sylfaen" w:hAnsi="Sylfaen"/>
          <w:sz w:val="20"/>
          <w:szCs w:val="20"/>
        </w:rPr>
        <w:t xml:space="preserve">. </w:t>
      </w:r>
      <w:r w:rsidRPr="00BC58A6">
        <w:rPr>
          <w:rFonts w:ascii="Sylfaen" w:hAnsi="Sylfaen"/>
          <w:sz w:val="20"/>
          <w:szCs w:val="20"/>
        </w:rPr>
        <w:t>http://ec.europa.eu/eqf/documentation_en.htm</w:t>
      </w:r>
    </w:p>
    <w:p w14:paraId="56F6BA84" w14:textId="39D304D2" w:rsidR="00FB7760" w:rsidRPr="00BC58A6" w:rsidRDefault="00C27DED" w:rsidP="00726F0F">
      <w:pPr>
        <w:widowControl w:val="0"/>
        <w:numPr>
          <w:ilvl w:val="0"/>
          <w:numId w:val="48"/>
        </w:numPr>
        <w:autoSpaceDE w:val="0"/>
        <w:autoSpaceDN w:val="0"/>
        <w:adjustRightInd w:val="0"/>
        <w:ind w:left="0"/>
        <w:jc w:val="left"/>
        <w:rPr>
          <w:rFonts w:ascii="Sylfaen" w:hAnsi="Sylfaen" w:cs="Menlo Bold"/>
          <w:sz w:val="20"/>
          <w:szCs w:val="20"/>
          <w:lang w:eastAsia="en-US"/>
        </w:rPr>
      </w:pPr>
      <w:r w:rsidRPr="00BC58A6">
        <w:rPr>
          <w:rFonts w:ascii="Sylfaen" w:hAnsi="Sylfaen" w:cs="Menlo Bold"/>
          <w:sz w:val="20"/>
          <w:szCs w:val="20"/>
          <w:lang w:eastAsia="en-US"/>
        </w:rPr>
        <w:t xml:space="preserve">EstQF – Estonian qualification framework </w:t>
      </w:r>
      <w:r w:rsidR="00281DAF" w:rsidRPr="00BC58A6">
        <w:rPr>
          <w:rFonts w:ascii="Sylfaen" w:hAnsi="Sylfaen" w:cs="Menlo Bold"/>
          <w:sz w:val="20"/>
          <w:szCs w:val="20"/>
          <w:lang w:eastAsia="en-US"/>
        </w:rPr>
        <w:t>http://www.kutsekoda.ee/en/kvalifikatsiooniraamistik/ekr_tutvustus</w:t>
      </w:r>
    </w:p>
    <w:p w14:paraId="0F37D7D5" w14:textId="02D94B13" w:rsidR="00281DAF" w:rsidRPr="00261C3B" w:rsidRDefault="00281DAF" w:rsidP="00726F0F">
      <w:pPr>
        <w:widowControl w:val="0"/>
        <w:numPr>
          <w:ilvl w:val="0"/>
          <w:numId w:val="48"/>
        </w:numPr>
        <w:autoSpaceDE w:val="0"/>
        <w:autoSpaceDN w:val="0"/>
        <w:adjustRightInd w:val="0"/>
        <w:ind w:left="0"/>
        <w:jc w:val="left"/>
        <w:rPr>
          <w:rFonts w:ascii="Sylfaen" w:hAnsi="Sylfaen" w:cs="Menlo Bold"/>
          <w:sz w:val="20"/>
          <w:szCs w:val="20"/>
          <w:lang w:eastAsia="en-US"/>
        </w:rPr>
      </w:pPr>
      <w:r w:rsidRPr="00261C3B">
        <w:rPr>
          <w:bCs/>
          <w:sz w:val="20"/>
          <w:szCs w:val="20"/>
        </w:rPr>
        <w:t>National curriculum for basic schools;</w:t>
      </w:r>
      <w:r w:rsidR="00261C3B" w:rsidRPr="00261C3B">
        <w:rPr>
          <w:bCs/>
          <w:sz w:val="20"/>
          <w:szCs w:val="20"/>
        </w:rPr>
        <w:t xml:space="preserve"> </w:t>
      </w:r>
      <w:r w:rsidRPr="00261C3B">
        <w:rPr>
          <w:sz w:val="20"/>
          <w:szCs w:val="20"/>
        </w:rPr>
        <w:t>National</w:t>
      </w:r>
      <w:r w:rsidRPr="00261C3B">
        <w:rPr>
          <w:bCs/>
          <w:sz w:val="20"/>
          <w:szCs w:val="20"/>
        </w:rPr>
        <w:t xml:space="preserve"> curricu</w:t>
      </w:r>
      <w:r w:rsidR="00260B6E" w:rsidRPr="00261C3B">
        <w:rPr>
          <w:bCs/>
          <w:sz w:val="20"/>
          <w:szCs w:val="20"/>
        </w:rPr>
        <w:t>lum for upper secondary schools;</w:t>
      </w:r>
      <w:r w:rsidR="00261C3B" w:rsidRPr="00261C3B">
        <w:rPr>
          <w:bCs/>
          <w:sz w:val="20"/>
          <w:szCs w:val="20"/>
        </w:rPr>
        <w:t xml:space="preserve"> </w:t>
      </w:r>
      <w:r w:rsidRPr="00261C3B">
        <w:rPr>
          <w:bCs/>
          <w:sz w:val="20"/>
          <w:szCs w:val="20"/>
        </w:rPr>
        <w:t>http://www.hm.ee/en/activities/pre-school-basic-and-secondary-education</w:t>
      </w:r>
    </w:p>
    <w:p w14:paraId="0DDFCDF0" w14:textId="533A8CD2" w:rsidR="0022117B" w:rsidRPr="00BC58A6" w:rsidRDefault="00260B6E" w:rsidP="00726F0F">
      <w:pPr>
        <w:numPr>
          <w:ilvl w:val="0"/>
          <w:numId w:val="48"/>
        </w:numPr>
        <w:ind w:left="0"/>
        <w:jc w:val="left"/>
        <w:rPr>
          <w:rFonts w:ascii="Sylfaen" w:hAnsi="Sylfaen" w:cs="Menlo Bold"/>
          <w:sz w:val="20"/>
          <w:szCs w:val="20"/>
          <w:lang w:eastAsia="en-US"/>
        </w:rPr>
      </w:pPr>
      <w:r w:rsidRPr="00BC58A6">
        <w:rPr>
          <w:rFonts w:ascii="Sylfaen" w:eastAsia="Times New Roman" w:hAnsi="Sylfaen" w:cs="Tahoma"/>
          <w:sz w:val="20"/>
          <w:szCs w:val="20"/>
          <w:shd w:val="clear" w:color="auto" w:fill="FFFFFF"/>
          <w:lang w:eastAsia="en-US"/>
        </w:rPr>
        <w:t xml:space="preserve">Estonia. </w:t>
      </w:r>
      <w:r w:rsidRPr="00BC58A6">
        <w:rPr>
          <w:rFonts w:ascii="Sylfaen" w:eastAsia="Times New Roman" w:hAnsi="Sylfaen" w:cs="Tahoma"/>
          <w:bCs/>
          <w:sz w:val="20"/>
          <w:szCs w:val="20"/>
          <w:bdr w:val="none" w:sz="0" w:space="0" w:color="auto" w:frame="1"/>
          <w:shd w:val="clear" w:color="auto" w:fill="FFFFFF"/>
          <w:lang w:eastAsia="en-US"/>
        </w:rPr>
        <w:t>Standard</w:t>
      </w:r>
      <w:r w:rsidRPr="00BC58A6">
        <w:rPr>
          <w:rFonts w:ascii="Sylfaen" w:eastAsia="Times New Roman" w:hAnsi="Sylfaen" w:cs="Tahoma"/>
          <w:sz w:val="20"/>
          <w:szCs w:val="20"/>
          <w:shd w:val="clear" w:color="auto" w:fill="FFFFFF"/>
          <w:lang w:eastAsia="en-US"/>
        </w:rPr>
        <w:t> </w:t>
      </w:r>
      <w:r w:rsidRPr="00BC58A6">
        <w:rPr>
          <w:rFonts w:ascii="Sylfaen" w:eastAsia="Times New Roman" w:hAnsi="Sylfaen" w:cs="Tahoma"/>
          <w:bCs/>
          <w:sz w:val="20"/>
          <w:szCs w:val="20"/>
          <w:bdr w:val="none" w:sz="0" w:space="0" w:color="auto" w:frame="1"/>
          <w:shd w:val="clear" w:color="auto" w:fill="FFFFFF"/>
          <w:lang w:eastAsia="en-US"/>
        </w:rPr>
        <w:t xml:space="preserve">of Higher Education. </w:t>
      </w:r>
      <w:r w:rsidRPr="00BC58A6">
        <w:rPr>
          <w:rFonts w:ascii="Sylfaen" w:eastAsia="Times New Roman" w:hAnsi="Sylfaen" w:cs="Tahoma"/>
          <w:sz w:val="20"/>
          <w:szCs w:val="20"/>
          <w:shd w:val="clear" w:color="auto" w:fill="FFFFFF"/>
          <w:lang w:eastAsia="en-US"/>
        </w:rPr>
        <w:t xml:space="preserve"> Government of the Republic Regulation, 2002, No 258; </w:t>
      </w:r>
      <w:r w:rsidRPr="00BC58A6">
        <w:rPr>
          <w:rFonts w:ascii="Sylfaen" w:hAnsi="Sylfaen" w:cs="Menlo Bold"/>
          <w:sz w:val="20"/>
          <w:szCs w:val="20"/>
          <w:lang w:eastAsia="en-US"/>
        </w:rPr>
        <w:t>http://hm.ee/en/search/gss/Standard%20of%20Higher%20Education</w:t>
      </w:r>
    </w:p>
    <w:p w14:paraId="3BAE6F33" w14:textId="57027631" w:rsidR="00935634" w:rsidRPr="00BC58A6" w:rsidRDefault="00D32F62" w:rsidP="00726F0F">
      <w:pPr>
        <w:widowControl w:val="0"/>
        <w:numPr>
          <w:ilvl w:val="0"/>
          <w:numId w:val="48"/>
        </w:numPr>
        <w:autoSpaceDE w:val="0"/>
        <w:autoSpaceDN w:val="0"/>
        <w:adjustRightInd w:val="0"/>
        <w:ind w:left="0"/>
        <w:jc w:val="left"/>
        <w:rPr>
          <w:rFonts w:ascii="Sylfaen" w:hAnsi="Sylfaen" w:cs="Menlo Bold"/>
          <w:sz w:val="20"/>
          <w:szCs w:val="20"/>
          <w:lang w:eastAsia="en-US"/>
        </w:rPr>
      </w:pPr>
      <w:r w:rsidRPr="00BC58A6">
        <w:rPr>
          <w:rFonts w:ascii="Sylfaen" w:hAnsi="Sylfaen" w:cs="Menlo Bold"/>
          <w:sz w:val="20"/>
          <w:szCs w:val="20"/>
          <w:lang w:eastAsia="en-US"/>
        </w:rPr>
        <w:t>Tuning educational structures in Europe II.Universities contribution to the Bologna process. Ed. Wagenaar, Gonsales. 2005</w:t>
      </w:r>
    </w:p>
    <w:p w14:paraId="46BA8E75" w14:textId="56E74527" w:rsidR="00D32F62" w:rsidRPr="00566B67" w:rsidRDefault="00D32F62" w:rsidP="00726F0F">
      <w:pPr>
        <w:widowControl w:val="0"/>
        <w:numPr>
          <w:ilvl w:val="0"/>
          <w:numId w:val="48"/>
        </w:numPr>
        <w:autoSpaceDE w:val="0"/>
        <w:autoSpaceDN w:val="0"/>
        <w:adjustRightInd w:val="0"/>
        <w:ind w:left="0" w:hanging="357"/>
        <w:jc w:val="left"/>
        <w:rPr>
          <w:rFonts w:cs="Times New Roman"/>
          <w:sz w:val="20"/>
          <w:szCs w:val="20"/>
          <w:lang w:val="ka-GE"/>
        </w:rPr>
      </w:pPr>
      <w:r w:rsidRPr="00566B67">
        <w:rPr>
          <w:rFonts w:cs="Times New Roman"/>
          <w:sz w:val="20"/>
          <w:szCs w:val="20"/>
          <w:lang w:eastAsia="en-US"/>
        </w:rPr>
        <w:t>Tuning: SQF for the Humanities</w:t>
      </w:r>
      <w:r w:rsidR="00261C3B" w:rsidRPr="00566B67">
        <w:rPr>
          <w:rFonts w:cs="Times New Roman"/>
          <w:sz w:val="20"/>
          <w:szCs w:val="20"/>
          <w:lang w:eastAsia="en-US"/>
        </w:rPr>
        <w:t xml:space="preserve">; </w:t>
      </w:r>
      <w:r w:rsidRPr="00566B67">
        <w:rPr>
          <w:rFonts w:cs="Times New Roman"/>
          <w:sz w:val="20"/>
          <w:szCs w:val="20"/>
        </w:rPr>
        <w:t>http://www.unideusto.org/tuningeu/sqf-humanities-and-arts/outcomes.html</w:t>
      </w:r>
    </w:p>
    <w:p w14:paraId="05939FFC" w14:textId="5D9D8B72" w:rsidR="003D3938" w:rsidRPr="00B82067" w:rsidRDefault="00377D77" w:rsidP="003D3938">
      <w:pPr>
        <w:widowControl w:val="0"/>
        <w:numPr>
          <w:ilvl w:val="0"/>
          <w:numId w:val="48"/>
        </w:numPr>
        <w:shd w:val="clear" w:color="auto" w:fill="FFFFFF"/>
        <w:autoSpaceDE w:val="0"/>
        <w:autoSpaceDN w:val="0"/>
        <w:adjustRightInd w:val="0"/>
        <w:ind w:left="0" w:hanging="357"/>
        <w:jc w:val="left"/>
        <w:textAlignment w:val="baseline"/>
        <w:rPr>
          <w:rFonts w:cs="Times New Roman"/>
          <w:sz w:val="20"/>
          <w:szCs w:val="20"/>
        </w:rPr>
      </w:pPr>
      <w:r w:rsidRPr="003D3938">
        <w:rPr>
          <w:rFonts w:cs="Times New Roman"/>
          <w:sz w:val="20"/>
          <w:szCs w:val="20"/>
        </w:rPr>
        <w:t xml:space="preserve">A Tuning Guide to Formulating Degree Programme Profiles Including Programme Competences and Programme Learning Outcomes. Bilbao, Groningen and The Hague, 2010. </w:t>
      </w:r>
      <w:r w:rsidR="00733EDE" w:rsidRPr="003D3938">
        <w:rPr>
          <w:rFonts w:cs="Times New Roman"/>
          <w:sz w:val="20"/>
          <w:szCs w:val="20"/>
        </w:rPr>
        <w:t>http://www.unideusto.org/tuningeu/images/stories/documents/Tuning_Guide._Degree_programme_profile</w:t>
      </w:r>
      <w:r w:rsidR="00733EDE" w:rsidRPr="00D51B06">
        <w:rPr>
          <w:rFonts w:cs="Times New Roman"/>
          <w:sz w:val="20"/>
          <w:szCs w:val="20"/>
        </w:rPr>
        <w:t xml:space="preserve">s.pdf </w:t>
      </w:r>
      <w:r w:rsidR="003D3938" w:rsidRPr="00B82067">
        <w:rPr>
          <w:rFonts w:cs="Times New Roman"/>
          <w:sz w:val="20"/>
          <w:szCs w:val="20"/>
        </w:rPr>
        <w:t xml:space="preserve"> </w:t>
      </w:r>
    </w:p>
    <w:p w14:paraId="323C47AE" w14:textId="77777777" w:rsidR="00D51B06" w:rsidRPr="006B1168" w:rsidRDefault="00C320CA" w:rsidP="00B82067">
      <w:pPr>
        <w:widowControl w:val="0"/>
        <w:numPr>
          <w:ilvl w:val="0"/>
          <w:numId w:val="48"/>
        </w:numPr>
        <w:shd w:val="clear" w:color="auto" w:fill="FFFFFF"/>
        <w:autoSpaceDE w:val="0"/>
        <w:autoSpaceDN w:val="0"/>
        <w:adjustRightInd w:val="0"/>
        <w:ind w:left="0" w:hanging="357"/>
        <w:jc w:val="left"/>
        <w:textAlignment w:val="baseline"/>
        <w:rPr>
          <w:rFonts w:eastAsia="Times New Roman" w:cs="Times New Roman"/>
          <w:sz w:val="20"/>
          <w:szCs w:val="20"/>
        </w:rPr>
      </w:pPr>
      <w:r w:rsidRPr="006B1168">
        <w:rPr>
          <w:rFonts w:cs="Times New Roman"/>
          <w:sz w:val="20"/>
          <w:szCs w:val="20"/>
          <w:lang w:eastAsia="en-US"/>
        </w:rPr>
        <w:t>The framework for higher education qualifications in England, Wales and Northern Ireland. 2008. QAA</w:t>
      </w:r>
      <w:r w:rsidR="00733EDE" w:rsidRPr="006B1168">
        <w:rPr>
          <w:rFonts w:eastAsia="Times New Roman" w:cs="Times New Roman"/>
          <w:sz w:val="20"/>
          <w:szCs w:val="20"/>
        </w:rPr>
        <w:t xml:space="preserve">. </w:t>
      </w:r>
      <w:r w:rsidR="003D3938" w:rsidRPr="006B1168">
        <w:rPr>
          <w:rFonts w:eastAsia="Times New Roman" w:cs="Times New Roman"/>
          <w:sz w:val="20"/>
          <w:szCs w:val="20"/>
        </w:rPr>
        <w:t xml:space="preserve">http://www.qaa.ac.uk/assuring-standards-and-quality/the-quality-code/quality-code-part-a  </w:t>
      </w:r>
    </w:p>
    <w:p w14:paraId="7EFC357A" w14:textId="457C9A0B" w:rsidR="00D51B06" w:rsidRPr="006B1168" w:rsidRDefault="00D51B06" w:rsidP="00D51B06">
      <w:pPr>
        <w:widowControl w:val="0"/>
        <w:numPr>
          <w:ilvl w:val="0"/>
          <w:numId w:val="48"/>
        </w:numPr>
        <w:shd w:val="clear" w:color="auto" w:fill="FFFFFF"/>
        <w:autoSpaceDE w:val="0"/>
        <w:autoSpaceDN w:val="0"/>
        <w:adjustRightInd w:val="0"/>
        <w:ind w:left="0" w:hanging="357"/>
        <w:jc w:val="left"/>
        <w:textAlignment w:val="baseline"/>
        <w:rPr>
          <w:rFonts w:cs="Times New Roman"/>
          <w:sz w:val="20"/>
          <w:szCs w:val="20"/>
        </w:rPr>
      </w:pPr>
      <w:r w:rsidRPr="006B1168">
        <w:rPr>
          <w:rFonts w:eastAsia="Times New Roman" w:cs="Times New Roman"/>
          <w:sz w:val="20"/>
          <w:szCs w:val="20"/>
        </w:rPr>
        <w:t>The Quality Code; Part A: Setting and Maintaining Academic Standards http://www.qaa.ac.uk/assuring-</w:t>
      </w:r>
      <w:r w:rsidRPr="006B1168">
        <w:rPr>
          <w:rFonts w:eastAsia="Times New Roman" w:cs="Times New Roman"/>
          <w:sz w:val="20"/>
          <w:szCs w:val="20"/>
        </w:rPr>
        <w:lastRenderedPageBreak/>
        <w:t>standards-and-quality/the-quality-code/subject-benchmark-statements</w:t>
      </w:r>
    </w:p>
    <w:p w14:paraId="6383CF44" w14:textId="7F9ACF8D" w:rsidR="00715988" w:rsidRPr="006B1168" w:rsidRDefault="003D3938" w:rsidP="005542A8">
      <w:pPr>
        <w:widowControl w:val="0"/>
        <w:numPr>
          <w:ilvl w:val="0"/>
          <w:numId w:val="48"/>
        </w:numPr>
        <w:shd w:val="clear" w:color="auto" w:fill="FFFFFF"/>
        <w:autoSpaceDE w:val="0"/>
        <w:autoSpaceDN w:val="0"/>
        <w:adjustRightInd w:val="0"/>
        <w:ind w:left="0" w:hanging="357"/>
        <w:jc w:val="left"/>
        <w:textAlignment w:val="baseline"/>
        <w:rPr>
          <w:rFonts w:cs="Times New Roman"/>
          <w:sz w:val="20"/>
          <w:szCs w:val="20"/>
          <w:lang w:val="ka-GE"/>
        </w:rPr>
      </w:pPr>
      <w:r w:rsidRPr="006B1168">
        <w:rPr>
          <w:rFonts w:eastAsia="Times New Roman" w:cs="Times New Roman"/>
          <w:sz w:val="20"/>
          <w:szCs w:val="20"/>
          <w:lang w:eastAsia="en-US"/>
        </w:rPr>
        <w:t>Referencing the Qualifications Frameworks of the United Kingdom to the European Qualifications Framework; 2010.</w:t>
      </w:r>
      <w:r w:rsidRPr="006B1168">
        <w:rPr>
          <w:rFonts w:cs="Times New Roman"/>
          <w:sz w:val="20"/>
          <w:szCs w:val="20"/>
        </w:rPr>
        <w:t xml:space="preserve"> </w:t>
      </w:r>
      <w:r w:rsidR="00715988" w:rsidRPr="006B1168">
        <w:rPr>
          <w:rFonts w:eastAsia="Times New Roman" w:cs="Times New Roman"/>
          <w:sz w:val="20"/>
          <w:szCs w:val="20"/>
          <w:lang w:eastAsia="en-US"/>
        </w:rPr>
        <w:t>https://ec.europa.eu/ploteus/en/referencing-reports-and-contacts</w:t>
      </w:r>
    </w:p>
    <w:p w14:paraId="528C5F7C" w14:textId="53525BAC" w:rsidR="00715988" w:rsidRPr="006B1168" w:rsidRDefault="00715988" w:rsidP="005542A8">
      <w:pPr>
        <w:widowControl w:val="0"/>
        <w:numPr>
          <w:ilvl w:val="0"/>
          <w:numId w:val="48"/>
        </w:numPr>
        <w:shd w:val="clear" w:color="auto" w:fill="FFFFFF"/>
        <w:autoSpaceDE w:val="0"/>
        <w:autoSpaceDN w:val="0"/>
        <w:adjustRightInd w:val="0"/>
        <w:ind w:left="0" w:hanging="357"/>
        <w:jc w:val="left"/>
        <w:textAlignment w:val="baseline"/>
        <w:rPr>
          <w:rFonts w:cs="Times New Roman"/>
          <w:sz w:val="20"/>
          <w:szCs w:val="20"/>
          <w:lang w:val="ka-GE"/>
        </w:rPr>
      </w:pPr>
      <w:r w:rsidRPr="006B1168">
        <w:rPr>
          <w:rFonts w:cs="Times New Roman"/>
          <w:sz w:val="20"/>
          <w:szCs w:val="20"/>
          <w:lang w:eastAsia="en-US"/>
        </w:rPr>
        <w:t>Regulatory arrangements for the Qualifications and Credit Framework. 2008. OFQUAL,</w:t>
      </w:r>
      <w:r w:rsidRPr="006B1168">
        <w:rPr>
          <w:rFonts w:cs="Times New Roman"/>
          <w:sz w:val="20"/>
          <w:szCs w:val="20"/>
        </w:rPr>
        <w:t xml:space="preserve"> </w:t>
      </w:r>
      <w:r w:rsidRPr="006B1168">
        <w:rPr>
          <w:rFonts w:cs="Times New Roman"/>
          <w:sz w:val="20"/>
          <w:szCs w:val="20"/>
          <w:lang w:eastAsia="en-US"/>
        </w:rPr>
        <w:t xml:space="preserve">DCELLS, CEA </w:t>
      </w:r>
      <w:r w:rsidR="00B34910" w:rsidRPr="006B1168">
        <w:rPr>
          <w:rFonts w:cs="Times New Roman"/>
          <w:sz w:val="20"/>
          <w:szCs w:val="20"/>
          <w:lang w:eastAsia="en-US"/>
        </w:rPr>
        <w:t>https://assets.publishing.service.gov.uk/government/uploads/system/uploads/attachment_data/file/371294/2008-08-15-regulatory-arrangements-qcf-august08.pdf</w:t>
      </w:r>
    </w:p>
    <w:p w14:paraId="443C4315" w14:textId="33832FC4" w:rsidR="00B34910" w:rsidRPr="006B1168" w:rsidRDefault="00B34910" w:rsidP="005542A8">
      <w:pPr>
        <w:widowControl w:val="0"/>
        <w:numPr>
          <w:ilvl w:val="0"/>
          <w:numId w:val="48"/>
        </w:numPr>
        <w:shd w:val="clear" w:color="auto" w:fill="FFFFFF"/>
        <w:autoSpaceDE w:val="0"/>
        <w:autoSpaceDN w:val="0"/>
        <w:adjustRightInd w:val="0"/>
        <w:ind w:left="0" w:hanging="357"/>
        <w:jc w:val="left"/>
        <w:textAlignment w:val="baseline"/>
        <w:rPr>
          <w:rFonts w:cs="Times New Roman"/>
          <w:sz w:val="20"/>
          <w:szCs w:val="20"/>
          <w:lang w:val="ka-GE"/>
        </w:rPr>
      </w:pPr>
      <w:r w:rsidRPr="006B1168">
        <w:rPr>
          <w:rFonts w:eastAsia="Times New Roman" w:cs="Times New Roman"/>
          <w:bCs/>
          <w:color w:val="000000"/>
          <w:sz w:val="20"/>
          <w:szCs w:val="20"/>
          <w:bdr w:val="none" w:sz="0" w:space="0" w:color="auto" w:frame="1"/>
          <w:lang w:eastAsia="en-US"/>
        </w:rPr>
        <w:t>'Writing and Using Learning Outcomes: a Practical Guide'</w:t>
      </w:r>
      <w:r w:rsidRPr="006B1168">
        <w:rPr>
          <w:rFonts w:eastAsia="Times New Roman" w:cs="Times New Roman"/>
          <w:color w:val="000000"/>
          <w:sz w:val="20"/>
          <w:szCs w:val="20"/>
          <w:lang w:eastAsia="en-US"/>
        </w:rPr>
        <w:t> Kennedy, D, Hyland, H and Ryan, N; (2006) 'Writing and Using Learning Outcomes: a Practical Guide' In: </w:t>
      </w:r>
      <w:r w:rsidRPr="006B1168">
        <w:rPr>
          <w:rFonts w:eastAsia="Times New Roman" w:cs="Times New Roman"/>
          <w:i/>
          <w:iCs/>
          <w:color w:val="000000"/>
          <w:sz w:val="20"/>
          <w:szCs w:val="20"/>
          <w:bdr w:val="none" w:sz="0" w:space="0" w:color="auto" w:frame="1"/>
          <w:lang w:eastAsia="en-US"/>
        </w:rPr>
        <w:t>The Bologna Handbook</w:t>
      </w:r>
      <w:r w:rsidRPr="006B1168">
        <w:rPr>
          <w:rFonts w:eastAsia="Times New Roman" w:cs="Times New Roman"/>
          <w:color w:val="000000"/>
          <w:sz w:val="20"/>
          <w:szCs w:val="20"/>
          <w:shd w:val="clear" w:color="auto" w:fill="EFEFF0"/>
          <w:lang w:eastAsia="en-US"/>
        </w:rPr>
        <w:t>.</w:t>
      </w:r>
    </w:p>
    <w:p w14:paraId="055983A8" w14:textId="413119DE" w:rsidR="00733EDE" w:rsidRPr="00B82067" w:rsidRDefault="00733EDE" w:rsidP="005577AD">
      <w:pPr>
        <w:widowControl w:val="0"/>
        <w:autoSpaceDE w:val="0"/>
        <w:autoSpaceDN w:val="0"/>
        <w:adjustRightInd w:val="0"/>
        <w:jc w:val="left"/>
        <w:rPr>
          <w:rFonts w:cs="Times New Roman"/>
          <w:sz w:val="20"/>
          <w:szCs w:val="20"/>
        </w:rPr>
      </w:pPr>
    </w:p>
    <w:p w14:paraId="570D4EBE" w14:textId="77777777" w:rsidR="00733EDE" w:rsidRPr="00B82067" w:rsidRDefault="00733EDE" w:rsidP="003D3938">
      <w:pPr>
        <w:widowControl w:val="0"/>
        <w:autoSpaceDE w:val="0"/>
        <w:autoSpaceDN w:val="0"/>
        <w:adjustRightInd w:val="0"/>
        <w:jc w:val="left"/>
        <w:rPr>
          <w:rFonts w:cs="Times New Roman"/>
          <w:sz w:val="20"/>
          <w:szCs w:val="20"/>
          <w:lang w:eastAsia="en-US"/>
        </w:rPr>
      </w:pPr>
    </w:p>
    <w:sectPr w:rsidR="00733EDE" w:rsidRPr="00B82067" w:rsidSect="00265D8E">
      <w:footerReference w:type="even" r:id="rId12"/>
      <w:footerReference w:type="default" r:id="rId13"/>
      <w:pgSz w:w="11900" w:h="16840"/>
      <w:pgMar w:top="1440" w:right="1552" w:bottom="1418"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811F5" w14:textId="77777777" w:rsidR="0097764C" w:rsidRDefault="0097764C" w:rsidP="00153D78">
      <w:r>
        <w:separator/>
      </w:r>
    </w:p>
  </w:endnote>
  <w:endnote w:type="continuationSeparator" w:id="0">
    <w:p w14:paraId="3F2626E8" w14:textId="77777777" w:rsidR="0097764C" w:rsidRDefault="0097764C" w:rsidP="00153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enlo Regular">
    <w:altName w:val="Arial"/>
    <w:charset w:val="00"/>
    <w:family w:val="auto"/>
    <w:pitch w:val="variable"/>
    <w:sig w:usb0="E60022FF" w:usb1="D200F9FB" w:usb2="02000028"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enlo Bold">
    <w:altName w:val="Arial"/>
    <w:charset w:val="00"/>
    <w:family w:val="auto"/>
    <w:pitch w:val="variable"/>
    <w:sig w:usb0="00000000" w:usb1="D000F1FB" w:usb2="00000028" w:usb3="00000000" w:csb0="000001DF"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00000007" w:usb1="00000000" w:usb2="00000000" w:usb3="00000000" w:csb0="00000093"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Helvetica Neue">
    <w:charset w:val="00"/>
    <w:family w:val="auto"/>
    <w:pitch w:val="variable"/>
    <w:sig w:usb0="E50002FF" w:usb1="500079DB" w:usb2="0000001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FF0F3" w14:textId="77777777" w:rsidR="000B3064" w:rsidRDefault="000B3064" w:rsidP="00153D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9977A6" w14:textId="77777777" w:rsidR="000B3064" w:rsidRDefault="000B3064" w:rsidP="00153D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F61F9" w14:textId="77777777" w:rsidR="000B3064" w:rsidRDefault="000B3064" w:rsidP="00153D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3177">
      <w:rPr>
        <w:rStyle w:val="PageNumber"/>
        <w:noProof/>
      </w:rPr>
      <w:t>2</w:t>
    </w:r>
    <w:r>
      <w:rPr>
        <w:rStyle w:val="PageNumber"/>
      </w:rPr>
      <w:fldChar w:fldCharType="end"/>
    </w:r>
  </w:p>
  <w:p w14:paraId="410C2E0C" w14:textId="77777777" w:rsidR="000B3064" w:rsidRDefault="000B3064" w:rsidP="00153D7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D3D72" w14:textId="77777777" w:rsidR="0097764C" w:rsidRDefault="0097764C" w:rsidP="00153D78">
      <w:r>
        <w:separator/>
      </w:r>
    </w:p>
  </w:footnote>
  <w:footnote w:type="continuationSeparator" w:id="0">
    <w:p w14:paraId="7A3CE2B3" w14:textId="77777777" w:rsidR="0097764C" w:rsidRDefault="0097764C" w:rsidP="00153D78">
      <w:r>
        <w:continuationSeparator/>
      </w:r>
    </w:p>
  </w:footnote>
  <w:footnote w:id="1">
    <w:p w14:paraId="2EFE0E4A" w14:textId="17E5608A" w:rsidR="000B3064" w:rsidRPr="009A5D55" w:rsidRDefault="000B3064" w:rsidP="00A2791E">
      <w:pPr>
        <w:rPr>
          <w:sz w:val="16"/>
          <w:szCs w:val="16"/>
          <w:lang w:val="ka-GE"/>
        </w:rPr>
      </w:pPr>
      <w:r w:rsidRPr="009A5D55">
        <w:rPr>
          <w:rStyle w:val="FootnoteReference"/>
          <w:sz w:val="16"/>
          <w:szCs w:val="16"/>
        </w:rPr>
        <w:footnoteRef/>
      </w:r>
      <w:r w:rsidRPr="009A5D55">
        <w:rPr>
          <w:sz w:val="16"/>
          <w:szCs w:val="16"/>
        </w:rPr>
        <w:t xml:space="preserve"> </w:t>
      </w:r>
      <w:r w:rsidRPr="009A5D55">
        <w:rPr>
          <w:sz w:val="16"/>
          <w:szCs w:val="16"/>
          <w:lang w:val="ka-GE"/>
        </w:rPr>
        <w:t xml:space="preserve">  </w:t>
      </w:r>
      <w:r w:rsidRPr="009A5D55">
        <w:rPr>
          <w:rFonts w:ascii="Times" w:eastAsia="Times New Roman" w:hAnsi="Times" w:cs="Times New Roman"/>
          <w:sz w:val="16"/>
          <w:szCs w:val="16"/>
          <w:lang w:eastAsia="en-US"/>
        </w:rPr>
        <w:t>Communiqué of the Conference of Ministers responsible for Higher Education in Berlin on 19 September 2003</w:t>
      </w:r>
      <w:r>
        <w:rPr>
          <w:rFonts w:ascii="Times" w:eastAsia="Times New Roman" w:hAnsi="Times" w:cs="Times New Roman"/>
          <w:sz w:val="16"/>
          <w:szCs w:val="16"/>
          <w:lang w:eastAsia="en-US"/>
        </w:rPr>
        <w:t xml:space="preserve"> </w:t>
      </w:r>
      <w:r w:rsidRPr="009A5D55">
        <w:rPr>
          <w:sz w:val="16"/>
          <w:szCs w:val="16"/>
          <w:lang w:val="ka-GE"/>
        </w:rPr>
        <w:t>https://media.ehea.info/file/2003_Berlin/28/4/2003_Berlin_Communique_English_577284.pdf</w:t>
      </w:r>
    </w:p>
  </w:footnote>
  <w:footnote w:id="2">
    <w:p w14:paraId="59C5F9CC" w14:textId="1C0F6222" w:rsidR="000B3064" w:rsidRPr="009A5D55" w:rsidRDefault="000B3064" w:rsidP="009E1AE6">
      <w:pPr>
        <w:widowControl w:val="0"/>
        <w:autoSpaceDE w:val="0"/>
        <w:autoSpaceDN w:val="0"/>
        <w:adjustRightInd w:val="0"/>
        <w:jc w:val="left"/>
        <w:rPr>
          <w:sz w:val="16"/>
          <w:szCs w:val="16"/>
          <w:lang w:val="ka-GE"/>
        </w:rPr>
      </w:pPr>
      <w:r w:rsidRPr="009A5D55">
        <w:rPr>
          <w:rStyle w:val="FootnoteReference"/>
          <w:sz w:val="16"/>
          <w:szCs w:val="16"/>
        </w:rPr>
        <w:footnoteRef/>
      </w:r>
      <w:r w:rsidRPr="009A5D55">
        <w:rPr>
          <w:sz w:val="16"/>
          <w:szCs w:val="16"/>
        </w:rPr>
        <w:t xml:space="preserve"> </w:t>
      </w:r>
      <w:r w:rsidRPr="009A5D55">
        <w:rPr>
          <w:rFonts w:cs="Times New Roman"/>
          <w:sz w:val="16"/>
          <w:szCs w:val="16"/>
          <w:lang w:eastAsia="en-US"/>
        </w:rPr>
        <w:t xml:space="preserve">COMMISSION STAFF WORKING DOCUMENT  “TOWARDS A EUROPEAN QUALIFICATIONS FRAMEWORK FOR LIFELONG  LEARNING”, Brussels, 8.7.2005 </w:t>
      </w:r>
      <w:r w:rsidRPr="00A45439">
        <w:rPr>
          <w:rFonts w:cs="Times New Roman"/>
          <w:sz w:val="16"/>
          <w:szCs w:val="16"/>
          <w:lang w:eastAsia="en-US"/>
        </w:rPr>
        <w:t xml:space="preserve">SEC(2005) 957 </w:t>
      </w:r>
    </w:p>
  </w:footnote>
  <w:footnote w:id="3">
    <w:p w14:paraId="14CBD265" w14:textId="75A672CA" w:rsidR="000B3064" w:rsidRPr="009A5D55" w:rsidRDefault="000B3064" w:rsidP="009F4A80">
      <w:pPr>
        <w:widowControl w:val="0"/>
        <w:autoSpaceDE w:val="0"/>
        <w:autoSpaceDN w:val="0"/>
        <w:adjustRightInd w:val="0"/>
        <w:jc w:val="left"/>
        <w:rPr>
          <w:rFonts w:cs="Times New Roman"/>
          <w:sz w:val="16"/>
          <w:szCs w:val="16"/>
          <w:lang w:eastAsia="en-US"/>
        </w:rPr>
      </w:pPr>
      <w:r w:rsidRPr="009A5D55">
        <w:rPr>
          <w:rStyle w:val="FootnoteReference"/>
          <w:sz w:val="16"/>
          <w:szCs w:val="16"/>
        </w:rPr>
        <w:footnoteRef/>
      </w:r>
      <w:r w:rsidRPr="009A5D55">
        <w:rPr>
          <w:sz w:val="16"/>
          <w:szCs w:val="16"/>
        </w:rPr>
        <w:t xml:space="preserve"> </w:t>
      </w:r>
      <w:r w:rsidRPr="009A5D55">
        <w:rPr>
          <w:rFonts w:cs="Times New Roman"/>
          <w:sz w:val="16"/>
          <w:szCs w:val="16"/>
          <w:lang w:eastAsia="en-US"/>
        </w:rPr>
        <w:t>Implementing the Community Lisbon Programme Proposal for a RECOMMENDATION OF THE EUROPEAN PARLIAMENT</w:t>
      </w:r>
    </w:p>
    <w:p w14:paraId="541DAF89" w14:textId="53E8435B" w:rsidR="000B3064" w:rsidRPr="005A0163" w:rsidRDefault="000B3064" w:rsidP="00A32611">
      <w:pPr>
        <w:widowControl w:val="0"/>
        <w:autoSpaceDE w:val="0"/>
        <w:autoSpaceDN w:val="0"/>
        <w:adjustRightInd w:val="0"/>
        <w:jc w:val="left"/>
        <w:rPr>
          <w:sz w:val="16"/>
          <w:szCs w:val="16"/>
          <w:lang w:val="ka-GE"/>
        </w:rPr>
      </w:pPr>
      <w:r w:rsidRPr="005C5306">
        <w:rPr>
          <w:rFonts w:cs="Times New Roman"/>
          <w:sz w:val="16"/>
          <w:szCs w:val="16"/>
          <w:lang w:eastAsia="en-US"/>
        </w:rPr>
        <w:t>AND OF THE COUNCIL on the establishment of the European Qualifications Framework for lifelong learning Brussels, 5.9.2006 COM(2006) 479 final; 2006/0163 (COD)</w:t>
      </w:r>
      <w:r>
        <w:rPr>
          <w:rFonts w:cs="Times New Roman"/>
          <w:sz w:val="16"/>
          <w:szCs w:val="16"/>
          <w:lang w:eastAsia="en-US"/>
        </w:rPr>
        <w:t xml:space="preserve"> </w:t>
      </w:r>
    </w:p>
  </w:footnote>
  <w:footnote w:id="4">
    <w:p w14:paraId="6D43D682" w14:textId="357E935E" w:rsidR="000B3064" w:rsidRPr="009F4A80" w:rsidRDefault="000B3064" w:rsidP="006B69B8">
      <w:pPr>
        <w:pStyle w:val="FootnoteText"/>
        <w:rPr>
          <w:sz w:val="16"/>
          <w:szCs w:val="16"/>
          <w:lang w:val="ka-GE"/>
        </w:rPr>
      </w:pPr>
      <w:r w:rsidRPr="009F4A80">
        <w:rPr>
          <w:rStyle w:val="FootnoteReference"/>
          <w:sz w:val="16"/>
          <w:szCs w:val="16"/>
        </w:rPr>
        <w:footnoteRef/>
      </w:r>
      <w:r w:rsidRPr="009F4A80">
        <w:rPr>
          <w:sz w:val="16"/>
          <w:szCs w:val="16"/>
        </w:rPr>
        <w:t xml:space="preserve"> </w:t>
      </w:r>
      <w:r w:rsidRPr="009F4A80">
        <w:rPr>
          <w:rFonts w:cs="Times New Roman"/>
          <w:sz w:val="16"/>
          <w:szCs w:val="16"/>
          <w:lang w:eastAsia="en-US"/>
        </w:rPr>
        <w:t>Recommendation of the European parliament  and the council on the establishment of the European Qualifications Framework for lifelong learning (2008/C 111/01)</w:t>
      </w:r>
    </w:p>
  </w:footnote>
  <w:footnote w:id="5">
    <w:p w14:paraId="24505828" w14:textId="1EF4E352" w:rsidR="000B3064" w:rsidRPr="00FB7760" w:rsidRDefault="000B3064" w:rsidP="006F534D">
      <w:pPr>
        <w:rPr>
          <w:sz w:val="16"/>
          <w:szCs w:val="16"/>
          <w:lang w:val="ka-GE"/>
        </w:rPr>
      </w:pPr>
      <w:r w:rsidRPr="00FB7760">
        <w:rPr>
          <w:rStyle w:val="FootnoteReference"/>
          <w:sz w:val="16"/>
          <w:szCs w:val="16"/>
        </w:rPr>
        <w:footnoteRef/>
      </w:r>
      <w:r w:rsidRPr="00FB7760">
        <w:rPr>
          <w:rFonts w:cs="Times New Roman"/>
          <w:sz w:val="16"/>
          <w:szCs w:val="16"/>
          <w:lang w:eastAsia="en-US"/>
        </w:rPr>
        <w:t>Recommendation of the European parliament and the council on the establishment of the European Qualifications Framework for lifelong learning (2008/C 111/01)</w:t>
      </w:r>
    </w:p>
  </w:footnote>
  <w:footnote w:id="6">
    <w:p w14:paraId="70C261E9" w14:textId="77777777" w:rsidR="000B3064" w:rsidRPr="00FB7760" w:rsidRDefault="000B3064" w:rsidP="00EA0095">
      <w:pPr>
        <w:widowControl w:val="0"/>
        <w:autoSpaceDE w:val="0"/>
        <w:autoSpaceDN w:val="0"/>
        <w:adjustRightInd w:val="0"/>
        <w:jc w:val="left"/>
        <w:rPr>
          <w:sz w:val="16"/>
          <w:szCs w:val="16"/>
          <w:lang w:val="ka-GE"/>
        </w:rPr>
      </w:pPr>
      <w:r w:rsidRPr="00FB7760">
        <w:rPr>
          <w:rStyle w:val="FootnoteReference"/>
          <w:sz w:val="16"/>
          <w:szCs w:val="16"/>
        </w:rPr>
        <w:footnoteRef/>
      </w:r>
      <w:r w:rsidRPr="00FB7760">
        <w:rPr>
          <w:sz w:val="16"/>
          <w:szCs w:val="16"/>
        </w:rPr>
        <w:t xml:space="preserve"> </w:t>
      </w:r>
      <w:proofErr w:type="gramStart"/>
      <w:r w:rsidRPr="00FB7760">
        <w:rPr>
          <w:rFonts w:ascii="Sylfaen" w:hAnsi="Sylfaen" w:cs="Times New Roman"/>
          <w:sz w:val="16"/>
          <w:szCs w:val="16"/>
          <w:lang w:eastAsia="en-US"/>
        </w:rPr>
        <w:t>A Framework for Qualifications of the European Higher Education Area.</w:t>
      </w:r>
      <w:proofErr w:type="gramEnd"/>
      <w:r>
        <w:rPr>
          <w:rFonts w:ascii="Sylfaen" w:hAnsi="Sylfaen" w:cs="Times New Roman"/>
          <w:sz w:val="16"/>
          <w:szCs w:val="16"/>
          <w:lang w:eastAsia="en-US"/>
        </w:rPr>
        <w:t xml:space="preserve"> </w:t>
      </w:r>
      <w:r w:rsidRPr="00FB7760">
        <w:rPr>
          <w:rFonts w:ascii="Sylfaen" w:hAnsi="Sylfaen" w:cs="Times New Roman"/>
          <w:sz w:val="16"/>
          <w:szCs w:val="16"/>
          <w:lang w:eastAsia="en-US"/>
        </w:rPr>
        <w:t xml:space="preserve">Bologna Working Group on </w:t>
      </w:r>
      <w:r>
        <w:rPr>
          <w:rFonts w:ascii="Sylfaen" w:hAnsi="Sylfaen" w:cs="Times New Roman"/>
          <w:sz w:val="16"/>
          <w:szCs w:val="16"/>
          <w:lang w:eastAsia="en-US"/>
        </w:rPr>
        <w:t>QF, 2005;</w:t>
      </w:r>
      <w:r w:rsidRPr="00FB7760">
        <w:rPr>
          <w:rFonts w:ascii="Sylfaen" w:hAnsi="Sylfaen" w:cs="Times New Roman"/>
          <w:sz w:val="16"/>
          <w:szCs w:val="16"/>
          <w:lang w:eastAsia="en-US"/>
        </w:rPr>
        <w:t xml:space="preserve"> </w:t>
      </w:r>
      <w:r w:rsidRPr="00FB7760">
        <w:rPr>
          <w:rFonts w:ascii="Sylfaen" w:hAnsi="Sylfaen" w:cs="Menlo Bold"/>
          <w:sz w:val="16"/>
          <w:szCs w:val="16"/>
          <w:lang w:eastAsia="en-US"/>
        </w:rPr>
        <w:t xml:space="preserve">გვ.30 </w:t>
      </w:r>
    </w:p>
  </w:footnote>
  <w:footnote w:id="7">
    <w:p w14:paraId="582E7F34" w14:textId="13E6F09E" w:rsidR="000B3064" w:rsidRPr="00FB7760" w:rsidRDefault="000B3064">
      <w:pPr>
        <w:pStyle w:val="FootnoteText"/>
        <w:rPr>
          <w:sz w:val="16"/>
          <w:szCs w:val="16"/>
          <w:lang w:val="ka-GE"/>
        </w:rPr>
      </w:pPr>
      <w:r w:rsidRPr="00FB7760">
        <w:rPr>
          <w:rStyle w:val="FootnoteReference"/>
          <w:sz w:val="16"/>
          <w:szCs w:val="16"/>
        </w:rPr>
        <w:footnoteRef/>
      </w:r>
      <w:r w:rsidRPr="00FB7760">
        <w:rPr>
          <w:sz w:val="16"/>
          <w:szCs w:val="16"/>
        </w:rPr>
        <w:t xml:space="preserve"> </w:t>
      </w:r>
      <w:r w:rsidRPr="00FB7760">
        <w:rPr>
          <w:rFonts w:ascii="Sylfaen" w:hAnsi="Sylfaen" w:cs="Times New Roman"/>
          <w:sz w:val="16"/>
          <w:szCs w:val="16"/>
          <w:lang w:eastAsia="en-US"/>
        </w:rPr>
        <w:t xml:space="preserve">EQF note 1. </w:t>
      </w:r>
      <w:proofErr w:type="gramStart"/>
      <w:r w:rsidRPr="00FB7760">
        <w:rPr>
          <w:rFonts w:ascii="Sylfaen" w:hAnsi="Sylfaen" w:cs="Times New Roman"/>
          <w:sz w:val="16"/>
          <w:szCs w:val="16"/>
          <w:lang w:eastAsia="en-US"/>
        </w:rPr>
        <w:t>Explaining the European qualifications framework for lifelong learning.</w:t>
      </w:r>
      <w:proofErr w:type="gramEnd"/>
      <w:r w:rsidRPr="00FB7760">
        <w:rPr>
          <w:rFonts w:ascii="Sylfaen" w:hAnsi="Sylfaen" w:cs="Times New Roman"/>
          <w:sz w:val="16"/>
          <w:szCs w:val="16"/>
          <w:lang w:eastAsia="en-US"/>
        </w:rPr>
        <w:t xml:space="preserve"> გვ.9</w:t>
      </w:r>
    </w:p>
  </w:footnote>
  <w:footnote w:id="8">
    <w:p w14:paraId="1D5681C6" w14:textId="482DCC49" w:rsidR="000B3064" w:rsidRPr="00211C25" w:rsidRDefault="000B3064">
      <w:pPr>
        <w:pStyle w:val="FootnoteText"/>
        <w:rPr>
          <w:sz w:val="16"/>
          <w:szCs w:val="16"/>
          <w:lang w:val="ka-GE"/>
        </w:rPr>
      </w:pPr>
      <w:r w:rsidRPr="00211C25">
        <w:rPr>
          <w:rStyle w:val="FootnoteReference"/>
          <w:sz w:val="16"/>
          <w:szCs w:val="16"/>
        </w:rPr>
        <w:footnoteRef/>
      </w:r>
      <w:r w:rsidRPr="00211C25">
        <w:rPr>
          <w:sz w:val="16"/>
          <w:szCs w:val="16"/>
        </w:rPr>
        <w:t xml:space="preserve"> </w:t>
      </w:r>
      <w:r w:rsidRPr="00211C25">
        <w:rPr>
          <w:rFonts w:ascii="Sylfaen" w:hAnsi="Sylfaen" w:cs="Times New Roman"/>
          <w:sz w:val="16"/>
          <w:szCs w:val="16"/>
          <w:lang w:eastAsia="en-US"/>
        </w:rPr>
        <w:t xml:space="preserve">EQF note 1. </w:t>
      </w:r>
      <w:proofErr w:type="gramStart"/>
      <w:r w:rsidRPr="00211C25">
        <w:rPr>
          <w:rFonts w:ascii="Sylfaen" w:hAnsi="Sylfaen" w:cs="Times New Roman"/>
          <w:sz w:val="16"/>
          <w:szCs w:val="16"/>
          <w:lang w:eastAsia="en-US"/>
        </w:rPr>
        <w:t>Explaining the European qualifications framework for lifelong learning.</w:t>
      </w:r>
      <w:proofErr w:type="gramEnd"/>
      <w:r w:rsidRPr="00211C25">
        <w:rPr>
          <w:rFonts w:ascii="Sylfaen" w:hAnsi="Sylfaen" w:cs="Times New Roman"/>
          <w:sz w:val="16"/>
          <w:szCs w:val="16"/>
          <w:lang w:eastAsia="en-US"/>
        </w:rPr>
        <w:t xml:space="preserve"> გვ.10</w:t>
      </w:r>
    </w:p>
  </w:footnote>
  <w:footnote w:id="9">
    <w:p w14:paraId="53CFAA99" w14:textId="77777777" w:rsidR="000B3064" w:rsidRPr="00E549C6" w:rsidRDefault="000B3064" w:rsidP="009619C5">
      <w:pPr>
        <w:widowControl w:val="0"/>
        <w:autoSpaceDE w:val="0"/>
        <w:autoSpaceDN w:val="0"/>
        <w:adjustRightInd w:val="0"/>
        <w:jc w:val="left"/>
        <w:rPr>
          <w:rFonts w:ascii="Sylfaen" w:hAnsi="Sylfaen" w:cs="Times New Roman"/>
          <w:sz w:val="16"/>
          <w:szCs w:val="16"/>
          <w:lang w:eastAsia="en-US"/>
        </w:rPr>
      </w:pPr>
      <w:r w:rsidRPr="00E549C6">
        <w:rPr>
          <w:rStyle w:val="FootnoteReference"/>
          <w:sz w:val="16"/>
          <w:szCs w:val="16"/>
        </w:rPr>
        <w:footnoteRef/>
      </w:r>
      <w:r w:rsidRPr="00E549C6">
        <w:rPr>
          <w:sz w:val="16"/>
          <w:szCs w:val="16"/>
        </w:rPr>
        <w:t xml:space="preserve"> </w:t>
      </w:r>
      <w:proofErr w:type="gramStart"/>
      <w:r w:rsidRPr="00E549C6">
        <w:rPr>
          <w:rFonts w:ascii="Sylfaen" w:hAnsi="Sylfaen" w:cs="Times New Roman"/>
          <w:sz w:val="16"/>
          <w:szCs w:val="16"/>
          <w:lang w:eastAsia="en-US"/>
        </w:rPr>
        <w:t>A Framework for Qualifications of the European Higher Education Area.</w:t>
      </w:r>
      <w:proofErr w:type="gramEnd"/>
    </w:p>
    <w:p w14:paraId="60D0982E" w14:textId="77777777" w:rsidR="000B3064" w:rsidRPr="00E549C6" w:rsidRDefault="000B3064" w:rsidP="009619C5">
      <w:pPr>
        <w:widowControl w:val="0"/>
        <w:autoSpaceDE w:val="0"/>
        <w:autoSpaceDN w:val="0"/>
        <w:adjustRightInd w:val="0"/>
        <w:jc w:val="left"/>
        <w:rPr>
          <w:lang w:val="ka-GE"/>
        </w:rPr>
      </w:pPr>
      <w:proofErr w:type="gramStart"/>
      <w:r w:rsidRPr="00E549C6">
        <w:rPr>
          <w:rFonts w:ascii="Sylfaen" w:hAnsi="Sylfaen" w:cs="Times New Roman"/>
          <w:sz w:val="16"/>
          <w:szCs w:val="16"/>
          <w:lang w:eastAsia="en-US"/>
        </w:rPr>
        <w:t>Bologna Working Group on Qualifications Frameworks, 2005</w:t>
      </w:r>
      <w:r>
        <w:rPr>
          <w:rFonts w:ascii="Sylfaen" w:hAnsi="Sylfaen" w:cs="Times New Roman"/>
          <w:sz w:val="16"/>
          <w:szCs w:val="16"/>
          <w:lang w:eastAsia="en-US"/>
        </w:rPr>
        <w:t>.</w:t>
      </w:r>
      <w:proofErr w:type="gramEnd"/>
      <w:r>
        <w:rPr>
          <w:rFonts w:ascii="Sylfaen" w:hAnsi="Sylfaen" w:cs="Times New Roman"/>
          <w:sz w:val="16"/>
          <w:szCs w:val="16"/>
          <w:lang w:eastAsia="en-US"/>
        </w:rPr>
        <w:t xml:space="preserve"> </w:t>
      </w:r>
      <w:proofErr w:type="gramStart"/>
      <w:r>
        <w:rPr>
          <w:rFonts w:ascii="Sylfaen" w:hAnsi="Sylfaen" w:cs="Times New Roman"/>
          <w:sz w:val="16"/>
          <w:szCs w:val="16"/>
          <w:lang w:eastAsia="en-US"/>
        </w:rPr>
        <w:t>გვ</w:t>
      </w:r>
      <w:proofErr w:type="gramEnd"/>
      <w:r>
        <w:rPr>
          <w:rFonts w:ascii="Sylfaen" w:hAnsi="Sylfaen" w:cs="Times New Roman"/>
          <w:sz w:val="16"/>
          <w:szCs w:val="16"/>
          <w:lang w:eastAsia="en-US"/>
        </w:rPr>
        <w:t>. 166</w:t>
      </w:r>
    </w:p>
  </w:footnote>
  <w:footnote w:id="10">
    <w:p w14:paraId="2A76624E" w14:textId="68F0EA36" w:rsidR="000B3064" w:rsidRPr="004E068D" w:rsidRDefault="000B3064">
      <w:pPr>
        <w:pStyle w:val="FootnoteText"/>
        <w:rPr>
          <w:rFonts w:ascii="Sylfaen" w:hAnsi="Sylfaen"/>
          <w:sz w:val="16"/>
          <w:szCs w:val="16"/>
          <w:lang w:val="ka-GE"/>
        </w:rPr>
      </w:pPr>
      <w:r w:rsidRPr="004E068D">
        <w:rPr>
          <w:rStyle w:val="FootnoteReference"/>
          <w:sz w:val="16"/>
          <w:szCs w:val="16"/>
        </w:rPr>
        <w:footnoteRef/>
      </w:r>
      <w:r w:rsidRPr="001E6410">
        <w:rPr>
          <w:sz w:val="16"/>
          <w:szCs w:val="16"/>
          <w:lang w:val="ka-GE"/>
        </w:rPr>
        <w:t xml:space="preserve"> </w:t>
      </w:r>
      <w:r w:rsidRPr="004E068D">
        <w:rPr>
          <w:rFonts w:ascii="Sylfaen" w:hAnsi="Sylfaen"/>
          <w:sz w:val="16"/>
          <w:szCs w:val="16"/>
          <w:lang w:val="ka-GE"/>
        </w:rPr>
        <w:t>საგანმანათლებლო სტრუქტურების ურთიერთხელშეწყობა ევროპაში, თუნინგი II. 2005 (ქართ. თარგმ. 2007) გვ.10</w:t>
      </w:r>
    </w:p>
  </w:footnote>
  <w:footnote w:id="11">
    <w:p w14:paraId="36B5928D" w14:textId="5EB001D1" w:rsidR="000B3064" w:rsidRPr="008F7D5C" w:rsidRDefault="000B3064">
      <w:pPr>
        <w:pStyle w:val="FootnoteText"/>
        <w:rPr>
          <w:rFonts w:ascii="Sylfaen" w:hAnsi="Sylfaen"/>
          <w:sz w:val="16"/>
          <w:szCs w:val="16"/>
          <w:lang w:val="ka-GE"/>
        </w:rPr>
      </w:pPr>
      <w:r w:rsidRPr="008F7D5C">
        <w:rPr>
          <w:rStyle w:val="FootnoteReference"/>
          <w:rFonts w:ascii="Sylfaen" w:hAnsi="Sylfaen"/>
          <w:sz w:val="16"/>
          <w:szCs w:val="16"/>
        </w:rPr>
        <w:footnoteRef/>
      </w:r>
      <w:r w:rsidRPr="001E6410">
        <w:rPr>
          <w:rFonts w:ascii="Sylfaen" w:hAnsi="Sylfaen"/>
          <w:sz w:val="16"/>
          <w:szCs w:val="16"/>
          <w:lang w:val="ka-GE"/>
        </w:rPr>
        <w:t xml:space="preserve"> </w:t>
      </w:r>
      <w:r w:rsidRPr="001E6410">
        <w:rPr>
          <w:rFonts w:ascii="Sylfaen" w:hAnsi="Sylfaen"/>
          <w:sz w:val="16"/>
          <w:szCs w:val="16"/>
          <w:lang w:val="ka-GE"/>
        </w:rPr>
        <w:t>http://www.unideusto.org/tuningeu/sqf-humanities-and-arts/outcomes.html</w:t>
      </w:r>
    </w:p>
  </w:footnote>
  <w:footnote w:id="12">
    <w:p w14:paraId="158FC5B4" w14:textId="0737AB99" w:rsidR="000B3064" w:rsidRPr="00875234" w:rsidRDefault="000B3064">
      <w:pPr>
        <w:pStyle w:val="FootnoteText"/>
        <w:rPr>
          <w:lang w:val="ka-GE"/>
        </w:rPr>
      </w:pPr>
      <w:r w:rsidRPr="008F7D5C">
        <w:rPr>
          <w:rStyle w:val="FootnoteReference"/>
          <w:rFonts w:ascii="Sylfaen" w:hAnsi="Sylfaen"/>
          <w:sz w:val="16"/>
          <w:szCs w:val="16"/>
        </w:rPr>
        <w:footnoteRef/>
      </w:r>
      <w:r w:rsidRPr="001E6410">
        <w:rPr>
          <w:rFonts w:ascii="Sylfaen" w:hAnsi="Sylfaen"/>
          <w:sz w:val="16"/>
          <w:szCs w:val="16"/>
          <w:lang w:val="ka-GE"/>
        </w:rPr>
        <w:t xml:space="preserve"> </w:t>
      </w:r>
      <w:r w:rsidRPr="001E6410">
        <w:rPr>
          <w:rFonts w:ascii="Sylfaen" w:hAnsi="Sylfaen"/>
          <w:sz w:val="16"/>
          <w:szCs w:val="16"/>
          <w:lang w:val="ka-GE"/>
        </w:rPr>
        <w:t>http://www.unideusto.org/tuningeu/images/stories/documents/Tuning_Guide._Degree_programme_profiles.pdf</w:t>
      </w:r>
    </w:p>
  </w:footnote>
  <w:footnote w:id="13">
    <w:p w14:paraId="4C2F158D" w14:textId="77777777" w:rsidR="000B3064" w:rsidRPr="00211C25" w:rsidRDefault="000B3064" w:rsidP="007B135F">
      <w:pPr>
        <w:pStyle w:val="FootnoteText"/>
        <w:rPr>
          <w:rFonts w:ascii="Sylfaen" w:hAnsi="Sylfaen"/>
          <w:sz w:val="16"/>
          <w:szCs w:val="16"/>
          <w:lang w:val="ka-GE"/>
        </w:rPr>
      </w:pPr>
      <w:r w:rsidRPr="00211C25">
        <w:rPr>
          <w:rStyle w:val="FootnoteReference"/>
          <w:rFonts w:ascii="Sylfaen" w:hAnsi="Sylfaen"/>
          <w:sz w:val="16"/>
          <w:szCs w:val="16"/>
        </w:rPr>
        <w:footnoteRef/>
      </w:r>
      <w:r w:rsidRPr="001E6410">
        <w:rPr>
          <w:rFonts w:ascii="Sylfaen" w:hAnsi="Sylfaen"/>
          <w:sz w:val="16"/>
          <w:szCs w:val="16"/>
          <w:lang w:val="ka-GE"/>
        </w:rPr>
        <w:t xml:space="preserve"> </w:t>
      </w:r>
      <w:r w:rsidRPr="001E6410">
        <w:rPr>
          <w:rFonts w:ascii="Sylfaen" w:hAnsi="Sylfaen"/>
          <w:sz w:val="16"/>
          <w:szCs w:val="16"/>
          <w:lang w:val="ka-GE"/>
        </w:rPr>
        <w:t>EQF note 4. Using Learning Outcomes. გვ. 9</w:t>
      </w:r>
    </w:p>
  </w:footnote>
  <w:footnote w:id="14">
    <w:p w14:paraId="2700DD84" w14:textId="216FE9E3" w:rsidR="000B3064" w:rsidRPr="008E4415" w:rsidRDefault="000B3064" w:rsidP="008E4415">
      <w:pPr>
        <w:widowControl w:val="0"/>
        <w:autoSpaceDE w:val="0"/>
        <w:autoSpaceDN w:val="0"/>
        <w:adjustRightInd w:val="0"/>
        <w:jc w:val="left"/>
        <w:rPr>
          <w:rFonts w:ascii="Helvetica" w:hAnsi="Helvetica" w:cs="Helvetica"/>
          <w:lang w:val="ka-GE"/>
        </w:rPr>
      </w:pPr>
      <w:r>
        <w:rPr>
          <w:rStyle w:val="FootnoteReference"/>
        </w:rPr>
        <w:footnoteRef/>
      </w:r>
      <w:r>
        <w:t xml:space="preserve"> </w:t>
      </w:r>
      <w:proofErr w:type="gramStart"/>
      <w:r w:rsidRPr="008E4415">
        <w:rPr>
          <w:rFonts w:cs="Times New Roman"/>
          <w:sz w:val="16"/>
          <w:szCs w:val="16"/>
          <w:lang w:eastAsia="en-US"/>
        </w:rPr>
        <w:t>Self-certification</w:t>
      </w:r>
      <w:r>
        <w:rPr>
          <w:rFonts w:cs="Times New Roman"/>
          <w:sz w:val="16"/>
          <w:szCs w:val="16"/>
          <w:lang w:eastAsia="en-US"/>
        </w:rPr>
        <w:t>.</w:t>
      </w:r>
      <w:proofErr w:type="gramEnd"/>
      <w:r>
        <w:rPr>
          <w:rFonts w:cs="Times New Roman"/>
          <w:sz w:val="16"/>
          <w:szCs w:val="16"/>
          <w:lang w:eastAsia="en-US"/>
        </w:rPr>
        <w:t xml:space="preserve"> </w:t>
      </w:r>
      <w:proofErr w:type="gramStart"/>
      <w:r w:rsidRPr="008E4415">
        <w:rPr>
          <w:rFonts w:cs="Times New Roman"/>
          <w:sz w:val="16"/>
          <w:szCs w:val="16"/>
          <w:lang w:eastAsia="en-US"/>
        </w:rPr>
        <w:t>Verification of compatibility of the Danish National Qualifications</w:t>
      </w:r>
      <w:r>
        <w:rPr>
          <w:rFonts w:cs="Times New Roman"/>
          <w:sz w:val="16"/>
          <w:szCs w:val="16"/>
          <w:lang w:eastAsia="en-US"/>
        </w:rPr>
        <w:t xml:space="preserve"> </w:t>
      </w:r>
      <w:r w:rsidRPr="008E4415">
        <w:rPr>
          <w:rFonts w:cs="Times New Roman"/>
          <w:sz w:val="16"/>
          <w:szCs w:val="16"/>
          <w:lang w:eastAsia="en-US"/>
        </w:rPr>
        <w:t>Framework for Higher Education with the Framework</w:t>
      </w:r>
      <w:r>
        <w:rPr>
          <w:rFonts w:cs="Times New Roman"/>
          <w:sz w:val="16"/>
          <w:szCs w:val="16"/>
          <w:lang w:eastAsia="en-US"/>
        </w:rPr>
        <w:t xml:space="preserve"> </w:t>
      </w:r>
      <w:r w:rsidRPr="008E4415">
        <w:rPr>
          <w:rFonts w:cs="Times New Roman"/>
          <w:sz w:val="16"/>
          <w:szCs w:val="16"/>
          <w:lang w:eastAsia="en-US"/>
        </w:rPr>
        <w:t>for Qualifications of the European Higher Education Area</w:t>
      </w:r>
      <w:r>
        <w:rPr>
          <w:rFonts w:cs="Times New Roman"/>
          <w:sz w:val="16"/>
          <w:szCs w:val="16"/>
          <w:lang w:eastAsia="en-US"/>
        </w:rPr>
        <w:t>.</w:t>
      </w:r>
      <w:proofErr w:type="gramEnd"/>
      <w:r>
        <w:rPr>
          <w:rFonts w:cs="Times New Roman"/>
          <w:sz w:val="16"/>
          <w:szCs w:val="16"/>
          <w:lang w:eastAsia="en-US"/>
        </w:rPr>
        <w:t xml:space="preserve"> </w:t>
      </w:r>
      <w:r w:rsidRPr="008E4415">
        <w:rPr>
          <w:rFonts w:cs="Times New Roman"/>
          <w:sz w:val="16"/>
          <w:szCs w:val="16"/>
          <w:lang w:eastAsia="en-US"/>
        </w:rPr>
        <w:t>2009</w:t>
      </w:r>
      <w:r>
        <w:rPr>
          <w:rFonts w:cs="Times New Roman"/>
          <w:sz w:val="16"/>
          <w:szCs w:val="16"/>
          <w:lang w:eastAsia="en-US"/>
        </w:rPr>
        <w:t xml:space="preserve"> </w:t>
      </w:r>
      <w:r>
        <w:rPr>
          <w:rFonts w:ascii="Helvetica" w:hAnsi="Helvetica" w:cs="Helvetica"/>
          <w:sz w:val="16"/>
          <w:szCs w:val="16"/>
          <w:lang w:eastAsia="en-US"/>
        </w:rPr>
        <w:t>გვ.20</w:t>
      </w:r>
    </w:p>
  </w:footnote>
  <w:footnote w:id="15">
    <w:p w14:paraId="140B440D" w14:textId="58BD024F" w:rsidR="000B3064" w:rsidRPr="00781ED9" w:rsidRDefault="000B3064" w:rsidP="008E4415">
      <w:pPr>
        <w:widowControl w:val="0"/>
        <w:autoSpaceDE w:val="0"/>
        <w:autoSpaceDN w:val="0"/>
        <w:adjustRightInd w:val="0"/>
        <w:jc w:val="left"/>
        <w:rPr>
          <w:rFonts w:ascii="Helvetica" w:hAnsi="Helvetica" w:cs="Helvetica"/>
          <w:lang w:val="ka-GE"/>
        </w:rPr>
      </w:pPr>
      <w:r>
        <w:rPr>
          <w:rStyle w:val="FootnoteReference"/>
        </w:rPr>
        <w:footnoteRef/>
      </w:r>
      <w:r>
        <w:t xml:space="preserve"> </w:t>
      </w:r>
      <w:proofErr w:type="gramStart"/>
      <w:r w:rsidRPr="008E4415">
        <w:rPr>
          <w:rFonts w:cs="Times New Roman"/>
          <w:sz w:val="16"/>
          <w:szCs w:val="16"/>
          <w:lang w:eastAsia="en-US"/>
        </w:rPr>
        <w:t>Referencing the Danish Qualifications</w:t>
      </w:r>
      <w:r>
        <w:rPr>
          <w:rFonts w:cs="Times New Roman"/>
          <w:sz w:val="16"/>
          <w:szCs w:val="16"/>
          <w:lang w:eastAsia="en-US"/>
        </w:rPr>
        <w:t xml:space="preserve"> </w:t>
      </w:r>
      <w:r w:rsidRPr="008E4415">
        <w:rPr>
          <w:rFonts w:cs="Times New Roman"/>
          <w:sz w:val="16"/>
          <w:szCs w:val="16"/>
          <w:lang w:eastAsia="en-US"/>
        </w:rPr>
        <w:t>Framework for Lifelong Learning to the</w:t>
      </w:r>
      <w:r>
        <w:rPr>
          <w:rFonts w:cs="Times New Roman"/>
          <w:sz w:val="16"/>
          <w:szCs w:val="16"/>
          <w:lang w:eastAsia="en-US"/>
        </w:rPr>
        <w:t xml:space="preserve"> </w:t>
      </w:r>
      <w:r w:rsidRPr="008E4415">
        <w:rPr>
          <w:rFonts w:cs="Times New Roman"/>
          <w:sz w:val="16"/>
          <w:szCs w:val="16"/>
          <w:lang w:eastAsia="en-US"/>
        </w:rPr>
        <w:t>European Qualifications Framework.</w:t>
      </w:r>
      <w:proofErr w:type="gramEnd"/>
      <w:r w:rsidRPr="008E4415">
        <w:rPr>
          <w:rFonts w:cs="Times New Roman"/>
          <w:sz w:val="16"/>
          <w:szCs w:val="16"/>
          <w:lang w:eastAsia="en-US"/>
        </w:rPr>
        <w:t xml:space="preserve"> 2011. </w:t>
      </w:r>
      <w:r w:rsidRPr="008E4415">
        <w:rPr>
          <w:rFonts w:ascii="Helvetica" w:hAnsi="Helvetica" w:cs="Helvetica"/>
          <w:sz w:val="16"/>
          <w:szCs w:val="16"/>
          <w:lang w:eastAsia="en-US"/>
        </w:rPr>
        <w:t>გვ.14</w:t>
      </w:r>
    </w:p>
  </w:footnote>
  <w:footnote w:id="16">
    <w:p w14:paraId="76762261" w14:textId="74B9396D" w:rsidR="000B3064" w:rsidRPr="000D5B34" w:rsidRDefault="000B3064">
      <w:pPr>
        <w:pStyle w:val="FootnoteText"/>
        <w:rPr>
          <w:sz w:val="16"/>
          <w:szCs w:val="16"/>
          <w:lang w:val="ka-GE"/>
        </w:rPr>
      </w:pPr>
      <w:r w:rsidRPr="000D5B34">
        <w:rPr>
          <w:rStyle w:val="FootnoteReference"/>
          <w:sz w:val="16"/>
          <w:szCs w:val="16"/>
        </w:rPr>
        <w:footnoteRef/>
      </w:r>
      <w:r w:rsidRPr="000D5B34">
        <w:rPr>
          <w:rFonts w:cs="Times New Roman"/>
          <w:sz w:val="16"/>
          <w:szCs w:val="16"/>
          <w:lang w:eastAsia="en-US"/>
        </w:rPr>
        <w:t>Qualifications Framework for Danish Higher Education</w:t>
      </w:r>
      <w:r>
        <w:rPr>
          <w:sz w:val="16"/>
          <w:szCs w:val="16"/>
        </w:rPr>
        <w:t>;</w:t>
      </w:r>
      <w:r w:rsidRPr="000D5B34">
        <w:rPr>
          <w:sz w:val="16"/>
          <w:szCs w:val="16"/>
        </w:rPr>
        <w:t xml:space="preserve"> https://ufm.dk/en/education/recognition-and-transparency/transparency-tools/qualifications-frameworks/other-qualifications-frameworks/danish-qf-for-higher-education</w:t>
      </w:r>
    </w:p>
  </w:footnote>
  <w:footnote w:id="17">
    <w:p w14:paraId="1C013188" w14:textId="74D5EED7" w:rsidR="000B3064" w:rsidRPr="00A54A35" w:rsidRDefault="000B3064" w:rsidP="009D23BF">
      <w:pPr>
        <w:pStyle w:val="Heading1"/>
        <w:shd w:val="clear" w:color="auto" w:fill="FFFFFF"/>
        <w:spacing w:before="0"/>
        <w:rPr>
          <w:rFonts w:ascii="Sylfaen" w:eastAsia="Times New Roman" w:hAnsi="Sylfaen" w:cs="Times New Roman"/>
          <w:b w:val="0"/>
          <w:bCs w:val="0"/>
          <w:color w:val="46328C"/>
          <w:sz w:val="16"/>
          <w:szCs w:val="16"/>
        </w:rPr>
      </w:pPr>
      <w:r w:rsidRPr="00A54A35">
        <w:rPr>
          <w:rStyle w:val="FootnoteReference"/>
          <w:rFonts w:ascii="Sylfaen" w:hAnsi="Sylfaen"/>
          <w:sz w:val="16"/>
          <w:szCs w:val="16"/>
        </w:rPr>
        <w:footnoteRef/>
      </w:r>
      <w:r w:rsidRPr="00A54A35">
        <w:rPr>
          <w:rFonts w:ascii="Sylfaen" w:hAnsi="Sylfaen"/>
          <w:sz w:val="16"/>
          <w:szCs w:val="16"/>
        </w:rPr>
        <w:t xml:space="preserve"> </w:t>
      </w:r>
      <w:r w:rsidRPr="00A54A35">
        <w:rPr>
          <w:rFonts w:ascii="Sylfaen" w:eastAsia="Times New Roman" w:hAnsi="Sylfaen" w:cs="Times New Roman"/>
          <w:b w:val="0"/>
          <w:bCs w:val="0"/>
          <w:color w:val="46328C"/>
          <w:sz w:val="16"/>
          <w:szCs w:val="16"/>
        </w:rPr>
        <w:t>Qualifications Framework for Lifelong Learning;</w:t>
      </w:r>
    </w:p>
    <w:p w14:paraId="4A112203" w14:textId="63D945BB" w:rsidR="000B3064" w:rsidRPr="00A54A35" w:rsidRDefault="000B3064">
      <w:pPr>
        <w:pStyle w:val="FootnoteText"/>
        <w:rPr>
          <w:lang w:val="ka-GE"/>
        </w:rPr>
      </w:pPr>
      <w:r w:rsidRPr="00A54A35">
        <w:rPr>
          <w:sz w:val="16"/>
          <w:szCs w:val="16"/>
        </w:rPr>
        <w:t>https://ufm.dk/en/education/recognition-and-transparency/transparency-tools/qualifications-frameworks/inclusion</w:t>
      </w:r>
    </w:p>
  </w:footnote>
  <w:footnote w:id="18">
    <w:p w14:paraId="3AEE9156" w14:textId="15BB896B" w:rsidR="000B3064" w:rsidRPr="00EA6DCD" w:rsidRDefault="000B3064" w:rsidP="004D2D07">
      <w:pPr>
        <w:pStyle w:val="FootnoteText"/>
        <w:jc w:val="left"/>
        <w:rPr>
          <w:rFonts w:cs="Times New Roman"/>
          <w:sz w:val="16"/>
          <w:szCs w:val="16"/>
          <w:lang w:val="ka-GE"/>
        </w:rPr>
      </w:pPr>
      <w:r w:rsidRPr="00EA6DCD">
        <w:rPr>
          <w:rStyle w:val="FootnoteReference"/>
          <w:rFonts w:cs="Times New Roman"/>
          <w:sz w:val="16"/>
          <w:szCs w:val="16"/>
        </w:rPr>
        <w:footnoteRef/>
      </w:r>
      <w:r w:rsidRPr="00EA6DCD">
        <w:rPr>
          <w:rFonts w:cs="Times New Roman"/>
          <w:sz w:val="16"/>
          <w:szCs w:val="16"/>
          <w:lang w:val="ka-GE"/>
        </w:rPr>
        <w:t xml:space="preserve"> </w:t>
      </w:r>
      <w:r w:rsidRPr="00EA6DCD">
        <w:rPr>
          <w:rFonts w:cs="Times New Roman"/>
          <w:sz w:val="16"/>
          <w:szCs w:val="16"/>
          <w:lang w:val="ka-GE"/>
        </w:rPr>
        <w:t>http://ufm.dk/en/education-and-institutions/recognition-and-transparency/transparency-tools/qualifications-frameworks/concepts</w:t>
      </w:r>
    </w:p>
  </w:footnote>
  <w:footnote w:id="19">
    <w:p w14:paraId="3E22A695" w14:textId="77777777" w:rsidR="000B3064" w:rsidRPr="00EA6DCD" w:rsidRDefault="000B3064" w:rsidP="00F57B3E">
      <w:pPr>
        <w:widowControl w:val="0"/>
        <w:autoSpaceDE w:val="0"/>
        <w:autoSpaceDN w:val="0"/>
        <w:adjustRightInd w:val="0"/>
        <w:jc w:val="left"/>
        <w:rPr>
          <w:rFonts w:cs="Times New Roman"/>
          <w:sz w:val="16"/>
          <w:szCs w:val="16"/>
          <w:lang w:eastAsia="en-US"/>
        </w:rPr>
      </w:pPr>
      <w:r w:rsidRPr="00EA6DCD">
        <w:rPr>
          <w:rStyle w:val="FootnoteReference"/>
          <w:rFonts w:cs="Times New Roman"/>
          <w:sz w:val="16"/>
          <w:szCs w:val="16"/>
        </w:rPr>
        <w:footnoteRef/>
      </w:r>
      <w:r w:rsidRPr="00EA6DCD">
        <w:rPr>
          <w:rFonts w:cs="Times New Roman"/>
          <w:sz w:val="16"/>
          <w:szCs w:val="16"/>
        </w:rPr>
        <w:t xml:space="preserve"> </w:t>
      </w:r>
      <w:r w:rsidRPr="00EA6DCD">
        <w:rPr>
          <w:rFonts w:cs="Times New Roman"/>
          <w:sz w:val="16"/>
          <w:szCs w:val="16"/>
          <w:lang w:eastAsia="en-US"/>
        </w:rPr>
        <w:t>Referencing the Danish Qualifications Framework for Lifelong Learning to the European Qualifications</w:t>
      </w:r>
    </w:p>
    <w:p w14:paraId="436F94FA" w14:textId="54105E2E" w:rsidR="000B3064" w:rsidRPr="00EA6DCD" w:rsidRDefault="000B3064" w:rsidP="00F57B3E">
      <w:pPr>
        <w:pStyle w:val="FootnoteText"/>
        <w:rPr>
          <w:rFonts w:ascii="Helvetica" w:hAnsi="Helvetica" w:cs="Helvetica"/>
          <w:lang w:val="ka-GE"/>
        </w:rPr>
      </w:pPr>
      <w:proofErr w:type="gramStart"/>
      <w:r w:rsidRPr="00EA6DCD">
        <w:rPr>
          <w:rFonts w:cs="Times New Roman"/>
          <w:sz w:val="16"/>
          <w:szCs w:val="16"/>
          <w:lang w:eastAsia="en-US"/>
        </w:rPr>
        <w:t>Framework.</w:t>
      </w:r>
      <w:proofErr w:type="gramEnd"/>
      <w:r w:rsidRPr="00EA6DCD">
        <w:rPr>
          <w:rFonts w:cs="Times New Roman"/>
          <w:sz w:val="16"/>
          <w:szCs w:val="16"/>
          <w:lang w:eastAsia="en-US"/>
        </w:rPr>
        <w:t xml:space="preserve"> 2011; http://ec.europa.eu/eqf/documentation_en.htm </w:t>
      </w:r>
      <w:r w:rsidRPr="00EA6DCD">
        <w:rPr>
          <w:rFonts w:ascii="Sylfaen" w:hAnsi="Sylfaen" w:cs="Helvetica"/>
          <w:sz w:val="16"/>
          <w:szCs w:val="16"/>
          <w:lang w:eastAsia="en-US"/>
        </w:rPr>
        <w:t>გვ</w:t>
      </w:r>
      <w:r w:rsidRPr="00EA6DCD">
        <w:rPr>
          <w:rFonts w:cs="Times New Roman"/>
          <w:sz w:val="16"/>
          <w:szCs w:val="16"/>
          <w:lang w:eastAsia="en-US"/>
        </w:rPr>
        <w:t>.88-89</w:t>
      </w:r>
    </w:p>
  </w:footnote>
  <w:footnote w:id="20">
    <w:p w14:paraId="47E7FEF0" w14:textId="2F5DBE6E" w:rsidR="000B3064" w:rsidRPr="00E016FC" w:rsidRDefault="000B3064">
      <w:pPr>
        <w:pStyle w:val="FootnoteText"/>
        <w:rPr>
          <w:sz w:val="18"/>
          <w:szCs w:val="18"/>
          <w:lang w:val="ka-GE"/>
        </w:rPr>
      </w:pPr>
      <w:r w:rsidRPr="00E016FC">
        <w:rPr>
          <w:rStyle w:val="FootnoteReference"/>
          <w:sz w:val="18"/>
          <w:szCs w:val="18"/>
        </w:rPr>
        <w:footnoteRef/>
      </w:r>
      <w:r w:rsidRPr="00E016FC">
        <w:rPr>
          <w:sz w:val="18"/>
          <w:szCs w:val="18"/>
        </w:rPr>
        <w:t xml:space="preserve"> </w:t>
      </w:r>
      <w:r w:rsidRPr="00E016FC">
        <w:rPr>
          <w:b/>
          <w:bCs/>
          <w:sz w:val="18"/>
          <w:szCs w:val="18"/>
        </w:rPr>
        <w:t xml:space="preserve">Occupational qualification </w:t>
      </w:r>
      <w:r w:rsidRPr="00E016FC">
        <w:rPr>
          <w:sz w:val="18"/>
          <w:szCs w:val="18"/>
        </w:rPr>
        <w:t xml:space="preserve">means a qualification associated with a trade, occupation or profession resulting from work based learning.  </w:t>
      </w:r>
    </w:p>
  </w:footnote>
  <w:footnote w:id="21">
    <w:p w14:paraId="53861BC9" w14:textId="1691E249" w:rsidR="000B3064" w:rsidRPr="009D5119" w:rsidRDefault="000B3064">
      <w:pPr>
        <w:pStyle w:val="FootnoteText"/>
        <w:rPr>
          <w:rFonts w:ascii="Sylfaen" w:hAnsi="Sylfaen"/>
          <w:sz w:val="18"/>
          <w:szCs w:val="18"/>
          <w:lang w:val="ka-GE"/>
        </w:rPr>
      </w:pPr>
      <w:r w:rsidRPr="009D5119">
        <w:rPr>
          <w:rStyle w:val="FootnoteReference"/>
          <w:rFonts w:ascii="Sylfaen" w:hAnsi="Sylfaen"/>
          <w:sz w:val="18"/>
          <w:szCs w:val="18"/>
        </w:rPr>
        <w:footnoteRef/>
      </w:r>
      <w:r w:rsidRPr="009D5119">
        <w:rPr>
          <w:rFonts w:ascii="Sylfaen" w:hAnsi="Sylfaen"/>
          <w:sz w:val="18"/>
          <w:szCs w:val="18"/>
        </w:rPr>
        <w:t xml:space="preserve"> </w:t>
      </w:r>
      <w:proofErr w:type="gramStart"/>
      <w:r w:rsidRPr="009D5119">
        <w:rPr>
          <w:rFonts w:ascii="Sylfaen" w:hAnsi="Sylfaen" w:cs="Calibri"/>
          <w:color w:val="000000"/>
          <w:sz w:val="18"/>
          <w:szCs w:val="18"/>
          <w:lang w:eastAsia="en-US"/>
        </w:rPr>
        <w:t>O</w:t>
      </w:r>
      <w:r>
        <w:rPr>
          <w:rFonts w:ascii="Sylfaen" w:hAnsi="Sylfaen" w:cs="Calibri"/>
          <w:color w:val="000000"/>
          <w:sz w:val="18"/>
          <w:szCs w:val="18"/>
          <w:lang w:eastAsia="en-US"/>
        </w:rPr>
        <w:t>ccupational Qualifications Act.</w:t>
      </w:r>
      <w:proofErr w:type="gramEnd"/>
      <w:r>
        <w:rPr>
          <w:rFonts w:ascii="Sylfaen" w:hAnsi="Sylfaen" w:cs="Calibri"/>
          <w:color w:val="000000"/>
          <w:sz w:val="18"/>
          <w:szCs w:val="18"/>
          <w:lang w:eastAsia="en-US"/>
        </w:rPr>
        <w:t xml:space="preserve"> </w:t>
      </w:r>
      <w:r w:rsidRPr="009D5119">
        <w:rPr>
          <w:rFonts w:ascii="Sylfaen" w:hAnsi="Sylfaen" w:cs="Calibri"/>
          <w:color w:val="000000"/>
          <w:sz w:val="18"/>
          <w:szCs w:val="18"/>
          <w:lang w:eastAsia="en-US"/>
        </w:rPr>
        <w:t>http://www.kutsekoda.ee/en/kut</w:t>
      </w:r>
      <w:r>
        <w:rPr>
          <w:rFonts w:ascii="Sylfaen" w:hAnsi="Sylfaen" w:cs="Calibri"/>
          <w:color w:val="000000"/>
          <w:sz w:val="18"/>
          <w:szCs w:val="18"/>
          <w:lang w:eastAsia="en-US"/>
        </w:rPr>
        <w:t>sesysteem/oigusaktidkutseseadus</w:t>
      </w:r>
    </w:p>
  </w:footnote>
  <w:footnote w:id="22">
    <w:p w14:paraId="312D224F" w14:textId="001D7468" w:rsidR="000B3064" w:rsidRPr="007E762C" w:rsidRDefault="000B3064" w:rsidP="00143BD2">
      <w:pPr>
        <w:pStyle w:val="Default"/>
        <w:rPr>
          <w:rFonts w:ascii="Sylfaen" w:hAnsi="Sylfaen" w:cs="Menlo Bold"/>
          <w:sz w:val="16"/>
          <w:szCs w:val="16"/>
        </w:rPr>
      </w:pPr>
      <w:r>
        <w:rPr>
          <w:rStyle w:val="FootnoteReference"/>
        </w:rPr>
        <w:footnoteRef/>
      </w:r>
      <w:r>
        <w:t xml:space="preserve"> </w:t>
      </w:r>
      <w:r w:rsidRPr="007E762C">
        <w:rPr>
          <w:rFonts w:ascii="Sylfaen" w:hAnsi="Sylfaen"/>
          <w:sz w:val="16"/>
          <w:szCs w:val="16"/>
        </w:rPr>
        <w:t xml:space="preserve">Referencing of the Estonian Qualifications and Qualifications Framework to the European </w:t>
      </w:r>
      <w:proofErr w:type="gramStart"/>
      <w:r w:rsidRPr="007E762C">
        <w:rPr>
          <w:rFonts w:ascii="Sylfaen" w:hAnsi="Sylfaen"/>
          <w:sz w:val="16"/>
          <w:szCs w:val="16"/>
        </w:rPr>
        <w:t>Qualifications  Framework</w:t>
      </w:r>
      <w:proofErr w:type="gramEnd"/>
      <w:r w:rsidRPr="007E762C">
        <w:rPr>
          <w:rFonts w:ascii="Sylfaen" w:hAnsi="Sylfaen"/>
          <w:sz w:val="16"/>
          <w:szCs w:val="16"/>
        </w:rPr>
        <w:t xml:space="preserve">. </w:t>
      </w:r>
      <w:r>
        <w:rPr>
          <w:rFonts w:ascii="Sylfaen" w:hAnsi="Sylfaen"/>
          <w:sz w:val="16"/>
          <w:szCs w:val="16"/>
        </w:rPr>
        <w:t xml:space="preserve">2012. გვ.35 </w:t>
      </w:r>
      <w:hyperlink r:id="rId1" w:history="1">
        <w:r w:rsidRPr="00D00A15">
          <w:rPr>
            <w:rStyle w:val="Hyperlink"/>
            <w:rFonts w:ascii="Sylfaen" w:hAnsi="Sylfaen"/>
            <w:sz w:val="16"/>
            <w:szCs w:val="16"/>
          </w:rPr>
          <w:t>http://ec.europa.eu/eqf/documentation_en.htm</w:t>
        </w:r>
      </w:hyperlink>
      <w:r>
        <w:rPr>
          <w:rFonts w:ascii="Sylfaen" w:hAnsi="Sylfaen"/>
          <w:sz w:val="16"/>
          <w:szCs w:val="16"/>
        </w:rPr>
        <w:t xml:space="preserve"> </w:t>
      </w:r>
    </w:p>
    <w:p w14:paraId="334CE78F" w14:textId="1E25F4CD" w:rsidR="000B3064" w:rsidRPr="00FB20EC" w:rsidRDefault="000B3064" w:rsidP="00C149DD">
      <w:pPr>
        <w:pStyle w:val="Default"/>
        <w:ind w:left="360"/>
        <w:rPr>
          <w:lang w:val="ka-GE"/>
        </w:rPr>
      </w:pPr>
    </w:p>
  </w:footnote>
  <w:footnote w:id="23">
    <w:p w14:paraId="124A6728" w14:textId="5F927AC5" w:rsidR="000B3064" w:rsidRPr="0071784B" w:rsidRDefault="000B3064" w:rsidP="00012455">
      <w:pPr>
        <w:widowControl w:val="0"/>
        <w:autoSpaceDE w:val="0"/>
        <w:autoSpaceDN w:val="0"/>
        <w:adjustRightInd w:val="0"/>
        <w:jc w:val="left"/>
        <w:rPr>
          <w:rFonts w:cs="Times New Roman"/>
          <w:sz w:val="16"/>
          <w:szCs w:val="16"/>
          <w:lang w:val="ka-GE"/>
        </w:rPr>
      </w:pPr>
      <w:r w:rsidRPr="0071784B">
        <w:rPr>
          <w:rStyle w:val="FootnoteReference"/>
          <w:rFonts w:cs="Times New Roman"/>
          <w:sz w:val="16"/>
          <w:szCs w:val="16"/>
        </w:rPr>
        <w:footnoteRef/>
      </w:r>
      <w:r w:rsidRPr="0071784B">
        <w:rPr>
          <w:rFonts w:cs="Times New Roman"/>
          <w:sz w:val="16"/>
          <w:szCs w:val="16"/>
        </w:rPr>
        <w:t xml:space="preserve"> </w:t>
      </w:r>
      <w:proofErr w:type="gramStart"/>
      <w:r w:rsidRPr="0071784B">
        <w:rPr>
          <w:rFonts w:cs="Times New Roman"/>
          <w:sz w:val="16"/>
          <w:szCs w:val="16"/>
          <w:lang w:eastAsia="en-US"/>
        </w:rPr>
        <w:t>Regulatory arrangements for the Qualifications and Credit Framework.</w:t>
      </w:r>
      <w:proofErr w:type="gramEnd"/>
      <w:r w:rsidRPr="0071784B">
        <w:rPr>
          <w:rFonts w:cs="Times New Roman"/>
          <w:sz w:val="16"/>
          <w:szCs w:val="16"/>
          <w:lang w:eastAsia="en-US"/>
        </w:rPr>
        <w:t xml:space="preserve"> 2008. OFQUAL,</w:t>
      </w:r>
      <w:r w:rsidRPr="0071784B">
        <w:rPr>
          <w:rFonts w:cs="Times New Roman"/>
          <w:sz w:val="16"/>
          <w:szCs w:val="16"/>
        </w:rPr>
        <w:t xml:space="preserve"> </w:t>
      </w:r>
      <w:r w:rsidRPr="0071784B">
        <w:rPr>
          <w:rFonts w:cs="Times New Roman"/>
          <w:sz w:val="16"/>
          <w:szCs w:val="16"/>
          <w:lang w:eastAsia="en-US"/>
        </w:rPr>
        <w:t xml:space="preserve">DCELLS, CEA. </w:t>
      </w:r>
      <w:proofErr w:type="gramStart"/>
      <w:r w:rsidRPr="0071784B">
        <w:rPr>
          <w:rFonts w:ascii="Helvetica" w:hAnsi="Helvetica" w:cs="Helvetica"/>
          <w:sz w:val="16"/>
          <w:szCs w:val="16"/>
          <w:lang w:eastAsia="en-US"/>
        </w:rPr>
        <w:t>გვ</w:t>
      </w:r>
      <w:r w:rsidRPr="0071784B">
        <w:rPr>
          <w:rFonts w:cs="Times New Roman"/>
          <w:sz w:val="16"/>
          <w:szCs w:val="16"/>
          <w:lang w:eastAsia="en-US"/>
        </w:rPr>
        <w:t>.5.</w:t>
      </w:r>
      <w:proofErr w:type="gramEnd"/>
    </w:p>
  </w:footnote>
  <w:footnote w:id="24">
    <w:p w14:paraId="62E71450" w14:textId="3995C54C" w:rsidR="000B3064" w:rsidRPr="0071784B" w:rsidRDefault="000B3064" w:rsidP="006D34DC">
      <w:pPr>
        <w:widowControl w:val="0"/>
        <w:autoSpaceDE w:val="0"/>
        <w:autoSpaceDN w:val="0"/>
        <w:adjustRightInd w:val="0"/>
        <w:jc w:val="left"/>
        <w:rPr>
          <w:rFonts w:cs="Times New Roman"/>
          <w:sz w:val="16"/>
          <w:szCs w:val="16"/>
          <w:lang w:val="ka-GE"/>
        </w:rPr>
      </w:pPr>
      <w:r w:rsidRPr="0071784B">
        <w:rPr>
          <w:rStyle w:val="FootnoteReference"/>
          <w:rFonts w:cs="Times New Roman"/>
          <w:sz w:val="16"/>
          <w:szCs w:val="16"/>
        </w:rPr>
        <w:footnoteRef/>
      </w:r>
      <w:r w:rsidRPr="0071784B">
        <w:rPr>
          <w:rFonts w:cs="Times New Roman"/>
          <w:sz w:val="16"/>
          <w:szCs w:val="16"/>
        </w:rPr>
        <w:t xml:space="preserve"> </w:t>
      </w:r>
      <w:proofErr w:type="gramStart"/>
      <w:r w:rsidRPr="0071784B">
        <w:rPr>
          <w:rFonts w:cs="Times New Roman"/>
          <w:sz w:val="16"/>
          <w:szCs w:val="16"/>
          <w:lang w:eastAsia="en-US"/>
        </w:rPr>
        <w:t>The framework for higher education qualifications in England, Wales and Northern Ireland.</w:t>
      </w:r>
      <w:proofErr w:type="gramEnd"/>
      <w:r w:rsidRPr="0071784B">
        <w:rPr>
          <w:rFonts w:cs="Times New Roman"/>
          <w:sz w:val="16"/>
          <w:szCs w:val="16"/>
          <w:lang w:eastAsia="en-US"/>
        </w:rPr>
        <w:t xml:space="preserve"> 2008. QAA. </w:t>
      </w:r>
      <w:r w:rsidRPr="0071784B">
        <w:rPr>
          <w:rFonts w:ascii="Helvetica" w:hAnsi="Helvetica" w:cs="Helvetica"/>
          <w:sz w:val="16"/>
          <w:szCs w:val="16"/>
          <w:lang w:eastAsia="en-US"/>
        </w:rPr>
        <w:t>გვ</w:t>
      </w:r>
      <w:r w:rsidRPr="0071784B">
        <w:rPr>
          <w:rFonts w:cs="Times New Roman"/>
          <w:sz w:val="16"/>
          <w:szCs w:val="16"/>
          <w:lang w:eastAsia="en-US"/>
        </w:rPr>
        <w:t>.6</w:t>
      </w:r>
    </w:p>
  </w:footnote>
  <w:footnote w:id="25">
    <w:p w14:paraId="37CD5B92" w14:textId="7D82CC45" w:rsidR="000B3064" w:rsidRPr="00CE583F" w:rsidRDefault="000B3064" w:rsidP="00E12A1A">
      <w:pPr>
        <w:pStyle w:val="FootnoteText"/>
        <w:rPr>
          <w:rFonts w:cs="Times New Roman"/>
          <w:sz w:val="16"/>
          <w:szCs w:val="16"/>
          <w:lang w:val="ka-GE"/>
        </w:rPr>
      </w:pPr>
      <w:r w:rsidRPr="00CE583F">
        <w:rPr>
          <w:rStyle w:val="FootnoteReference"/>
          <w:rFonts w:cs="Times New Roman"/>
          <w:sz w:val="16"/>
          <w:szCs w:val="16"/>
        </w:rPr>
        <w:footnoteRef/>
      </w:r>
      <w:r w:rsidRPr="00CE583F">
        <w:rPr>
          <w:rFonts w:cs="Times New Roman"/>
          <w:sz w:val="16"/>
          <w:szCs w:val="16"/>
        </w:rPr>
        <w:t xml:space="preserve"> </w:t>
      </w:r>
      <w:proofErr w:type="gramStart"/>
      <w:r w:rsidRPr="00CE583F">
        <w:rPr>
          <w:rFonts w:cs="Times New Roman"/>
          <w:sz w:val="16"/>
          <w:szCs w:val="16"/>
          <w:lang w:eastAsia="en-US"/>
        </w:rPr>
        <w:t>Regulatory arrangements for the Qualifications and Credit Framework.</w:t>
      </w:r>
      <w:proofErr w:type="gramEnd"/>
      <w:r w:rsidRPr="00CE583F">
        <w:rPr>
          <w:rFonts w:cs="Times New Roman"/>
          <w:sz w:val="16"/>
          <w:szCs w:val="16"/>
          <w:lang w:eastAsia="en-US"/>
        </w:rPr>
        <w:t xml:space="preserve"> 2008. OFQUAL,</w:t>
      </w:r>
      <w:r w:rsidRPr="00CE583F">
        <w:rPr>
          <w:rFonts w:cs="Times New Roman"/>
          <w:sz w:val="16"/>
          <w:szCs w:val="16"/>
        </w:rPr>
        <w:t xml:space="preserve"> </w:t>
      </w:r>
      <w:r w:rsidRPr="00CE583F">
        <w:rPr>
          <w:rFonts w:cs="Times New Roman"/>
          <w:sz w:val="16"/>
          <w:szCs w:val="16"/>
          <w:lang w:eastAsia="en-US"/>
        </w:rPr>
        <w:t xml:space="preserve">DCELLS, CEA. </w:t>
      </w:r>
      <w:r w:rsidRPr="00CE583F">
        <w:rPr>
          <w:rFonts w:ascii="Helvetica" w:hAnsi="Helvetica" w:cs="Helvetica"/>
          <w:sz w:val="16"/>
          <w:szCs w:val="16"/>
          <w:lang w:eastAsia="en-US"/>
        </w:rPr>
        <w:t>გვ</w:t>
      </w:r>
      <w:r w:rsidRPr="00CE583F">
        <w:rPr>
          <w:rFonts w:cs="Times New Roman"/>
          <w:sz w:val="16"/>
          <w:szCs w:val="16"/>
          <w:lang w:eastAsia="en-US"/>
        </w:rPr>
        <w:t>.11</w:t>
      </w:r>
    </w:p>
  </w:footnote>
  <w:footnote w:id="26">
    <w:p w14:paraId="643AEEDB" w14:textId="6E31C7FA" w:rsidR="000B3064" w:rsidRPr="00CE583F" w:rsidRDefault="000B3064" w:rsidP="00884CD0">
      <w:pPr>
        <w:rPr>
          <w:rFonts w:cs="Times New Roman"/>
          <w:sz w:val="16"/>
          <w:szCs w:val="16"/>
          <w:lang w:val="ka-GE"/>
        </w:rPr>
      </w:pPr>
      <w:r w:rsidRPr="00CE583F">
        <w:rPr>
          <w:rStyle w:val="FootnoteReference"/>
          <w:rFonts w:cs="Times New Roman"/>
          <w:sz w:val="16"/>
          <w:szCs w:val="16"/>
        </w:rPr>
        <w:footnoteRef/>
      </w:r>
      <w:r w:rsidRPr="00CE583F">
        <w:rPr>
          <w:rFonts w:cs="Times New Roman"/>
          <w:sz w:val="16"/>
          <w:szCs w:val="16"/>
        </w:rPr>
        <w:t xml:space="preserve"> </w:t>
      </w:r>
      <w:r w:rsidRPr="00CE583F">
        <w:rPr>
          <w:rFonts w:cs="Times New Roman"/>
          <w:bCs/>
          <w:sz w:val="16"/>
          <w:szCs w:val="16"/>
        </w:rPr>
        <w:t>GCSE Mathematics; https://www.gov.uk/government/publications/gcse-mathematics-subject-content-and-assessment-objectives</w:t>
      </w:r>
    </w:p>
  </w:footnote>
  <w:footnote w:id="27">
    <w:p w14:paraId="4CAC9DDC" w14:textId="77777777" w:rsidR="000B3064" w:rsidRPr="00CE583F" w:rsidRDefault="000B3064" w:rsidP="00AA7D1B">
      <w:pPr>
        <w:pStyle w:val="Heading1"/>
        <w:shd w:val="clear" w:color="auto" w:fill="FFFFFF"/>
        <w:spacing w:before="0"/>
        <w:textAlignment w:val="baseline"/>
        <w:rPr>
          <w:rFonts w:ascii="Times New Roman" w:eastAsia="Times New Roman" w:hAnsi="Times New Roman" w:cs="Times New Roman"/>
          <w:b w:val="0"/>
          <w:color w:val="2D373F"/>
          <w:sz w:val="16"/>
          <w:szCs w:val="16"/>
        </w:rPr>
      </w:pPr>
      <w:r w:rsidRPr="00CE583F">
        <w:rPr>
          <w:rStyle w:val="FootnoteReference"/>
          <w:rFonts w:ascii="Times New Roman" w:hAnsi="Times New Roman" w:cs="Times New Roman"/>
          <w:b w:val="0"/>
          <w:sz w:val="16"/>
          <w:szCs w:val="16"/>
        </w:rPr>
        <w:footnoteRef/>
      </w:r>
      <w:r w:rsidRPr="00CE583F">
        <w:rPr>
          <w:rFonts w:ascii="Times New Roman" w:hAnsi="Times New Roman" w:cs="Times New Roman"/>
          <w:b w:val="0"/>
          <w:sz w:val="16"/>
          <w:szCs w:val="16"/>
        </w:rPr>
        <w:t xml:space="preserve"> </w:t>
      </w:r>
      <w:r w:rsidRPr="00CE583F">
        <w:rPr>
          <w:rFonts w:ascii="Times New Roman" w:eastAsia="Times New Roman" w:hAnsi="Times New Roman" w:cs="Times New Roman"/>
          <w:b w:val="0"/>
          <w:color w:val="0072C6"/>
          <w:sz w:val="16"/>
          <w:szCs w:val="16"/>
        </w:rPr>
        <w:t>​​​​​​​​​​​</w:t>
      </w:r>
      <w:r w:rsidRPr="00CE583F">
        <w:rPr>
          <w:rFonts w:ascii="Times New Roman" w:eastAsia="Times New Roman" w:hAnsi="Times New Roman" w:cs="Times New Roman"/>
          <w:b w:val="0"/>
          <w:color w:val="2D373F"/>
          <w:sz w:val="16"/>
          <w:szCs w:val="16"/>
        </w:rPr>
        <w:t>Part A: Setting and Maintaining Academic Standards</w:t>
      </w:r>
    </w:p>
    <w:p w14:paraId="4A5CAFC5" w14:textId="2563E757" w:rsidR="000B3064" w:rsidRPr="000615A2" w:rsidRDefault="000B3064" w:rsidP="00CE583F">
      <w:pPr>
        <w:pStyle w:val="Heading2"/>
        <w:shd w:val="clear" w:color="auto" w:fill="FFFFFF"/>
        <w:spacing w:before="0" w:beforeAutospacing="0" w:after="0" w:afterAutospacing="0"/>
        <w:textAlignment w:val="baseline"/>
        <w:rPr>
          <w:rFonts w:ascii="Times New Roman" w:hAnsi="Times New Roman" w:cs="Times New Roman"/>
          <w:sz w:val="16"/>
          <w:szCs w:val="16"/>
          <w:lang w:val="ka-GE"/>
        </w:rPr>
      </w:pPr>
      <w:r w:rsidRPr="000615A2">
        <w:rPr>
          <w:rFonts w:ascii="Times New Roman" w:eastAsia="Times New Roman" w:hAnsi="Times New Roman" w:cs="Times New Roman"/>
          <w:b w:val="0"/>
          <w:sz w:val="16"/>
          <w:szCs w:val="16"/>
        </w:rPr>
        <w:t>http://www.qaa.ac.uk/assuring-standards-and-quality/the-quality-code/subject-benchmark-statements</w:t>
      </w:r>
    </w:p>
  </w:footnote>
  <w:footnote w:id="28">
    <w:p w14:paraId="20CF48B9" w14:textId="19B4A271" w:rsidR="000B3064" w:rsidRPr="00CE583F" w:rsidRDefault="000B3064">
      <w:pPr>
        <w:pStyle w:val="FootnoteText"/>
        <w:rPr>
          <w:rFonts w:cs="Times New Roman"/>
          <w:sz w:val="16"/>
          <w:szCs w:val="16"/>
          <w:lang w:val="ka-GE"/>
        </w:rPr>
      </w:pPr>
      <w:r w:rsidRPr="00CE583F">
        <w:rPr>
          <w:rStyle w:val="FootnoteReference"/>
          <w:rFonts w:cs="Times New Roman"/>
          <w:sz w:val="16"/>
          <w:szCs w:val="16"/>
        </w:rPr>
        <w:footnoteRef/>
      </w:r>
      <w:r w:rsidRPr="00CE583F">
        <w:rPr>
          <w:rFonts w:cs="Times New Roman"/>
          <w:sz w:val="16"/>
          <w:szCs w:val="16"/>
        </w:rPr>
        <w:t xml:space="preserve"> </w:t>
      </w:r>
      <w:proofErr w:type="gramStart"/>
      <w:r w:rsidRPr="00CE583F">
        <w:rPr>
          <w:rFonts w:cs="Times New Roman"/>
          <w:sz w:val="16"/>
          <w:szCs w:val="16"/>
          <w:lang w:eastAsia="en-US"/>
        </w:rPr>
        <w:t>The framework for higher education qualifications in England, Wales and Northern Ireland.</w:t>
      </w:r>
      <w:proofErr w:type="gramEnd"/>
      <w:r w:rsidRPr="00CE583F">
        <w:rPr>
          <w:rFonts w:cs="Times New Roman"/>
          <w:sz w:val="16"/>
          <w:szCs w:val="16"/>
          <w:lang w:eastAsia="en-US"/>
        </w:rPr>
        <w:t xml:space="preserve"> 2008. QAA. </w:t>
      </w:r>
      <w:proofErr w:type="gramStart"/>
      <w:r w:rsidRPr="00CE583F">
        <w:rPr>
          <w:rFonts w:ascii="Helvetica" w:hAnsi="Helvetica" w:cs="Helvetica"/>
          <w:sz w:val="16"/>
          <w:szCs w:val="16"/>
          <w:lang w:eastAsia="en-US"/>
        </w:rPr>
        <w:t>გვ</w:t>
      </w:r>
      <w:proofErr w:type="gramEnd"/>
      <w:r w:rsidRPr="00CE583F">
        <w:rPr>
          <w:rFonts w:cs="Times New Roman"/>
          <w:sz w:val="16"/>
          <w:szCs w:val="16"/>
          <w:lang w:val="ka-GE"/>
        </w:rPr>
        <w:t>. 14</w:t>
      </w:r>
    </w:p>
  </w:footnote>
  <w:footnote w:id="29">
    <w:p w14:paraId="66BC5D71" w14:textId="44D37789" w:rsidR="000B3064" w:rsidRPr="00DC0BF2" w:rsidRDefault="000B3064" w:rsidP="00125334">
      <w:pPr>
        <w:widowControl w:val="0"/>
        <w:autoSpaceDE w:val="0"/>
        <w:autoSpaceDN w:val="0"/>
        <w:adjustRightInd w:val="0"/>
        <w:jc w:val="left"/>
        <w:rPr>
          <w:lang w:val="ka-GE"/>
        </w:rPr>
      </w:pPr>
      <w:r>
        <w:rPr>
          <w:rStyle w:val="FootnoteReference"/>
        </w:rPr>
        <w:footnoteRef/>
      </w:r>
      <w:r>
        <w:t xml:space="preserve"> </w:t>
      </w:r>
      <w:proofErr w:type="gramStart"/>
      <w:r w:rsidRPr="00012455">
        <w:rPr>
          <w:rFonts w:cs="Times New Roman"/>
          <w:sz w:val="18"/>
          <w:szCs w:val="18"/>
          <w:lang w:eastAsia="en-US"/>
        </w:rPr>
        <w:t>Regulatory arrangements for the</w:t>
      </w:r>
      <w:r>
        <w:rPr>
          <w:rFonts w:cs="Times New Roman"/>
          <w:sz w:val="18"/>
          <w:szCs w:val="18"/>
          <w:lang w:eastAsia="en-US"/>
        </w:rPr>
        <w:t xml:space="preserve"> </w:t>
      </w:r>
      <w:r w:rsidRPr="00012455">
        <w:rPr>
          <w:rFonts w:cs="Times New Roman"/>
          <w:sz w:val="18"/>
          <w:szCs w:val="18"/>
          <w:lang w:eastAsia="en-US"/>
        </w:rPr>
        <w:t>Qualifications and Credit Framework</w:t>
      </w:r>
      <w:r>
        <w:rPr>
          <w:rFonts w:cs="Times New Roman"/>
          <w:sz w:val="18"/>
          <w:szCs w:val="18"/>
          <w:lang w:eastAsia="en-US"/>
        </w:rPr>
        <w:t>.</w:t>
      </w:r>
      <w:proofErr w:type="gramEnd"/>
      <w:r>
        <w:rPr>
          <w:rFonts w:cs="Times New Roman"/>
          <w:sz w:val="18"/>
          <w:szCs w:val="18"/>
          <w:lang w:eastAsia="en-US"/>
        </w:rPr>
        <w:t xml:space="preserve"> 2008. OFQUAL, </w:t>
      </w:r>
      <w:r w:rsidRPr="00AB460D">
        <w:rPr>
          <w:rFonts w:cs="Times New Roman"/>
          <w:sz w:val="18"/>
          <w:szCs w:val="18"/>
          <w:lang w:eastAsia="en-US"/>
        </w:rPr>
        <w:t>DCELLS</w:t>
      </w:r>
      <w:r>
        <w:rPr>
          <w:rFonts w:cs="Times New Roman"/>
          <w:sz w:val="18"/>
          <w:szCs w:val="18"/>
          <w:lang w:eastAsia="en-US"/>
        </w:rPr>
        <w:t xml:space="preserve">, CEA </w:t>
      </w:r>
      <w:r>
        <w:rPr>
          <w:rFonts w:ascii="Helvetica" w:hAnsi="Helvetica" w:cs="Helvetica"/>
          <w:sz w:val="18"/>
          <w:szCs w:val="18"/>
          <w:lang w:eastAsia="en-US"/>
        </w:rPr>
        <w:t>გვ</w:t>
      </w:r>
      <w:r>
        <w:rPr>
          <w:rFonts w:cs="Times New Roman"/>
          <w:sz w:val="18"/>
          <w:szCs w:val="18"/>
          <w:lang w:eastAsia="en-US"/>
        </w:rPr>
        <w:t>.11</w:t>
      </w:r>
    </w:p>
  </w:footnote>
  <w:footnote w:id="30">
    <w:p w14:paraId="6FD036CA" w14:textId="77777777" w:rsidR="000B3064" w:rsidRPr="00125334" w:rsidRDefault="000B3064" w:rsidP="00125334">
      <w:pPr>
        <w:widowControl w:val="0"/>
        <w:autoSpaceDE w:val="0"/>
        <w:autoSpaceDN w:val="0"/>
        <w:adjustRightInd w:val="0"/>
        <w:jc w:val="left"/>
        <w:rPr>
          <w:rFonts w:cs="Times New Roman"/>
          <w:sz w:val="16"/>
          <w:szCs w:val="16"/>
          <w:lang w:eastAsia="en-US"/>
        </w:rPr>
      </w:pPr>
      <w:r w:rsidRPr="00125334">
        <w:rPr>
          <w:rStyle w:val="FootnoteReference"/>
          <w:sz w:val="16"/>
          <w:szCs w:val="16"/>
        </w:rPr>
        <w:footnoteRef/>
      </w:r>
      <w:r w:rsidRPr="00125334">
        <w:rPr>
          <w:sz w:val="16"/>
          <w:szCs w:val="16"/>
        </w:rPr>
        <w:t xml:space="preserve"> </w:t>
      </w:r>
      <w:r w:rsidRPr="00125334">
        <w:rPr>
          <w:rFonts w:cs="Times New Roman"/>
          <w:sz w:val="16"/>
          <w:szCs w:val="16"/>
          <w:lang w:eastAsia="en-US"/>
        </w:rPr>
        <w:t>Outline National Framework of Qualifications – Determinations made by the National Qualifications</w:t>
      </w:r>
    </w:p>
    <w:p w14:paraId="21D2D906" w14:textId="149668CF" w:rsidR="000B3064" w:rsidRPr="00125334" w:rsidRDefault="000B3064" w:rsidP="00125334">
      <w:pPr>
        <w:rPr>
          <w:rFonts w:ascii="Helvetica" w:hAnsi="Helvetica" w:cs="Helvetica"/>
          <w:sz w:val="16"/>
          <w:szCs w:val="16"/>
        </w:rPr>
      </w:pPr>
      <w:proofErr w:type="gramStart"/>
      <w:r w:rsidRPr="00125334">
        <w:rPr>
          <w:rFonts w:cs="Times New Roman"/>
          <w:sz w:val="16"/>
          <w:szCs w:val="16"/>
          <w:lang w:eastAsia="en-US"/>
        </w:rPr>
        <w:t>Authority of Ireland.</w:t>
      </w:r>
      <w:proofErr w:type="gramEnd"/>
      <w:r w:rsidRPr="00125334">
        <w:rPr>
          <w:rFonts w:cs="Times New Roman"/>
          <w:sz w:val="16"/>
          <w:szCs w:val="16"/>
          <w:lang w:eastAsia="en-US"/>
        </w:rPr>
        <w:t xml:space="preserve"> 2003. </w:t>
      </w:r>
      <w:r w:rsidRPr="00125334">
        <w:rPr>
          <w:rFonts w:ascii="Helvetica" w:hAnsi="Helvetica" w:cs="Helvetica"/>
          <w:sz w:val="16"/>
          <w:szCs w:val="16"/>
          <w:lang w:eastAsia="en-US"/>
        </w:rPr>
        <w:t>გვ.7</w:t>
      </w:r>
    </w:p>
    <w:p w14:paraId="1CF07D73" w14:textId="70ECEBDE" w:rsidR="000B3064" w:rsidRPr="00125334" w:rsidRDefault="000B3064">
      <w:pPr>
        <w:pStyle w:val="FootnoteText"/>
        <w:rPr>
          <w:lang w:val="ka-GE"/>
        </w:rPr>
      </w:pPr>
    </w:p>
  </w:footnote>
  <w:footnote w:id="31">
    <w:p w14:paraId="61BBCAB2" w14:textId="15B0B378" w:rsidR="000B3064" w:rsidRPr="00502766" w:rsidRDefault="000B3064">
      <w:pPr>
        <w:pStyle w:val="FootnoteText"/>
        <w:rPr>
          <w:sz w:val="18"/>
          <w:szCs w:val="18"/>
          <w:lang w:val="ka-GE"/>
        </w:rPr>
      </w:pPr>
      <w:r w:rsidRPr="00502766">
        <w:rPr>
          <w:rStyle w:val="FootnoteReference"/>
          <w:sz w:val="18"/>
          <w:szCs w:val="18"/>
        </w:rPr>
        <w:footnoteRef/>
      </w:r>
      <w:r w:rsidRPr="00105B78">
        <w:rPr>
          <w:sz w:val="18"/>
          <w:szCs w:val="18"/>
          <w:lang w:val="ka-GE"/>
        </w:rPr>
        <w:t xml:space="preserve"> </w:t>
      </w:r>
      <w:r w:rsidRPr="00105B78">
        <w:rPr>
          <w:sz w:val="18"/>
          <w:szCs w:val="18"/>
          <w:lang w:val="ka-GE"/>
        </w:rPr>
        <w:t>http://www.nqai.ie/documents/principlesandoperguidelinesgreen.pdf</w:t>
      </w:r>
    </w:p>
  </w:footnote>
  <w:footnote w:id="32">
    <w:p w14:paraId="49F30690" w14:textId="69B30F15" w:rsidR="000B3064" w:rsidRPr="005631A9" w:rsidRDefault="000B3064" w:rsidP="00E67DAE">
      <w:pPr>
        <w:jc w:val="left"/>
        <w:rPr>
          <w:rFonts w:cs="Times New Roman"/>
          <w:sz w:val="16"/>
          <w:szCs w:val="16"/>
          <w:lang w:val="ka-GE"/>
        </w:rPr>
      </w:pPr>
      <w:r w:rsidRPr="006D278E">
        <w:rPr>
          <w:rStyle w:val="FootnoteReference"/>
          <w:sz w:val="16"/>
          <w:szCs w:val="16"/>
        </w:rPr>
        <w:footnoteRef/>
      </w:r>
      <w:r w:rsidRPr="006D278E">
        <w:rPr>
          <w:sz w:val="16"/>
          <w:szCs w:val="16"/>
        </w:rPr>
        <w:t xml:space="preserve"> </w:t>
      </w:r>
      <w:proofErr w:type="gramStart"/>
      <w:r w:rsidRPr="008A3507">
        <w:rPr>
          <w:rFonts w:cs="Times New Roman"/>
          <w:color w:val="003957"/>
          <w:sz w:val="16"/>
          <w:szCs w:val="16"/>
          <w:lang w:eastAsia="en-US"/>
        </w:rPr>
        <w:t>Policies and criteria for the establishment of the national framework of qualifications.</w:t>
      </w:r>
      <w:proofErr w:type="gramEnd"/>
      <w:r w:rsidRPr="008A3507">
        <w:rPr>
          <w:rFonts w:cs="Times New Roman"/>
          <w:color w:val="003957"/>
          <w:sz w:val="16"/>
          <w:szCs w:val="16"/>
          <w:lang w:eastAsia="en-US"/>
        </w:rPr>
        <w:t xml:space="preserve"> </w:t>
      </w:r>
      <w:hyperlink r:id="rId2" w:history="1">
        <w:r w:rsidRPr="005631A9">
          <w:rPr>
            <w:rStyle w:val="Hyperlink"/>
            <w:rFonts w:cs="Times New Roman"/>
            <w:sz w:val="16"/>
            <w:szCs w:val="16"/>
            <w:lang w:eastAsia="en-US"/>
          </w:rPr>
          <w:t>www.qqi.ie/Publications/Publications/Policies%20and%20Criteria%20for%20the%20Establishment%20of%20the%20NFQ.pdf</w:t>
        </w:r>
      </w:hyperlink>
      <w:r w:rsidRPr="005631A9">
        <w:rPr>
          <w:rFonts w:cs="Times New Roman"/>
          <w:color w:val="003957"/>
          <w:sz w:val="16"/>
          <w:szCs w:val="16"/>
          <w:lang w:eastAsia="en-US"/>
        </w:rPr>
        <w:t xml:space="preserve">. </w:t>
      </w:r>
      <w:r w:rsidRPr="005631A9">
        <w:rPr>
          <w:rFonts w:ascii="Helvetica" w:hAnsi="Helvetica" w:cs="Helvetica"/>
          <w:color w:val="003957"/>
          <w:sz w:val="16"/>
          <w:szCs w:val="16"/>
          <w:lang w:eastAsia="en-US"/>
        </w:rPr>
        <w:t>გვ</w:t>
      </w:r>
      <w:r w:rsidRPr="005631A9">
        <w:rPr>
          <w:rFonts w:cs="Times New Roman"/>
          <w:color w:val="003957"/>
          <w:sz w:val="16"/>
          <w:szCs w:val="16"/>
          <w:lang w:eastAsia="en-US"/>
        </w:rPr>
        <w:t>.22</w:t>
      </w:r>
    </w:p>
  </w:footnote>
  <w:footnote w:id="33">
    <w:p w14:paraId="7FB209A6" w14:textId="1ABE1A15" w:rsidR="000B3064" w:rsidRPr="00485368" w:rsidRDefault="000B3064" w:rsidP="00485368">
      <w:pPr>
        <w:jc w:val="left"/>
        <w:rPr>
          <w:lang w:val="ka-GE"/>
        </w:rPr>
      </w:pPr>
      <w:r w:rsidRPr="00485368">
        <w:rPr>
          <w:rStyle w:val="FootnoteReference"/>
          <w:rFonts w:ascii="Sylfaen" w:hAnsi="Sylfaen"/>
          <w:sz w:val="16"/>
          <w:szCs w:val="16"/>
        </w:rPr>
        <w:footnoteRef/>
      </w:r>
      <w:r w:rsidRPr="00485368">
        <w:rPr>
          <w:rFonts w:ascii="Sylfaen" w:hAnsi="Sylfaen"/>
          <w:sz w:val="16"/>
          <w:szCs w:val="16"/>
        </w:rPr>
        <w:t xml:space="preserve"> </w:t>
      </w:r>
      <w:r w:rsidRPr="00485368">
        <w:rPr>
          <w:rFonts w:ascii="Sylfaen" w:eastAsia="Times New Roman" w:hAnsi="Sylfaen" w:cs="Times New Roman"/>
          <w:b/>
          <w:bCs/>
          <w:color w:val="000000"/>
          <w:sz w:val="16"/>
          <w:szCs w:val="16"/>
          <w:bdr w:val="none" w:sz="0" w:space="0" w:color="auto" w:frame="1"/>
          <w:lang w:eastAsia="en-US"/>
        </w:rPr>
        <w:t>'Writing and Using Learning Outcomes: a Practical Guide'</w:t>
      </w:r>
      <w:r w:rsidRPr="00485368">
        <w:rPr>
          <w:rFonts w:ascii="Sylfaen" w:eastAsia="Times New Roman" w:hAnsi="Sylfaen" w:cs="Times New Roman"/>
          <w:color w:val="000000"/>
          <w:sz w:val="16"/>
          <w:szCs w:val="16"/>
          <w:lang w:eastAsia="en-US"/>
        </w:rPr>
        <w:t> Kennedy, D, Hyland, H and Ryan, N; (2006) 'Writing and Using Learning Outcomes: a Practical Guide' In: </w:t>
      </w:r>
      <w:r w:rsidRPr="00485368">
        <w:rPr>
          <w:rFonts w:ascii="Sylfaen" w:eastAsia="Times New Roman" w:hAnsi="Sylfaen" w:cs="Times New Roman"/>
          <w:i/>
          <w:iCs/>
          <w:color w:val="000000"/>
          <w:sz w:val="16"/>
          <w:szCs w:val="16"/>
          <w:bdr w:val="none" w:sz="0" w:space="0" w:color="auto" w:frame="1"/>
          <w:lang w:eastAsia="en-US"/>
        </w:rPr>
        <w:t>The Bologna Handbook</w:t>
      </w:r>
      <w:r w:rsidRPr="00485368">
        <w:rPr>
          <w:rFonts w:ascii="Sylfaen" w:eastAsia="Times New Roman" w:hAnsi="Sylfaen" w:cs="Times New Roman"/>
          <w:color w:val="000000"/>
          <w:sz w:val="16"/>
          <w:szCs w:val="16"/>
          <w:shd w:val="clear" w:color="auto" w:fill="EFEFF0"/>
          <w:lang w:eastAsia="en-US"/>
        </w:rPr>
        <w:t>.</w:t>
      </w:r>
    </w:p>
  </w:footnote>
  <w:footnote w:id="34">
    <w:p w14:paraId="73F9420A" w14:textId="77777777" w:rsidR="000B3064" w:rsidRPr="00B172CF" w:rsidRDefault="000B3064" w:rsidP="00A00ED8">
      <w:pPr>
        <w:pStyle w:val="sataurixml"/>
        <w:ind w:firstLine="0"/>
        <w:rPr>
          <w:lang w:val="ka-GE"/>
        </w:rPr>
      </w:pPr>
      <w:r w:rsidRPr="00B172CF">
        <w:rPr>
          <w:rStyle w:val="FootnoteReference"/>
          <w:b/>
        </w:rPr>
        <w:footnoteRef/>
      </w:r>
      <w:r w:rsidRPr="001E6410">
        <w:rPr>
          <w:lang w:val="ka-GE"/>
        </w:rPr>
        <w:t xml:space="preserve"> </w:t>
      </w:r>
      <w:r w:rsidRPr="001E6410">
        <w:rPr>
          <w:rFonts w:eastAsia="Sylfaen"/>
          <w:lang w:val="ka-GE"/>
        </w:rPr>
        <w:t xml:space="preserve">საქართველოს განათლებისა და მეცნიერების მინისტრის 2010 წლის N 98/ნ ბრძანება </w:t>
      </w:r>
      <w:r w:rsidRPr="001E6410">
        <w:rPr>
          <w:lang w:val="ka-GE"/>
        </w:rPr>
        <w:t>ეროვნული საკვალიფიკაციო ჩარჩოს დამტკიცების შესახებ</w:t>
      </w:r>
    </w:p>
  </w:footnote>
  <w:footnote w:id="35">
    <w:p w14:paraId="0D4D6ABA" w14:textId="78AB50B6" w:rsidR="000B3064" w:rsidRPr="00D44FB6" w:rsidRDefault="000B3064">
      <w:pPr>
        <w:pStyle w:val="FootnoteText"/>
        <w:rPr>
          <w:rFonts w:ascii="Sylfaen" w:hAnsi="Sylfaen" w:cs="Helvetica"/>
          <w:sz w:val="16"/>
          <w:szCs w:val="16"/>
          <w:lang w:val="ka-GE"/>
        </w:rPr>
      </w:pPr>
      <w:r w:rsidRPr="00D44FB6">
        <w:rPr>
          <w:rStyle w:val="FootnoteReference"/>
          <w:rFonts w:ascii="Sylfaen" w:hAnsi="Sylfaen"/>
          <w:sz w:val="16"/>
          <w:szCs w:val="16"/>
        </w:rPr>
        <w:footnoteRef/>
      </w:r>
      <w:r w:rsidRPr="001E6410">
        <w:rPr>
          <w:rFonts w:ascii="Sylfaen" w:hAnsi="Sylfaen"/>
          <w:sz w:val="16"/>
          <w:szCs w:val="16"/>
          <w:lang w:val="ka-GE"/>
        </w:rPr>
        <w:t xml:space="preserve"> </w:t>
      </w:r>
      <w:r w:rsidRPr="001E6410">
        <w:rPr>
          <w:rFonts w:ascii="Sylfaen" w:hAnsi="Sylfaen" w:cs="Helvetica"/>
          <w:sz w:val="16"/>
          <w:szCs w:val="16"/>
          <w:lang w:val="ka-GE"/>
        </w:rPr>
        <w:t>ზოგადი და პროფესიული განათლება 1997 წლის განათლების კანონით საფეხურებისგან შედგებოდა. ეს დამკვიდრებული ტერმინი გამოიყენა  უმაღლეს განათლებაში 2004 წლის კანონმაც</w:t>
      </w:r>
    </w:p>
  </w:footnote>
  <w:footnote w:id="36">
    <w:p w14:paraId="52ADA8D6" w14:textId="77777777" w:rsidR="000B3064" w:rsidRPr="009B2D77" w:rsidRDefault="000B3064" w:rsidP="009B2D77">
      <w:pPr>
        <w:pStyle w:val="FootnoteText"/>
        <w:rPr>
          <w:rFonts w:ascii="Sylfaen" w:hAnsi="Sylfaen" w:cs="Helvetica"/>
          <w:sz w:val="16"/>
          <w:szCs w:val="16"/>
          <w:lang w:val="ka-GE"/>
        </w:rPr>
      </w:pPr>
      <w:r w:rsidRPr="009B2D77">
        <w:rPr>
          <w:rStyle w:val="FootnoteReference"/>
          <w:rFonts w:ascii="Sylfaen" w:hAnsi="Sylfaen"/>
          <w:sz w:val="16"/>
          <w:szCs w:val="16"/>
        </w:rPr>
        <w:footnoteRef/>
      </w:r>
      <w:r w:rsidRPr="001E6410">
        <w:rPr>
          <w:rFonts w:ascii="Sylfaen" w:hAnsi="Sylfaen"/>
          <w:sz w:val="16"/>
          <w:szCs w:val="16"/>
          <w:lang w:val="ka-GE"/>
        </w:rPr>
        <w:t xml:space="preserve"> </w:t>
      </w:r>
      <w:r w:rsidRPr="009B2D77">
        <w:rPr>
          <w:rFonts w:ascii="Sylfaen" w:hAnsi="Sylfaen" w:cs="Helvetica"/>
          <w:sz w:val="16"/>
          <w:szCs w:val="16"/>
          <w:lang w:val="ka-GE"/>
        </w:rPr>
        <w:t xml:space="preserve">კანონი პროფესიული განათლების შესახებ, 2007. მუხლი </w:t>
      </w:r>
      <w:r w:rsidRPr="001E6410">
        <w:rPr>
          <w:rFonts w:ascii="Sylfaen" w:eastAsia="Sylfaen" w:hAnsi="Sylfaen"/>
          <w:sz w:val="16"/>
          <w:szCs w:val="16"/>
          <w:lang w:val="ka-GE"/>
        </w:rPr>
        <w:t>10</w:t>
      </w:r>
      <w:r w:rsidRPr="001E6410">
        <w:rPr>
          <w:rFonts w:ascii="Sylfaen" w:eastAsia="Sylfaen" w:hAnsi="Sylfaen"/>
          <w:position w:val="6"/>
          <w:sz w:val="16"/>
          <w:szCs w:val="16"/>
          <w:lang w:val="ka-GE"/>
        </w:rPr>
        <w:t>1</w:t>
      </w:r>
    </w:p>
    <w:p w14:paraId="75D5EA4C" w14:textId="1972582E" w:rsidR="000B3064" w:rsidRPr="009B2D77" w:rsidRDefault="000B3064">
      <w:pPr>
        <w:pStyle w:val="FootnoteText"/>
        <w:rPr>
          <w:lang w:val="ka-G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5BC8"/>
    <w:multiLevelType w:val="hybridMultilevel"/>
    <w:tmpl w:val="AEC2D5E0"/>
    <w:lvl w:ilvl="0" w:tplc="87AEBC00">
      <w:start w:val="1"/>
      <w:numFmt w:val="decimal"/>
      <w:lvlText w:val="%1.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A5DD1"/>
    <w:multiLevelType w:val="hybridMultilevel"/>
    <w:tmpl w:val="C7328458"/>
    <w:lvl w:ilvl="0" w:tplc="A48E6A0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E2691"/>
    <w:multiLevelType w:val="hybridMultilevel"/>
    <w:tmpl w:val="88E40778"/>
    <w:lvl w:ilvl="0" w:tplc="EDEE64E0">
      <w:start w:val="1"/>
      <w:numFmt w:val="bullet"/>
      <w:lvlText w:val="-"/>
      <w:lvlJc w:val="left"/>
      <w:pPr>
        <w:ind w:left="720" w:hanging="360"/>
      </w:pPr>
      <w:rPr>
        <w:rFonts w:ascii="Sylfaen" w:eastAsiaTheme="minorEastAsia" w:hAnsi="Sylfaen" w:cs="Menlo 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321DAE"/>
    <w:multiLevelType w:val="hybridMultilevel"/>
    <w:tmpl w:val="B70A9A6C"/>
    <w:lvl w:ilvl="0" w:tplc="EDEE64E0">
      <w:start w:val="1"/>
      <w:numFmt w:val="bullet"/>
      <w:lvlText w:val="-"/>
      <w:lvlJc w:val="left"/>
      <w:pPr>
        <w:ind w:left="720" w:hanging="360"/>
      </w:pPr>
      <w:rPr>
        <w:rFonts w:ascii="Sylfaen" w:eastAsiaTheme="minorEastAsia" w:hAnsi="Sylfaen" w:cs="Menlo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E62DEE"/>
    <w:multiLevelType w:val="hybridMultilevel"/>
    <w:tmpl w:val="5D6C6AE0"/>
    <w:lvl w:ilvl="0" w:tplc="7D220156">
      <w:start w:val="1"/>
      <w:numFmt w:val="bullet"/>
      <w:lvlText w:val="•"/>
      <w:lvlJc w:val="left"/>
      <w:pPr>
        <w:tabs>
          <w:tab w:val="num" w:pos="720"/>
        </w:tabs>
        <w:ind w:left="720" w:hanging="360"/>
      </w:pPr>
      <w:rPr>
        <w:rFonts w:ascii="Arial" w:hAnsi="Arial" w:hint="default"/>
      </w:rPr>
    </w:lvl>
    <w:lvl w:ilvl="1" w:tplc="A022B62E" w:tentative="1">
      <w:start w:val="1"/>
      <w:numFmt w:val="bullet"/>
      <w:lvlText w:val="•"/>
      <w:lvlJc w:val="left"/>
      <w:pPr>
        <w:tabs>
          <w:tab w:val="num" w:pos="1440"/>
        </w:tabs>
        <w:ind w:left="1440" w:hanging="360"/>
      </w:pPr>
      <w:rPr>
        <w:rFonts w:ascii="Arial" w:hAnsi="Arial" w:hint="default"/>
      </w:rPr>
    </w:lvl>
    <w:lvl w:ilvl="2" w:tplc="9AA64922" w:tentative="1">
      <w:start w:val="1"/>
      <w:numFmt w:val="bullet"/>
      <w:lvlText w:val="•"/>
      <w:lvlJc w:val="left"/>
      <w:pPr>
        <w:tabs>
          <w:tab w:val="num" w:pos="2160"/>
        </w:tabs>
        <w:ind w:left="2160" w:hanging="360"/>
      </w:pPr>
      <w:rPr>
        <w:rFonts w:ascii="Arial" w:hAnsi="Arial" w:hint="default"/>
      </w:rPr>
    </w:lvl>
    <w:lvl w:ilvl="3" w:tplc="0E54F908" w:tentative="1">
      <w:start w:val="1"/>
      <w:numFmt w:val="bullet"/>
      <w:lvlText w:val="•"/>
      <w:lvlJc w:val="left"/>
      <w:pPr>
        <w:tabs>
          <w:tab w:val="num" w:pos="2880"/>
        </w:tabs>
        <w:ind w:left="2880" w:hanging="360"/>
      </w:pPr>
      <w:rPr>
        <w:rFonts w:ascii="Arial" w:hAnsi="Arial" w:hint="default"/>
      </w:rPr>
    </w:lvl>
    <w:lvl w:ilvl="4" w:tplc="2B549B04" w:tentative="1">
      <w:start w:val="1"/>
      <w:numFmt w:val="bullet"/>
      <w:lvlText w:val="•"/>
      <w:lvlJc w:val="left"/>
      <w:pPr>
        <w:tabs>
          <w:tab w:val="num" w:pos="3600"/>
        </w:tabs>
        <w:ind w:left="3600" w:hanging="360"/>
      </w:pPr>
      <w:rPr>
        <w:rFonts w:ascii="Arial" w:hAnsi="Arial" w:hint="default"/>
      </w:rPr>
    </w:lvl>
    <w:lvl w:ilvl="5" w:tplc="74905340" w:tentative="1">
      <w:start w:val="1"/>
      <w:numFmt w:val="bullet"/>
      <w:lvlText w:val="•"/>
      <w:lvlJc w:val="left"/>
      <w:pPr>
        <w:tabs>
          <w:tab w:val="num" w:pos="4320"/>
        </w:tabs>
        <w:ind w:left="4320" w:hanging="360"/>
      </w:pPr>
      <w:rPr>
        <w:rFonts w:ascii="Arial" w:hAnsi="Arial" w:hint="default"/>
      </w:rPr>
    </w:lvl>
    <w:lvl w:ilvl="6" w:tplc="2CE4A374" w:tentative="1">
      <w:start w:val="1"/>
      <w:numFmt w:val="bullet"/>
      <w:lvlText w:val="•"/>
      <w:lvlJc w:val="left"/>
      <w:pPr>
        <w:tabs>
          <w:tab w:val="num" w:pos="5040"/>
        </w:tabs>
        <w:ind w:left="5040" w:hanging="360"/>
      </w:pPr>
      <w:rPr>
        <w:rFonts w:ascii="Arial" w:hAnsi="Arial" w:hint="default"/>
      </w:rPr>
    </w:lvl>
    <w:lvl w:ilvl="7" w:tplc="4BC4212A" w:tentative="1">
      <w:start w:val="1"/>
      <w:numFmt w:val="bullet"/>
      <w:lvlText w:val="•"/>
      <w:lvlJc w:val="left"/>
      <w:pPr>
        <w:tabs>
          <w:tab w:val="num" w:pos="5760"/>
        </w:tabs>
        <w:ind w:left="5760" w:hanging="360"/>
      </w:pPr>
      <w:rPr>
        <w:rFonts w:ascii="Arial" w:hAnsi="Arial" w:hint="default"/>
      </w:rPr>
    </w:lvl>
    <w:lvl w:ilvl="8" w:tplc="ADE2230C" w:tentative="1">
      <w:start w:val="1"/>
      <w:numFmt w:val="bullet"/>
      <w:lvlText w:val="•"/>
      <w:lvlJc w:val="left"/>
      <w:pPr>
        <w:tabs>
          <w:tab w:val="num" w:pos="6480"/>
        </w:tabs>
        <w:ind w:left="6480" w:hanging="360"/>
      </w:pPr>
      <w:rPr>
        <w:rFonts w:ascii="Arial" w:hAnsi="Arial" w:hint="default"/>
      </w:rPr>
    </w:lvl>
  </w:abstractNum>
  <w:abstractNum w:abstractNumId="5">
    <w:nsid w:val="05913AAA"/>
    <w:multiLevelType w:val="multilevel"/>
    <w:tmpl w:val="AEC2D5E0"/>
    <w:lvl w:ilvl="0">
      <w:start w:val="1"/>
      <w:numFmt w:val="decimal"/>
      <w:lvlText w:val="%1.1"/>
      <w:lvlJc w:val="left"/>
      <w:pPr>
        <w:ind w:left="76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7FC0FD6"/>
    <w:multiLevelType w:val="hybridMultilevel"/>
    <w:tmpl w:val="7448739A"/>
    <w:lvl w:ilvl="0" w:tplc="EDEE64E0">
      <w:start w:val="1"/>
      <w:numFmt w:val="bullet"/>
      <w:lvlText w:val="-"/>
      <w:lvlJc w:val="left"/>
      <w:pPr>
        <w:ind w:left="720" w:hanging="360"/>
      </w:pPr>
      <w:rPr>
        <w:rFonts w:ascii="Sylfaen" w:eastAsiaTheme="minorEastAsia" w:hAnsi="Sylfaen" w:cs="Menlo 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081AE8"/>
    <w:multiLevelType w:val="hybridMultilevel"/>
    <w:tmpl w:val="F2C06774"/>
    <w:lvl w:ilvl="0" w:tplc="E51C2056">
      <w:numFmt w:val="bullet"/>
      <w:lvlText w:val="-"/>
      <w:lvlJc w:val="left"/>
      <w:pPr>
        <w:ind w:left="720" w:hanging="360"/>
      </w:pPr>
      <w:rPr>
        <w:rFonts w:ascii="Menlo Regular" w:eastAsiaTheme="minorEastAsia" w:hAnsi="Menlo Regular" w:cs="Menlo 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501CBC"/>
    <w:multiLevelType w:val="hybridMultilevel"/>
    <w:tmpl w:val="0ABABE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1035BF2"/>
    <w:multiLevelType w:val="hybridMultilevel"/>
    <w:tmpl w:val="5E6494E4"/>
    <w:lvl w:ilvl="0" w:tplc="AD30941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C23F56"/>
    <w:multiLevelType w:val="hybridMultilevel"/>
    <w:tmpl w:val="64C8D3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2A6405"/>
    <w:multiLevelType w:val="hybridMultilevel"/>
    <w:tmpl w:val="2A56812A"/>
    <w:lvl w:ilvl="0" w:tplc="EDEE64E0">
      <w:start w:val="1"/>
      <w:numFmt w:val="bullet"/>
      <w:lvlText w:val="-"/>
      <w:lvlJc w:val="left"/>
      <w:pPr>
        <w:ind w:left="720" w:hanging="360"/>
      </w:pPr>
      <w:rPr>
        <w:rFonts w:ascii="Sylfaen" w:eastAsiaTheme="minorEastAsia" w:hAnsi="Sylfaen" w:cs="Menlo 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40730F"/>
    <w:multiLevelType w:val="hybridMultilevel"/>
    <w:tmpl w:val="B11C2E6E"/>
    <w:lvl w:ilvl="0" w:tplc="5650B6CE">
      <w:start w:val="1"/>
      <w:numFmt w:val="bullet"/>
      <w:lvlText w:val="-"/>
      <w:lvlJc w:val="left"/>
      <w:pPr>
        <w:ind w:left="720" w:hanging="360"/>
      </w:pPr>
      <w:rPr>
        <w:rFonts w:ascii="Sylfaen" w:eastAsiaTheme="minorEastAsia" w:hAnsi="Sylfae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EC5BB0"/>
    <w:multiLevelType w:val="hybridMultilevel"/>
    <w:tmpl w:val="6D6664C2"/>
    <w:lvl w:ilvl="0" w:tplc="EDEE64E0">
      <w:start w:val="1"/>
      <w:numFmt w:val="bullet"/>
      <w:lvlText w:val="-"/>
      <w:lvlJc w:val="left"/>
      <w:pPr>
        <w:ind w:left="720" w:hanging="360"/>
      </w:pPr>
      <w:rPr>
        <w:rFonts w:ascii="Sylfaen" w:eastAsiaTheme="minorEastAsia" w:hAnsi="Sylfaen" w:cs="Menlo 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2F1438"/>
    <w:multiLevelType w:val="hybridMultilevel"/>
    <w:tmpl w:val="A630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580E13"/>
    <w:multiLevelType w:val="hybridMultilevel"/>
    <w:tmpl w:val="29CC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4A62FA"/>
    <w:multiLevelType w:val="hybridMultilevel"/>
    <w:tmpl w:val="8CE6C6B4"/>
    <w:lvl w:ilvl="0" w:tplc="72C8C6A8">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FE41C2"/>
    <w:multiLevelType w:val="hybridMultilevel"/>
    <w:tmpl w:val="C2F6D990"/>
    <w:lvl w:ilvl="0" w:tplc="AD30941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5F47AF"/>
    <w:multiLevelType w:val="multilevel"/>
    <w:tmpl w:val="B356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C1673A"/>
    <w:multiLevelType w:val="multilevel"/>
    <w:tmpl w:val="CC8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441AF5"/>
    <w:multiLevelType w:val="hybridMultilevel"/>
    <w:tmpl w:val="5D201278"/>
    <w:lvl w:ilvl="0" w:tplc="F5C2BB7E">
      <w:start w:val="4"/>
      <w:numFmt w:val="bullet"/>
      <w:lvlText w:val="-"/>
      <w:lvlJc w:val="left"/>
      <w:pPr>
        <w:ind w:left="720" w:hanging="360"/>
      </w:pPr>
      <w:rPr>
        <w:rFonts w:ascii="Sylfaen" w:eastAsiaTheme="minorEastAsia" w:hAnsi="Sylfaen" w:cs="Menlo Bol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F96EFC"/>
    <w:multiLevelType w:val="hybridMultilevel"/>
    <w:tmpl w:val="1AB2A81C"/>
    <w:lvl w:ilvl="0" w:tplc="5650B6CE">
      <w:start w:val="1"/>
      <w:numFmt w:val="bullet"/>
      <w:lvlText w:val="-"/>
      <w:lvlJc w:val="left"/>
      <w:pPr>
        <w:ind w:left="720" w:hanging="360"/>
      </w:pPr>
      <w:rPr>
        <w:rFonts w:ascii="Sylfaen" w:eastAsiaTheme="minorEastAsia" w:hAnsi="Sylfae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7C284C"/>
    <w:multiLevelType w:val="hybridMultilevel"/>
    <w:tmpl w:val="70BE8CB2"/>
    <w:lvl w:ilvl="0" w:tplc="CAE6612E">
      <w:start w:val="1"/>
      <w:numFmt w:val="bullet"/>
      <w:lvlText w:val=""/>
      <w:lvlJc w:val="left"/>
      <w:pPr>
        <w:tabs>
          <w:tab w:val="num" w:pos="357"/>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AAD46D1"/>
    <w:multiLevelType w:val="hybridMultilevel"/>
    <w:tmpl w:val="070CB9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CA95316"/>
    <w:multiLevelType w:val="hybridMultilevel"/>
    <w:tmpl w:val="F70899F0"/>
    <w:lvl w:ilvl="0" w:tplc="A48E6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1AE61D6"/>
    <w:multiLevelType w:val="hybridMultilevel"/>
    <w:tmpl w:val="59D6BEAA"/>
    <w:lvl w:ilvl="0" w:tplc="EDEE64E0">
      <w:start w:val="1"/>
      <w:numFmt w:val="bullet"/>
      <w:lvlText w:val="-"/>
      <w:lvlJc w:val="left"/>
      <w:pPr>
        <w:ind w:left="720" w:hanging="360"/>
      </w:pPr>
      <w:rPr>
        <w:rFonts w:ascii="Sylfaen" w:eastAsiaTheme="minorEastAsia" w:hAnsi="Sylfaen" w:cs="Menlo 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851173"/>
    <w:multiLevelType w:val="multilevel"/>
    <w:tmpl w:val="BF281164"/>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27">
    <w:nsid w:val="4BC92FE7"/>
    <w:multiLevelType w:val="hybridMultilevel"/>
    <w:tmpl w:val="B6AA1A9A"/>
    <w:lvl w:ilvl="0" w:tplc="EDEE64E0">
      <w:start w:val="1"/>
      <w:numFmt w:val="bullet"/>
      <w:lvlText w:val="-"/>
      <w:lvlJc w:val="left"/>
      <w:pPr>
        <w:ind w:left="720" w:hanging="360"/>
      </w:pPr>
      <w:rPr>
        <w:rFonts w:ascii="Sylfaen" w:eastAsiaTheme="minorEastAsia" w:hAnsi="Sylfaen" w:cs="Menlo 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E52230"/>
    <w:multiLevelType w:val="hybridMultilevel"/>
    <w:tmpl w:val="9C6E9042"/>
    <w:lvl w:ilvl="0" w:tplc="87AEBC00">
      <w:start w:val="1"/>
      <w:numFmt w:val="decimal"/>
      <w:lvlText w:val="%1.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212D98"/>
    <w:multiLevelType w:val="hybridMultilevel"/>
    <w:tmpl w:val="27880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D05417"/>
    <w:multiLevelType w:val="hybridMultilevel"/>
    <w:tmpl w:val="BF281164"/>
    <w:lvl w:ilvl="0" w:tplc="D2780618">
      <w:start w:val="1"/>
      <w:numFmt w:val="bullet"/>
      <w:lvlText w:val="•"/>
      <w:lvlJc w:val="left"/>
      <w:pPr>
        <w:tabs>
          <w:tab w:val="num" w:pos="720"/>
        </w:tabs>
        <w:ind w:left="720" w:hanging="360"/>
      </w:pPr>
      <w:rPr>
        <w:rFonts w:ascii="Arial" w:hAnsi="Arial" w:hint="default"/>
      </w:rPr>
    </w:lvl>
    <w:lvl w:ilvl="1" w:tplc="41F84DC4" w:tentative="1">
      <w:start w:val="1"/>
      <w:numFmt w:val="bullet"/>
      <w:lvlText w:val="•"/>
      <w:lvlJc w:val="left"/>
      <w:pPr>
        <w:tabs>
          <w:tab w:val="num" w:pos="1440"/>
        </w:tabs>
        <w:ind w:left="1440" w:hanging="360"/>
      </w:pPr>
      <w:rPr>
        <w:rFonts w:ascii="Arial" w:hAnsi="Arial" w:hint="default"/>
      </w:rPr>
    </w:lvl>
    <w:lvl w:ilvl="2" w:tplc="BF76A0BE" w:tentative="1">
      <w:start w:val="1"/>
      <w:numFmt w:val="bullet"/>
      <w:lvlText w:val="•"/>
      <w:lvlJc w:val="left"/>
      <w:pPr>
        <w:tabs>
          <w:tab w:val="num" w:pos="2160"/>
        </w:tabs>
        <w:ind w:left="2160" w:hanging="360"/>
      </w:pPr>
      <w:rPr>
        <w:rFonts w:ascii="Arial" w:hAnsi="Arial" w:hint="default"/>
      </w:rPr>
    </w:lvl>
    <w:lvl w:ilvl="3" w:tplc="013E0D9E" w:tentative="1">
      <w:start w:val="1"/>
      <w:numFmt w:val="bullet"/>
      <w:lvlText w:val="•"/>
      <w:lvlJc w:val="left"/>
      <w:pPr>
        <w:tabs>
          <w:tab w:val="num" w:pos="2880"/>
        </w:tabs>
        <w:ind w:left="2880" w:hanging="360"/>
      </w:pPr>
      <w:rPr>
        <w:rFonts w:ascii="Arial" w:hAnsi="Arial" w:hint="default"/>
      </w:rPr>
    </w:lvl>
    <w:lvl w:ilvl="4" w:tplc="EAFEB64A" w:tentative="1">
      <w:start w:val="1"/>
      <w:numFmt w:val="bullet"/>
      <w:lvlText w:val="•"/>
      <w:lvlJc w:val="left"/>
      <w:pPr>
        <w:tabs>
          <w:tab w:val="num" w:pos="3600"/>
        </w:tabs>
        <w:ind w:left="3600" w:hanging="360"/>
      </w:pPr>
      <w:rPr>
        <w:rFonts w:ascii="Arial" w:hAnsi="Arial" w:hint="default"/>
      </w:rPr>
    </w:lvl>
    <w:lvl w:ilvl="5" w:tplc="E6829EBA" w:tentative="1">
      <w:start w:val="1"/>
      <w:numFmt w:val="bullet"/>
      <w:lvlText w:val="•"/>
      <w:lvlJc w:val="left"/>
      <w:pPr>
        <w:tabs>
          <w:tab w:val="num" w:pos="4320"/>
        </w:tabs>
        <w:ind w:left="4320" w:hanging="360"/>
      </w:pPr>
      <w:rPr>
        <w:rFonts w:ascii="Arial" w:hAnsi="Arial" w:hint="default"/>
      </w:rPr>
    </w:lvl>
    <w:lvl w:ilvl="6" w:tplc="EF1C9C1A" w:tentative="1">
      <w:start w:val="1"/>
      <w:numFmt w:val="bullet"/>
      <w:lvlText w:val="•"/>
      <w:lvlJc w:val="left"/>
      <w:pPr>
        <w:tabs>
          <w:tab w:val="num" w:pos="5040"/>
        </w:tabs>
        <w:ind w:left="5040" w:hanging="360"/>
      </w:pPr>
      <w:rPr>
        <w:rFonts w:ascii="Arial" w:hAnsi="Arial" w:hint="default"/>
      </w:rPr>
    </w:lvl>
    <w:lvl w:ilvl="7" w:tplc="F7B46A8A" w:tentative="1">
      <w:start w:val="1"/>
      <w:numFmt w:val="bullet"/>
      <w:lvlText w:val="•"/>
      <w:lvlJc w:val="left"/>
      <w:pPr>
        <w:tabs>
          <w:tab w:val="num" w:pos="5760"/>
        </w:tabs>
        <w:ind w:left="5760" w:hanging="360"/>
      </w:pPr>
      <w:rPr>
        <w:rFonts w:ascii="Arial" w:hAnsi="Arial" w:hint="default"/>
      </w:rPr>
    </w:lvl>
    <w:lvl w:ilvl="8" w:tplc="9BB86282" w:tentative="1">
      <w:start w:val="1"/>
      <w:numFmt w:val="bullet"/>
      <w:lvlText w:val="•"/>
      <w:lvlJc w:val="left"/>
      <w:pPr>
        <w:tabs>
          <w:tab w:val="num" w:pos="6480"/>
        </w:tabs>
        <w:ind w:left="6480" w:hanging="360"/>
      </w:pPr>
      <w:rPr>
        <w:rFonts w:ascii="Arial" w:hAnsi="Arial" w:hint="default"/>
      </w:rPr>
    </w:lvl>
  </w:abstractNum>
  <w:abstractNum w:abstractNumId="31">
    <w:nsid w:val="57D01D8D"/>
    <w:multiLevelType w:val="hybridMultilevel"/>
    <w:tmpl w:val="B638F236"/>
    <w:lvl w:ilvl="0" w:tplc="CAE6612E">
      <w:start w:val="1"/>
      <w:numFmt w:val="bullet"/>
      <w:lvlText w:val=""/>
      <w:lvlJc w:val="left"/>
      <w:pPr>
        <w:tabs>
          <w:tab w:val="num" w:pos="357"/>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B33047F"/>
    <w:multiLevelType w:val="hybridMultilevel"/>
    <w:tmpl w:val="67E897A6"/>
    <w:lvl w:ilvl="0" w:tplc="EDEE64E0">
      <w:start w:val="1"/>
      <w:numFmt w:val="bullet"/>
      <w:lvlText w:val="-"/>
      <w:lvlJc w:val="left"/>
      <w:pPr>
        <w:ind w:left="720" w:hanging="360"/>
      </w:pPr>
      <w:rPr>
        <w:rFonts w:ascii="Sylfaen" w:eastAsiaTheme="minorEastAsia" w:hAnsi="Sylfaen" w:cs="Menlo 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326CF4"/>
    <w:multiLevelType w:val="hybridMultilevel"/>
    <w:tmpl w:val="F70899F0"/>
    <w:lvl w:ilvl="0" w:tplc="A48E6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ECB5E27"/>
    <w:multiLevelType w:val="hybridMultilevel"/>
    <w:tmpl w:val="9FD4027A"/>
    <w:lvl w:ilvl="0" w:tplc="5650B6CE">
      <w:start w:val="1"/>
      <w:numFmt w:val="bullet"/>
      <w:lvlText w:val="-"/>
      <w:lvlJc w:val="left"/>
      <w:pPr>
        <w:ind w:left="720" w:hanging="360"/>
      </w:pPr>
      <w:rPr>
        <w:rFonts w:ascii="Sylfaen" w:eastAsiaTheme="minorEastAsia" w:hAnsi="Sylfae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F93DFC"/>
    <w:multiLevelType w:val="multilevel"/>
    <w:tmpl w:val="59AE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F2472A"/>
    <w:multiLevelType w:val="multilevel"/>
    <w:tmpl w:val="A94A1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36400D"/>
    <w:multiLevelType w:val="multilevel"/>
    <w:tmpl w:val="5E6494E4"/>
    <w:lvl w:ilvl="0">
      <w:start w:val="1"/>
      <w:numFmt w:val="decimal"/>
      <w:lvlText w:val="%1."/>
      <w:lvlJc w:val="left"/>
      <w:pPr>
        <w:ind w:left="76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4C40531"/>
    <w:multiLevelType w:val="hybridMultilevel"/>
    <w:tmpl w:val="D506C81A"/>
    <w:lvl w:ilvl="0" w:tplc="A48E6A0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A062B3"/>
    <w:multiLevelType w:val="hybridMultilevel"/>
    <w:tmpl w:val="9DD09D6C"/>
    <w:lvl w:ilvl="0" w:tplc="CAE6612E">
      <w:start w:val="1"/>
      <w:numFmt w:val="bullet"/>
      <w:lvlText w:val=""/>
      <w:lvlJc w:val="left"/>
      <w:pPr>
        <w:tabs>
          <w:tab w:val="num" w:pos="357"/>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C624423"/>
    <w:multiLevelType w:val="hybridMultilevel"/>
    <w:tmpl w:val="4740F5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913698"/>
    <w:multiLevelType w:val="hybridMultilevel"/>
    <w:tmpl w:val="37727638"/>
    <w:lvl w:ilvl="0" w:tplc="EDEE64E0">
      <w:start w:val="1"/>
      <w:numFmt w:val="bullet"/>
      <w:lvlText w:val="-"/>
      <w:lvlJc w:val="left"/>
      <w:pPr>
        <w:ind w:left="720" w:hanging="360"/>
      </w:pPr>
      <w:rPr>
        <w:rFonts w:ascii="Sylfaen" w:eastAsiaTheme="minorEastAsia" w:hAnsi="Sylfaen" w:cs="Menlo 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2924AA"/>
    <w:multiLevelType w:val="hybridMultilevel"/>
    <w:tmpl w:val="1F86D05A"/>
    <w:lvl w:ilvl="0" w:tplc="A7EA48F4">
      <w:start w:val="1"/>
      <w:numFmt w:val="decimal"/>
      <w:lvlText w:val="%1."/>
      <w:lvlJc w:val="left"/>
      <w:pPr>
        <w:ind w:left="760" w:hanging="400"/>
      </w:pPr>
      <w:rPr>
        <w:rFonts w:ascii="Sylfaen" w:eastAsiaTheme="minorEastAsia" w:hAnsi="Sylfaen" w:cs="Helveti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912932"/>
    <w:multiLevelType w:val="hybridMultilevel"/>
    <w:tmpl w:val="4EA0DAB6"/>
    <w:lvl w:ilvl="0" w:tplc="5650B6CE">
      <w:start w:val="1"/>
      <w:numFmt w:val="bullet"/>
      <w:lvlText w:val="-"/>
      <w:lvlJc w:val="left"/>
      <w:pPr>
        <w:ind w:left="720" w:hanging="360"/>
      </w:pPr>
      <w:rPr>
        <w:rFonts w:ascii="Sylfaen" w:eastAsiaTheme="minorEastAsia" w:hAnsi="Sylfae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7D0DB2"/>
    <w:multiLevelType w:val="hybridMultilevel"/>
    <w:tmpl w:val="34424B6E"/>
    <w:lvl w:ilvl="0" w:tplc="EDEE64E0">
      <w:start w:val="1"/>
      <w:numFmt w:val="bullet"/>
      <w:lvlText w:val="-"/>
      <w:lvlJc w:val="left"/>
      <w:pPr>
        <w:ind w:left="720" w:hanging="360"/>
      </w:pPr>
      <w:rPr>
        <w:rFonts w:ascii="Sylfaen" w:eastAsiaTheme="minorEastAsia" w:hAnsi="Sylfaen" w:cs="Menlo 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A13F87"/>
    <w:multiLevelType w:val="hybridMultilevel"/>
    <w:tmpl w:val="A238C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C45D88"/>
    <w:multiLevelType w:val="hybridMultilevel"/>
    <w:tmpl w:val="7AF69822"/>
    <w:lvl w:ilvl="0" w:tplc="E1F87600">
      <w:start w:val="1"/>
      <w:numFmt w:val="bullet"/>
      <w:lvlText w:val="-"/>
      <w:lvlJc w:val="left"/>
      <w:pPr>
        <w:ind w:left="720" w:hanging="360"/>
      </w:pPr>
      <w:rPr>
        <w:rFonts w:ascii="Sylfaen" w:eastAsia="Sylfaen" w:hAnsi="Sylfae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36797B"/>
    <w:multiLevelType w:val="hybridMultilevel"/>
    <w:tmpl w:val="4754B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074E2A"/>
    <w:multiLevelType w:val="hybridMultilevel"/>
    <w:tmpl w:val="92A098B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2"/>
  </w:num>
  <w:num w:numId="3">
    <w:abstractNumId w:val="17"/>
  </w:num>
  <w:num w:numId="4">
    <w:abstractNumId w:val="9"/>
  </w:num>
  <w:num w:numId="5">
    <w:abstractNumId w:val="37"/>
  </w:num>
  <w:num w:numId="6">
    <w:abstractNumId w:val="0"/>
  </w:num>
  <w:num w:numId="7">
    <w:abstractNumId w:val="5"/>
  </w:num>
  <w:num w:numId="8">
    <w:abstractNumId w:val="28"/>
  </w:num>
  <w:num w:numId="9">
    <w:abstractNumId w:val="40"/>
  </w:num>
  <w:num w:numId="10">
    <w:abstractNumId w:val="30"/>
  </w:num>
  <w:num w:numId="11">
    <w:abstractNumId w:val="13"/>
  </w:num>
  <w:num w:numId="12">
    <w:abstractNumId w:val="34"/>
  </w:num>
  <w:num w:numId="13">
    <w:abstractNumId w:val="20"/>
  </w:num>
  <w:num w:numId="14">
    <w:abstractNumId w:val="18"/>
  </w:num>
  <w:num w:numId="15">
    <w:abstractNumId w:val="35"/>
  </w:num>
  <w:num w:numId="16">
    <w:abstractNumId w:val="19"/>
  </w:num>
  <w:num w:numId="17">
    <w:abstractNumId w:val="36"/>
  </w:num>
  <w:num w:numId="18">
    <w:abstractNumId w:val="15"/>
  </w:num>
  <w:num w:numId="19">
    <w:abstractNumId w:val="11"/>
  </w:num>
  <w:num w:numId="20">
    <w:abstractNumId w:val="41"/>
  </w:num>
  <w:num w:numId="21">
    <w:abstractNumId w:val="44"/>
  </w:num>
  <w:num w:numId="22">
    <w:abstractNumId w:val="43"/>
  </w:num>
  <w:num w:numId="23">
    <w:abstractNumId w:val="21"/>
  </w:num>
  <w:num w:numId="24">
    <w:abstractNumId w:val="12"/>
  </w:num>
  <w:num w:numId="25">
    <w:abstractNumId w:val="32"/>
  </w:num>
  <w:num w:numId="26">
    <w:abstractNumId w:val="10"/>
  </w:num>
  <w:num w:numId="27">
    <w:abstractNumId w:val="8"/>
  </w:num>
  <w:num w:numId="28">
    <w:abstractNumId w:val="45"/>
  </w:num>
  <w:num w:numId="29">
    <w:abstractNumId w:val="47"/>
  </w:num>
  <w:num w:numId="30">
    <w:abstractNumId w:val="14"/>
  </w:num>
  <w:num w:numId="31">
    <w:abstractNumId w:val="6"/>
  </w:num>
  <w:num w:numId="32">
    <w:abstractNumId w:val="48"/>
  </w:num>
  <w:num w:numId="33">
    <w:abstractNumId w:val="39"/>
  </w:num>
  <w:num w:numId="34">
    <w:abstractNumId w:val="31"/>
  </w:num>
  <w:num w:numId="35">
    <w:abstractNumId w:val="22"/>
  </w:num>
  <w:num w:numId="36">
    <w:abstractNumId w:val="26"/>
  </w:num>
  <w:num w:numId="37">
    <w:abstractNumId w:val="16"/>
  </w:num>
  <w:num w:numId="38">
    <w:abstractNumId w:val="29"/>
  </w:num>
  <w:num w:numId="39">
    <w:abstractNumId w:val="46"/>
  </w:num>
  <w:num w:numId="40">
    <w:abstractNumId w:val="33"/>
  </w:num>
  <w:num w:numId="41">
    <w:abstractNumId w:val="27"/>
  </w:num>
  <w:num w:numId="42">
    <w:abstractNumId w:val="1"/>
  </w:num>
  <w:num w:numId="43">
    <w:abstractNumId w:val="25"/>
  </w:num>
  <w:num w:numId="44">
    <w:abstractNumId w:val="38"/>
  </w:num>
  <w:num w:numId="45">
    <w:abstractNumId w:val="2"/>
  </w:num>
  <w:num w:numId="46">
    <w:abstractNumId w:val="3"/>
  </w:num>
  <w:num w:numId="47">
    <w:abstractNumId w:val="24"/>
  </w:num>
  <w:num w:numId="48">
    <w:abstractNumId w:val="23"/>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hideSpellingErrors/>
  <w:proofState w:grammar="clean"/>
  <w:defaultTabStop w:val="720"/>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
  <w:rsids>
    <w:rsidRoot w:val="005C5591"/>
    <w:rsid w:val="00000286"/>
    <w:rsid w:val="0000264E"/>
    <w:rsid w:val="00002699"/>
    <w:rsid w:val="0000309B"/>
    <w:rsid w:val="00012455"/>
    <w:rsid w:val="00012650"/>
    <w:rsid w:val="00013901"/>
    <w:rsid w:val="00015079"/>
    <w:rsid w:val="00015132"/>
    <w:rsid w:val="00016CDE"/>
    <w:rsid w:val="000172D5"/>
    <w:rsid w:val="000208F0"/>
    <w:rsid w:val="00020B2A"/>
    <w:rsid w:val="00020CAF"/>
    <w:rsid w:val="00021025"/>
    <w:rsid w:val="0003331F"/>
    <w:rsid w:val="00033F13"/>
    <w:rsid w:val="00035C4B"/>
    <w:rsid w:val="00037258"/>
    <w:rsid w:val="00037919"/>
    <w:rsid w:val="000402D2"/>
    <w:rsid w:val="000425FF"/>
    <w:rsid w:val="00042687"/>
    <w:rsid w:val="00042A3B"/>
    <w:rsid w:val="00042CAA"/>
    <w:rsid w:val="000463CF"/>
    <w:rsid w:val="00046EB6"/>
    <w:rsid w:val="00047458"/>
    <w:rsid w:val="000475BC"/>
    <w:rsid w:val="0005328E"/>
    <w:rsid w:val="00056D1E"/>
    <w:rsid w:val="0006042D"/>
    <w:rsid w:val="000611DF"/>
    <w:rsid w:val="000615A2"/>
    <w:rsid w:val="0006287F"/>
    <w:rsid w:val="00065D91"/>
    <w:rsid w:val="0007039A"/>
    <w:rsid w:val="00070FFD"/>
    <w:rsid w:val="000740AC"/>
    <w:rsid w:val="00074D07"/>
    <w:rsid w:val="00074E7F"/>
    <w:rsid w:val="00074E9C"/>
    <w:rsid w:val="00074EA8"/>
    <w:rsid w:val="0007658F"/>
    <w:rsid w:val="00077A97"/>
    <w:rsid w:val="00081106"/>
    <w:rsid w:val="00081FD4"/>
    <w:rsid w:val="000834AC"/>
    <w:rsid w:val="000845DB"/>
    <w:rsid w:val="00084D43"/>
    <w:rsid w:val="000853B7"/>
    <w:rsid w:val="000A5FB5"/>
    <w:rsid w:val="000A615B"/>
    <w:rsid w:val="000B0B63"/>
    <w:rsid w:val="000B0D88"/>
    <w:rsid w:val="000B3064"/>
    <w:rsid w:val="000C1D1D"/>
    <w:rsid w:val="000C1EBF"/>
    <w:rsid w:val="000C2997"/>
    <w:rsid w:val="000C2FFE"/>
    <w:rsid w:val="000C3627"/>
    <w:rsid w:val="000C41C5"/>
    <w:rsid w:val="000C5461"/>
    <w:rsid w:val="000C6E3D"/>
    <w:rsid w:val="000C717B"/>
    <w:rsid w:val="000D1332"/>
    <w:rsid w:val="000D29BD"/>
    <w:rsid w:val="000D52E9"/>
    <w:rsid w:val="000D5B34"/>
    <w:rsid w:val="000E0AD8"/>
    <w:rsid w:val="000E0CDA"/>
    <w:rsid w:val="000E176B"/>
    <w:rsid w:val="000E1A1E"/>
    <w:rsid w:val="000E28BA"/>
    <w:rsid w:val="000E3CD7"/>
    <w:rsid w:val="000E6DF9"/>
    <w:rsid w:val="000F27A9"/>
    <w:rsid w:val="001017D8"/>
    <w:rsid w:val="0010410A"/>
    <w:rsid w:val="00105B78"/>
    <w:rsid w:val="0010693B"/>
    <w:rsid w:val="001117A1"/>
    <w:rsid w:val="00113FE3"/>
    <w:rsid w:val="001233E7"/>
    <w:rsid w:val="00123DCA"/>
    <w:rsid w:val="00124CD1"/>
    <w:rsid w:val="00125138"/>
    <w:rsid w:val="00125334"/>
    <w:rsid w:val="001271E2"/>
    <w:rsid w:val="00130032"/>
    <w:rsid w:val="00133047"/>
    <w:rsid w:val="00134169"/>
    <w:rsid w:val="00136522"/>
    <w:rsid w:val="00137DF8"/>
    <w:rsid w:val="00143BD2"/>
    <w:rsid w:val="00150C74"/>
    <w:rsid w:val="00151838"/>
    <w:rsid w:val="00153D78"/>
    <w:rsid w:val="00156ED4"/>
    <w:rsid w:val="00157297"/>
    <w:rsid w:val="00157572"/>
    <w:rsid w:val="00161228"/>
    <w:rsid w:val="001612E4"/>
    <w:rsid w:val="00161939"/>
    <w:rsid w:val="0016545C"/>
    <w:rsid w:val="00167D59"/>
    <w:rsid w:val="001701BB"/>
    <w:rsid w:val="00170A9B"/>
    <w:rsid w:val="001744C4"/>
    <w:rsid w:val="0017555E"/>
    <w:rsid w:val="00176497"/>
    <w:rsid w:val="00177783"/>
    <w:rsid w:val="001805CE"/>
    <w:rsid w:val="00180F21"/>
    <w:rsid w:val="00182890"/>
    <w:rsid w:val="00183E4D"/>
    <w:rsid w:val="001911B2"/>
    <w:rsid w:val="001913A8"/>
    <w:rsid w:val="00196F24"/>
    <w:rsid w:val="001A0B7D"/>
    <w:rsid w:val="001A24F2"/>
    <w:rsid w:val="001A4064"/>
    <w:rsid w:val="001A5AF5"/>
    <w:rsid w:val="001B3AFC"/>
    <w:rsid w:val="001B6581"/>
    <w:rsid w:val="001C0532"/>
    <w:rsid w:val="001C1C76"/>
    <w:rsid w:val="001C2C1A"/>
    <w:rsid w:val="001C61CF"/>
    <w:rsid w:val="001D0F02"/>
    <w:rsid w:val="001D3904"/>
    <w:rsid w:val="001D432A"/>
    <w:rsid w:val="001D7425"/>
    <w:rsid w:val="001E6410"/>
    <w:rsid w:val="001E77E5"/>
    <w:rsid w:val="001F1BBD"/>
    <w:rsid w:val="001F2576"/>
    <w:rsid w:val="001F2BC2"/>
    <w:rsid w:val="001F4B55"/>
    <w:rsid w:val="001F69D8"/>
    <w:rsid w:val="001F6B75"/>
    <w:rsid w:val="001F71CC"/>
    <w:rsid w:val="001F7AC6"/>
    <w:rsid w:val="002008D0"/>
    <w:rsid w:val="00200CD1"/>
    <w:rsid w:val="002014A6"/>
    <w:rsid w:val="00206F03"/>
    <w:rsid w:val="00207E11"/>
    <w:rsid w:val="0021046C"/>
    <w:rsid w:val="002106E0"/>
    <w:rsid w:val="00211A7E"/>
    <w:rsid w:val="00211C25"/>
    <w:rsid w:val="00211D17"/>
    <w:rsid w:val="002137AE"/>
    <w:rsid w:val="0021703D"/>
    <w:rsid w:val="00220BEA"/>
    <w:rsid w:val="0022117B"/>
    <w:rsid w:val="002214BF"/>
    <w:rsid w:val="002335CF"/>
    <w:rsid w:val="002350D6"/>
    <w:rsid w:val="00235B2D"/>
    <w:rsid w:val="002461A5"/>
    <w:rsid w:val="00247242"/>
    <w:rsid w:val="00260641"/>
    <w:rsid w:val="00260B6E"/>
    <w:rsid w:val="00261C3B"/>
    <w:rsid w:val="00263185"/>
    <w:rsid w:val="00264FC4"/>
    <w:rsid w:val="00265D8E"/>
    <w:rsid w:val="002667A5"/>
    <w:rsid w:val="00267C49"/>
    <w:rsid w:val="0027015A"/>
    <w:rsid w:val="0027158F"/>
    <w:rsid w:val="00275A17"/>
    <w:rsid w:val="00276170"/>
    <w:rsid w:val="00281845"/>
    <w:rsid w:val="00281DAF"/>
    <w:rsid w:val="002829D4"/>
    <w:rsid w:val="00283682"/>
    <w:rsid w:val="00284505"/>
    <w:rsid w:val="0028690A"/>
    <w:rsid w:val="0028737E"/>
    <w:rsid w:val="00287BC3"/>
    <w:rsid w:val="002A0597"/>
    <w:rsid w:val="002A3059"/>
    <w:rsid w:val="002A4478"/>
    <w:rsid w:val="002A609B"/>
    <w:rsid w:val="002B02D6"/>
    <w:rsid w:val="002B052D"/>
    <w:rsid w:val="002B40BF"/>
    <w:rsid w:val="002B694D"/>
    <w:rsid w:val="002B7540"/>
    <w:rsid w:val="002B7ED6"/>
    <w:rsid w:val="002C02C9"/>
    <w:rsid w:val="002C6EF1"/>
    <w:rsid w:val="002D1005"/>
    <w:rsid w:val="002D35A6"/>
    <w:rsid w:val="002D3C3F"/>
    <w:rsid w:val="002D7F0A"/>
    <w:rsid w:val="002E2526"/>
    <w:rsid w:val="002E2FC8"/>
    <w:rsid w:val="002E3099"/>
    <w:rsid w:val="002E3F3B"/>
    <w:rsid w:val="002E54FC"/>
    <w:rsid w:val="002E64C1"/>
    <w:rsid w:val="002F27D5"/>
    <w:rsid w:val="002F32F4"/>
    <w:rsid w:val="002F41A6"/>
    <w:rsid w:val="00300A81"/>
    <w:rsid w:val="00304D5E"/>
    <w:rsid w:val="00304E3E"/>
    <w:rsid w:val="00310C31"/>
    <w:rsid w:val="00310CD8"/>
    <w:rsid w:val="00314800"/>
    <w:rsid w:val="00315063"/>
    <w:rsid w:val="00316298"/>
    <w:rsid w:val="00321363"/>
    <w:rsid w:val="00321BB3"/>
    <w:rsid w:val="00322EB2"/>
    <w:rsid w:val="00323BC3"/>
    <w:rsid w:val="003242C1"/>
    <w:rsid w:val="00331AD8"/>
    <w:rsid w:val="00331F68"/>
    <w:rsid w:val="0033302B"/>
    <w:rsid w:val="003333D8"/>
    <w:rsid w:val="00334423"/>
    <w:rsid w:val="00334593"/>
    <w:rsid w:val="00336229"/>
    <w:rsid w:val="00340E50"/>
    <w:rsid w:val="00341724"/>
    <w:rsid w:val="00341F90"/>
    <w:rsid w:val="003441FC"/>
    <w:rsid w:val="003474E4"/>
    <w:rsid w:val="00347B92"/>
    <w:rsid w:val="00350238"/>
    <w:rsid w:val="00356430"/>
    <w:rsid w:val="003642C1"/>
    <w:rsid w:val="003655A2"/>
    <w:rsid w:val="00365742"/>
    <w:rsid w:val="003671A9"/>
    <w:rsid w:val="00370B03"/>
    <w:rsid w:val="003723B7"/>
    <w:rsid w:val="00372B3B"/>
    <w:rsid w:val="00376FA8"/>
    <w:rsid w:val="00377502"/>
    <w:rsid w:val="00377D77"/>
    <w:rsid w:val="0038075F"/>
    <w:rsid w:val="0038304E"/>
    <w:rsid w:val="003870B9"/>
    <w:rsid w:val="00387D92"/>
    <w:rsid w:val="00390852"/>
    <w:rsid w:val="00390ECF"/>
    <w:rsid w:val="00391579"/>
    <w:rsid w:val="00392C3B"/>
    <w:rsid w:val="0039429A"/>
    <w:rsid w:val="003A1D75"/>
    <w:rsid w:val="003A22C0"/>
    <w:rsid w:val="003A3D3E"/>
    <w:rsid w:val="003A6E57"/>
    <w:rsid w:val="003B25C9"/>
    <w:rsid w:val="003B4219"/>
    <w:rsid w:val="003B5418"/>
    <w:rsid w:val="003C43C4"/>
    <w:rsid w:val="003C627D"/>
    <w:rsid w:val="003C795A"/>
    <w:rsid w:val="003D2A20"/>
    <w:rsid w:val="003D3938"/>
    <w:rsid w:val="003D4670"/>
    <w:rsid w:val="003D7DD9"/>
    <w:rsid w:val="003E0E24"/>
    <w:rsid w:val="003E2FFD"/>
    <w:rsid w:val="003E70F5"/>
    <w:rsid w:val="003E78CC"/>
    <w:rsid w:val="003E7C14"/>
    <w:rsid w:val="003F43C7"/>
    <w:rsid w:val="003F7FED"/>
    <w:rsid w:val="00402720"/>
    <w:rsid w:val="00402B94"/>
    <w:rsid w:val="00403175"/>
    <w:rsid w:val="00403295"/>
    <w:rsid w:val="0040381C"/>
    <w:rsid w:val="00403FDB"/>
    <w:rsid w:val="0040443A"/>
    <w:rsid w:val="00407109"/>
    <w:rsid w:val="00407FEB"/>
    <w:rsid w:val="004246D9"/>
    <w:rsid w:val="00427817"/>
    <w:rsid w:val="0043029A"/>
    <w:rsid w:val="0043305A"/>
    <w:rsid w:val="0043386D"/>
    <w:rsid w:val="00434D8E"/>
    <w:rsid w:val="004354F6"/>
    <w:rsid w:val="00437FAA"/>
    <w:rsid w:val="004454EA"/>
    <w:rsid w:val="004474AB"/>
    <w:rsid w:val="00450895"/>
    <w:rsid w:val="00451FA7"/>
    <w:rsid w:val="00452112"/>
    <w:rsid w:val="00454A39"/>
    <w:rsid w:val="00454CDF"/>
    <w:rsid w:val="00455B20"/>
    <w:rsid w:val="00457302"/>
    <w:rsid w:val="00460308"/>
    <w:rsid w:val="004608C8"/>
    <w:rsid w:val="00463BC2"/>
    <w:rsid w:val="00466082"/>
    <w:rsid w:val="00474785"/>
    <w:rsid w:val="00480751"/>
    <w:rsid w:val="0048094E"/>
    <w:rsid w:val="0048144E"/>
    <w:rsid w:val="00481C25"/>
    <w:rsid w:val="004825F6"/>
    <w:rsid w:val="0048361E"/>
    <w:rsid w:val="00485368"/>
    <w:rsid w:val="004857C7"/>
    <w:rsid w:val="00487692"/>
    <w:rsid w:val="00490AE6"/>
    <w:rsid w:val="00491115"/>
    <w:rsid w:val="0049145E"/>
    <w:rsid w:val="004914C0"/>
    <w:rsid w:val="00496372"/>
    <w:rsid w:val="00497A5E"/>
    <w:rsid w:val="00497B7A"/>
    <w:rsid w:val="004A0893"/>
    <w:rsid w:val="004A3B21"/>
    <w:rsid w:val="004A65B9"/>
    <w:rsid w:val="004A7EAB"/>
    <w:rsid w:val="004B3344"/>
    <w:rsid w:val="004C1F19"/>
    <w:rsid w:val="004C2E73"/>
    <w:rsid w:val="004C3718"/>
    <w:rsid w:val="004C6C6A"/>
    <w:rsid w:val="004D03F8"/>
    <w:rsid w:val="004D16E9"/>
    <w:rsid w:val="004D2438"/>
    <w:rsid w:val="004D2D07"/>
    <w:rsid w:val="004E068D"/>
    <w:rsid w:val="004E58FE"/>
    <w:rsid w:val="004E6E09"/>
    <w:rsid w:val="004F0C49"/>
    <w:rsid w:val="004F1069"/>
    <w:rsid w:val="004F282E"/>
    <w:rsid w:val="004F53B6"/>
    <w:rsid w:val="004F558B"/>
    <w:rsid w:val="004F776A"/>
    <w:rsid w:val="0050118E"/>
    <w:rsid w:val="00502104"/>
    <w:rsid w:val="00502766"/>
    <w:rsid w:val="00505262"/>
    <w:rsid w:val="005077BC"/>
    <w:rsid w:val="00507C69"/>
    <w:rsid w:val="00511F48"/>
    <w:rsid w:val="00513D19"/>
    <w:rsid w:val="00514F27"/>
    <w:rsid w:val="00517336"/>
    <w:rsid w:val="00523C6E"/>
    <w:rsid w:val="00524B8A"/>
    <w:rsid w:val="005253BB"/>
    <w:rsid w:val="00525FB8"/>
    <w:rsid w:val="00527526"/>
    <w:rsid w:val="00527CEE"/>
    <w:rsid w:val="00530F4A"/>
    <w:rsid w:val="005344BB"/>
    <w:rsid w:val="005371AD"/>
    <w:rsid w:val="005376AB"/>
    <w:rsid w:val="005376E5"/>
    <w:rsid w:val="00537A3C"/>
    <w:rsid w:val="00537EE4"/>
    <w:rsid w:val="00540DD6"/>
    <w:rsid w:val="0054167D"/>
    <w:rsid w:val="00541710"/>
    <w:rsid w:val="00542784"/>
    <w:rsid w:val="00546658"/>
    <w:rsid w:val="00546DAA"/>
    <w:rsid w:val="00547445"/>
    <w:rsid w:val="0055094E"/>
    <w:rsid w:val="005517CA"/>
    <w:rsid w:val="005542A8"/>
    <w:rsid w:val="0055456B"/>
    <w:rsid w:val="005556FF"/>
    <w:rsid w:val="00555FFF"/>
    <w:rsid w:val="00557726"/>
    <w:rsid w:val="005577AD"/>
    <w:rsid w:val="00557C73"/>
    <w:rsid w:val="005631A9"/>
    <w:rsid w:val="00564CC6"/>
    <w:rsid w:val="00565F1E"/>
    <w:rsid w:val="00566B67"/>
    <w:rsid w:val="00567103"/>
    <w:rsid w:val="00567460"/>
    <w:rsid w:val="005676D6"/>
    <w:rsid w:val="005714CA"/>
    <w:rsid w:val="0057356B"/>
    <w:rsid w:val="005735B0"/>
    <w:rsid w:val="0057395A"/>
    <w:rsid w:val="005739F5"/>
    <w:rsid w:val="00574098"/>
    <w:rsid w:val="0057446C"/>
    <w:rsid w:val="005747D1"/>
    <w:rsid w:val="00575D50"/>
    <w:rsid w:val="00575E8C"/>
    <w:rsid w:val="00576FEE"/>
    <w:rsid w:val="00581B2F"/>
    <w:rsid w:val="00583889"/>
    <w:rsid w:val="00585FAB"/>
    <w:rsid w:val="00586E24"/>
    <w:rsid w:val="00590CFF"/>
    <w:rsid w:val="00591919"/>
    <w:rsid w:val="00592A80"/>
    <w:rsid w:val="00595710"/>
    <w:rsid w:val="0059667C"/>
    <w:rsid w:val="005A0163"/>
    <w:rsid w:val="005A0931"/>
    <w:rsid w:val="005A227B"/>
    <w:rsid w:val="005A25E4"/>
    <w:rsid w:val="005A523B"/>
    <w:rsid w:val="005A5A82"/>
    <w:rsid w:val="005A699E"/>
    <w:rsid w:val="005A74D2"/>
    <w:rsid w:val="005A7DE1"/>
    <w:rsid w:val="005B24F6"/>
    <w:rsid w:val="005C4757"/>
    <w:rsid w:val="005C5306"/>
    <w:rsid w:val="005C5591"/>
    <w:rsid w:val="005C721B"/>
    <w:rsid w:val="005C7C88"/>
    <w:rsid w:val="005D0057"/>
    <w:rsid w:val="005D05D6"/>
    <w:rsid w:val="005D1A84"/>
    <w:rsid w:val="005D2516"/>
    <w:rsid w:val="005D737B"/>
    <w:rsid w:val="005D7B01"/>
    <w:rsid w:val="005E4925"/>
    <w:rsid w:val="005E4A9C"/>
    <w:rsid w:val="005E4CA3"/>
    <w:rsid w:val="005E59F3"/>
    <w:rsid w:val="005E7275"/>
    <w:rsid w:val="005F28CF"/>
    <w:rsid w:val="005F54C5"/>
    <w:rsid w:val="005F5CFF"/>
    <w:rsid w:val="005F6803"/>
    <w:rsid w:val="00604A50"/>
    <w:rsid w:val="0060502C"/>
    <w:rsid w:val="00606CE7"/>
    <w:rsid w:val="006075D6"/>
    <w:rsid w:val="00612599"/>
    <w:rsid w:val="006160FC"/>
    <w:rsid w:val="006212BD"/>
    <w:rsid w:val="006216DC"/>
    <w:rsid w:val="006236EF"/>
    <w:rsid w:val="0062439C"/>
    <w:rsid w:val="00630B34"/>
    <w:rsid w:val="00631750"/>
    <w:rsid w:val="006344E0"/>
    <w:rsid w:val="006347C5"/>
    <w:rsid w:val="006347F1"/>
    <w:rsid w:val="00636D4B"/>
    <w:rsid w:val="00641FB1"/>
    <w:rsid w:val="0064204B"/>
    <w:rsid w:val="0064209D"/>
    <w:rsid w:val="00644E90"/>
    <w:rsid w:val="0064729E"/>
    <w:rsid w:val="00647F7D"/>
    <w:rsid w:val="00653953"/>
    <w:rsid w:val="00653F0E"/>
    <w:rsid w:val="00657B93"/>
    <w:rsid w:val="00660452"/>
    <w:rsid w:val="00660700"/>
    <w:rsid w:val="006639D1"/>
    <w:rsid w:val="0066635E"/>
    <w:rsid w:val="00666662"/>
    <w:rsid w:val="00671323"/>
    <w:rsid w:val="00672C33"/>
    <w:rsid w:val="006730B7"/>
    <w:rsid w:val="00673E65"/>
    <w:rsid w:val="00676C95"/>
    <w:rsid w:val="00677142"/>
    <w:rsid w:val="00680264"/>
    <w:rsid w:val="006813BC"/>
    <w:rsid w:val="006831A4"/>
    <w:rsid w:val="00686E0B"/>
    <w:rsid w:val="00690ED5"/>
    <w:rsid w:val="00692BC6"/>
    <w:rsid w:val="00693A87"/>
    <w:rsid w:val="00693E92"/>
    <w:rsid w:val="006942C0"/>
    <w:rsid w:val="00694CE4"/>
    <w:rsid w:val="0069751C"/>
    <w:rsid w:val="00697DAC"/>
    <w:rsid w:val="006A038A"/>
    <w:rsid w:val="006A0CCE"/>
    <w:rsid w:val="006A1125"/>
    <w:rsid w:val="006A2D1B"/>
    <w:rsid w:val="006A2D67"/>
    <w:rsid w:val="006A3177"/>
    <w:rsid w:val="006A4FC3"/>
    <w:rsid w:val="006B0399"/>
    <w:rsid w:val="006B1168"/>
    <w:rsid w:val="006B1933"/>
    <w:rsid w:val="006B4A5F"/>
    <w:rsid w:val="006B4E8E"/>
    <w:rsid w:val="006B69B8"/>
    <w:rsid w:val="006B751C"/>
    <w:rsid w:val="006C11D4"/>
    <w:rsid w:val="006C15FA"/>
    <w:rsid w:val="006C1DA3"/>
    <w:rsid w:val="006C383A"/>
    <w:rsid w:val="006C75BF"/>
    <w:rsid w:val="006D278E"/>
    <w:rsid w:val="006D34DC"/>
    <w:rsid w:val="006D426F"/>
    <w:rsid w:val="006D442D"/>
    <w:rsid w:val="006E4372"/>
    <w:rsid w:val="006F0556"/>
    <w:rsid w:val="006F534D"/>
    <w:rsid w:val="006F5558"/>
    <w:rsid w:val="006F64CC"/>
    <w:rsid w:val="006F67E9"/>
    <w:rsid w:val="006F74E3"/>
    <w:rsid w:val="006F7732"/>
    <w:rsid w:val="00700E05"/>
    <w:rsid w:val="007026EF"/>
    <w:rsid w:val="0070320C"/>
    <w:rsid w:val="007033C3"/>
    <w:rsid w:val="00705746"/>
    <w:rsid w:val="00707B18"/>
    <w:rsid w:val="00707F4B"/>
    <w:rsid w:val="0071063E"/>
    <w:rsid w:val="00710A02"/>
    <w:rsid w:val="0071176D"/>
    <w:rsid w:val="00714FB3"/>
    <w:rsid w:val="007152DE"/>
    <w:rsid w:val="0071539B"/>
    <w:rsid w:val="00715988"/>
    <w:rsid w:val="007164DC"/>
    <w:rsid w:val="0071754F"/>
    <w:rsid w:val="0071784B"/>
    <w:rsid w:val="00717D51"/>
    <w:rsid w:val="0072041D"/>
    <w:rsid w:val="00726F0F"/>
    <w:rsid w:val="00730197"/>
    <w:rsid w:val="00733EDE"/>
    <w:rsid w:val="007363F9"/>
    <w:rsid w:val="00737E3D"/>
    <w:rsid w:val="00746687"/>
    <w:rsid w:val="0074766D"/>
    <w:rsid w:val="0074776E"/>
    <w:rsid w:val="007549F1"/>
    <w:rsid w:val="00762771"/>
    <w:rsid w:val="007637EF"/>
    <w:rsid w:val="00763963"/>
    <w:rsid w:val="007658CC"/>
    <w:rsid w:val="0076653B"/>
    <w:rsid w:val="007673EE"/>
    <w:rsid w:val="0076768F"/>
    <w:rsid w:val="00772BBD"/>
    <w:rsid w:val="007767D0"/>
    <w:rsid w:val="007770DA"/>
    <w:rsid w:val="007810E0"/>
    <w:rsid w:val="00781210"/>
    <w:rsid w:val="00781ED9"/>
    <w:rsid w:val="007821FD"/>
    <w:rsid w:val="00782C25"/>
    <w:rsid w:val="00784E01"/>
    <w:rsid w:val="00786F69"/>
    <w:rsid w:val="00791394"/>
    <w:rsid w:val="0079319C"/>
    <w:rsid w:val="00794383"/>
    <w:rsid w:val="00794EC1"/>
    <w:rsid w:val="00796151"/>
    <w:rsid w:val="007A1720"/>
    <w:rsid w:val="007A3679"/>
    <w:rsid w:val="007A3823"/>
    <w:rsid w:val="007A5164"/>
    <w:rsid w:val="007A69D2"/>
    <w:rsid w:val="007B04EC"/>
    <w:rsid w:val="007B0EB2"/>
    <w:rsid w:val="007B135F"/>
    <w:rsid w:val="007B637C"/>
    <w:rsid w:val="007B6BCE"/>
    <w:rsid w:val="007C0AA6"/>
    <w:rsid w:val="007C429F"/>
    <w:rsid w:val="007C5292"/>
    <w:rsid w:val="007C55B7"/>
    <w:rsid w:val="007C6023"/>
    <w:rsid w:val="007C6DEA"/>
    <w:rsid w:val="007C7065"/>
    <w:rsid w:val="007D0221"/>
    <w:rsid w:val="007D05D5"/>
    <w:rsid w:val="007D319F"/>
    <w:rsid w:val="007E0D3D"/>
    <w:rsid w:val="007E358B"/>
    <w:rsid w:val="007E762C"/>
    <w:rsid w:val="007E7D9E"/>
    <w:rsid w:val="007F26B1"/>
    <w:rsid w:val="007F37D4"/>
    <w:rsid w:val="007F5F22"/>
    <w:rsid w:val="007F6D05"/>
    <w:rsid w:val="007F7E2E"/>
    <w:rsid w:val="0080531C"/>
    <w:rsid w:val="00806402"/>
    <w:rsid w:val="00806845"/>
    <w:rsid w:val="008134C4"/>
    <w:rsid w:val="008147B3"/>
    <w:rsid w:val="00814DA7"/>
    <w:rsid w:val="008158FA"/>
    <w:rsid w:val="00815A1D"/>
    <w:rsid w:val="008210E0"/>
    <w:rsid w:val="0082121C"/>
    <w:rsid w:val="008212A1"/>
    <w:rsid w:val="00821C7D"/>
    <w:rsid w:val="00823781"/>
    <w:rsid w:val="0082426A"/>
    <w:rsid w:val="00824DA7"/>
    <w:rsid w:val="00825FE9"/>
    <w:rsid w:val="00826AF6"/>
    <w:rsid w:val="00826D33"/>
    <w:rsid w:val="00834D61"/>
    <w:rsid w:val="00834F73"/>
    <w:rsid w:val="0083561C"/>
    <w:rsid w:val="00835C27"/>
    <w:rsid w:val="00836E9D"/>
    <w:rsid w:val="00837A12"/>
    <w:rsid w:val="0084013B"/>
    <w:rsid w:val="008408D1"/>
    <w:rsid w:val="008421BB"/>
    <w:rsid w:val="00843085"/>
    <w:rsid w:val="00844CF6"/>
    <w:rsid w:val="0084508C"/>
    <w:rsid w:val="00845772"/>
    <w:rsid w:val="0084580D"/>
    <w:rsid w:val="00854FF4"/>
    <w:rsid w:val="008565F8"/>
    <w:rsid w:val="00856B4B"/>
    <w:rsid w:val="00857C4B"/>
    <w:rsid w:val="00864229"/>
    <w:rsid w:val="00870C05"/>
    <w:rsid w:val="00875234"/>
    <w:rsid w:val="0087580E"/>
    <w:rsid w:val="00876E98"/>
    <w:rsid w:val="00881D0A"/>
    <w:rsid w:val="00881DA9"/>
    <w:rsid w:val="00884CD0"/>
    <w:rsid w:val="0088663A"/>
    <w:rsid w:val="008907B7"/>
    <w:rsid w:val="00893BA8"/>
    <w:rsid w:val="008A1DA2"/>
    <w:rsid w:val="008A280A"/>
    <w:rsid w:val="008A2FF8"/>
    <w:rsid w:val="008A3341"/>
    <w:rsid w:val="008A3E1E"/>
    <w:rsid w:val="008A687F"/>
    <w:rsid w:val="008A7263"/>
    <w:rsid w:val="008B5C03"/>
    <w:rsid w:val="008B5EC8"/>
    <w:rsid w:val="008B652A"/>
    <w:rsid w:val="008B66C7"/>
    <w:rsid w:val="008C03F4"/>
    <w:rsid w:val="008C1EA1"/>
    <w:rsid w:val="008C642E"/>
    <w:rsid w:val="008C7552"/>
    <w:rsid w:val="008C7C2D"/>
    <w:rsid w:val="008D18D0"/>
    <w:rsid w:val="008D19A8"/>
    <w:rsid w:val="008D38F7"/>
    <w:rsid w:val="008D5146"/>
    <w:rsid w:val="008D7F5B"/>
    <w:rsid w:val="008E2390"/>
    <w:rsid w:val="008E2744"/>
    <w:rsid w:val="008E2C8E"/>
    <w:rsid w:val="008E2DC2"/>
    <w:rsid w:val="008E4415"/>
    <w:rsid w:val="008E4595"/>
    <w:rsid w:val="008E4B56"/>
    <w:rsid w:val="008E5092"/>
    <w:rsid w:val="008E5EE7"/>
    <w:rsid w:val="008F2F9C"/>
    <w:rsid w:val="008F44E7"/>
    <w:rsid w:val="008F5D85"/>
    <w:rsid w:val="008F7D5C"/>
    <w:rsid w:val="009019B0"/>
    <w:rsid w:val="0090224A"/>
    <w:rsid w:val="00905CEE"/>
    <w:rsid w:val="00906A18"/>
    <w:rsid w:val="009071C1"/>
    <w:rsid w:val="009072F3"/>
    <w:rsid w:val="009111F4"/>
    <w:rsid w:val="00912A5F"/>
    <w:rsid w:val="00914381"/>
    <w:rsid w:val="009159ED"/>
    <w:rsid w:val="00915F5D"/>
    <w:rsid w:val="00917A65"/>
    <w:rsid w:val="00917BA7"/>
    <w:rsid w:val="00920ACF"/>
    <w:rsid w:val="009216BB"/>
    <w:rsid w:val="00922BD3"/>
    <w:rsid w:val="009321C1"/>
    <w:rsid w:val="00932E46"/>
    <w:rsid w:val="00933037"/>
    <w:rsid w:val="00935634"/>
    <w:rsid w:val="00936046"/>
    <w:rsid w:val="0094336D"/>
    <w:rsid w:val="00946836"/>
    <w:rsid w:val="00950D72"/>
    <w:rsid w:val="00961940"/>
    <w:rsid w:val="009619C5"/>
    <w:rsid w:val="00962786"/>
    <w:rsid w:val="00964DC3"/>
    <w:rsid w:val="0097115F"/>
    <w:rsid w:val="009726AC"/>
    <w:rsid w:val="00973D3D"/>
    <w:rsid w:val="00974D1F"/>
    <w:rsid w:val="009769CA"/>
    <w:rsid w:val="00976B0A"/>
    <w:rsid w:val="0097764C"/>
    <w:rsid w:val="00981841"/>
    <w:rsid w:val="00984BD2"/>
    <w:rsid w:val="00987ADE"/>
    <w:rsid w:val="0099516B"/>
    <w:rsid w:val="009972A4"/>
    <w:rsid w:val="00997E9A"/>
    <w:rsid w:val="009A22D0"/>
    <w:rsid w:val="009A270C"/>
    <w:rsid w:val="009A2CC5"/>
    <w:rsid w:val="009A30B2"/>
    <w:rsid w:val="009A3449"/>
    <w:rsid w:val="009A5D55"/>
    <w:rsid w:val="009A634C"/>
    <w:rsid w:val="009A6B08"/>
    <w:rsid w:val="009A761E"/>
    <w:rsid w:val="009B1519"/>
    <w:rsid w:val="009B2D77"/>
    <w:rsid w:val="009B4BA6"/>
    <w:rsid w:val="009B59AE"/>
    <w:rsid w:val="009B5B27"/>
    <w:rsid w:val="009C0644"/>
    <w:rsid w:val="009C1577"/>
    <w:rsid w:val="009C3C82"/>
    <w:rsid w:val="009C76BB"/>
    <w:rsid w:val="009D14F7"/>
    <w:rsid w:val="009D23BF"/>
    <w:rsid w:val="009D2A9C"/>
    <w:rsid w:val="009D5119"/>
    <w:rsid w:val="009D5354"/>
    <w:rsid w:val="009E0E86"/>
    <w:rsid w:val="009E1AE6"/>
    <w:rsid w:val="009E2452"/>
    <w:rsid w:val="009E50E3"/>
    <w:rsid w:val="009F1207"/>
    <w:rsid w:val="009F4A80"/>
    <w:rsid w:val="00A00ED8"/>
    <w:rsid w:val="00A01862"/>
    <w:rsid w:val="00A01E93"/>
    <w:rsid w:val="00A01F64"/>
    <w:rsid w:val="00A06093"/>
    <w:rsid w:val="00A067C4"/>
    <w:rsid w:val="00A06B9B"/>
    <w:rsid w:val="00A06DDA"/>
    <w:rsid w:val="00A07C61"/>
    <w:rsid w:val="00A16803"/>
    <w:rsid w:val="00A16C2E"/>
    <w:rsid w:val="00A16F01"/>
    <w:rsid w:val="00A175F8"/>
    <w:rsid w:val="00A1760F"/>
    <w:rsid w:val="00A17E7A"/>
    <w:rsid w:val="00A20887"/>
    <w:rsid w:val="00A20A62"/>
    <w:rsid w:val="00A23228"/>
    <w:rsid w:val="00A2791E"/>
    <w:rsid w:val="00A27CB5"/>
    <w:rsid w:val="00A27EAB"/>
    <w:rsid w:val="00A30CA3"/>
    <w:rsid w:val="00A315AE"/>
    <w:rsid w:val="00A32611"/>
    <w:rsid w:val="00A33B4A"/>
    <w:rsid w:val="00A33C03"/>
    <w:rsid w:val="00A34F2B"/>
    <w:rsid w:val="00A34F52"/>
    <w:rsid w:val="00A3542E"/>
    <w:rsid w:val="00A424E8"/>
    <w:rsid w:val="00A43517"/>
    <w:rsid w:val="00A45439"/>
    <w:rsid w:val="00A500BE"/>
    <w:rsid w:val="00A50A39"/>
    <w:rsid w:val="00A515D6"/>
    <w:rsid w:val="00A53F8A"/>
    <w:rsid w:val="00A54A35"/>
    <w:rsid w:val="00A5526F"/>
    <w:rsid w:val="00A5581C"/>
    <w:rsid w:val="00A608EF"/>
    <w:rsid w:val="00A61F37"/>
    <w:rsid w:val="00A651CC"/>
    <w:rsid w:val="00A65EE0"/>
    <w:rsid w:val="00A71AB6"/>
    <w:rsid w:val="00A722F1"/>
    <w:rsid w:val="00A73730"/>
    <w:rsid w:val="00A73B73"/>
    <w:rsid w:val="00A74359"/>
    <w:rsid w:val="00A76046"/>
    <w:rsid w:val="00A76D48"/>
    <w:rsid w:val="00A76F12"/>
    <w:rsid w:val="00A77F74"/>
    <w:rsid w:val="00A83C2F"/>
    <w:rsid w:val="00A90F9A"/>
    <w:rsid w:val="00A91F79"/>
    <w:rsid w:val="00A9268B"/>
    <w:rsid w:val="00A960BB"/>
    <w:rsid w:val="00A96B09"/>
    <w:rsid w:val="00A97F39"/>
    <w:rsid w:val="00AA300F"/>
    <w:rsid w:val="00AA3186"/>
    <w:rsid w:val="00AA4BEE"/>
    <w:rsid w:val="00AA7D1B"/>
    <w:rsid w:val="00AA7DC6"/>
    <w:rsid w:val="00AB2116"/>
    <w:rsid w:val="00AB26DD"/>
    <w:rsid w:val="00AB460D"/>
    <w:rsid w:val="00AB590D"/>
    <w:rsid w:val="00AC2B2F"/>
    <w:rsid w:val="00AC3775"/>
    <w:rsid w:val="00AC4303"/>
    <w:rsid w:val="00AC4469"/>
    <w:rsid w:val="00AC47FC"/>
    <w:rsid w:val="00AC5BBB"/>
    <w:rsid w:val="00AC679F"/>
    <w:rsid w:val="00AD31DF"/>
    <w:rsid w:val="00AD43CC"/>
    <w:rsid w:val="00AD53C8"/>
    <w:rsid w:val="00AD71AC"/>
    <w:rsid w:val="00AD7625"/>
    <w:rsid w:val="00AD7E1E"/>
    <w:rsid w:val="00AE19B6"/>
    <w:rsid w:val="00AE2D4F"/>
    <w:rsid w:val="00AE35F4"/>
    <w:rsid w:val="00AE3E06"/>
    <w:rsid w:val="00AE45C5"/>
    <w:rsid w:val="00AE4FB4"/>
    <w:rsid w:val="00AE63C8"/>
    <w:rsid w:val="00AF1739"/>
    <w:rsid w:val="00AF4222"/>
    <w:rsid w:val="00AF7964"/>
    <w:rsid w:val="00B00F4A"/>
    <w:rsid w:val="00B041BC"/>
    <w:rsid w:val="00B12EA0"/>
    <w:rsid w:val="00B14C67"/>
    <w:rsid w:val="00B172CF"/>
    <w:rsid w:val="00B177D4"/>
    <w:rsid w:val="00B218B6"/>
    <w:rsid w:val="00B274F0"/>
    <w:rsid w:val="00B323AC"/>
    <w:rsid w:val="00B325A1"/>
    <w:rsid w:val="00B33B90"/>
    <w:rsid w:val="00B34065"/>
    <w:rsid w:val="00B34910"/>
    <w:rsid w:val="00B35ABE"/>
    <w:rsid w:val="00B37ED6"/>
    <w:rsid w:val="00B405DF"/>
    <w:rsid w:val="00B4168C"/>
    <w:rsid w:val="00B548A0"/>
    <w:rsid w:val="00B614F4"/>
    <w:rsid w:val="00B61B1E"/>
    <w:rsid w:val="00B62567"/>
    <w:rsid w:val="00B664DA"/>
    <w:rsid w:val="00B674A8"/>
    <w:rsid w:val="00B70B4C"/>
    <w:rsid w:val="00B7169B"/>
    <w:rsid w:val="00B71D87"/>
    <w:rsid w:val="00B72021"/>
    <w:rsid w:val="00B736C7"/>
    <w:rsid w:val="00B7643B"/>
    <w:rsid w:val="00B76D41"/>
    <w:rsid w:val="00B80EF2"/>
    <w:rsid w:val="00B82067"/>
    <w:rsid w:val="00B825B8"/>
    <w:rsid w:val="00B82944"/>
    <w:rsid w:val="00B83A93"/>
    <w:rsid w:val="00B83CB4"/>
    <w:rsid w:val="00B8471F"/>
    <w:rsid w:val="00B85493"/>
    <w:rsid w:val="00B85E7A"/>
    <w:rsid w:val="00B87948"/>
    <w:rsid w:val="00B93698"/>
    <w:rsid w:val="00BA3074"/>
    <w:rsid w:val="00BA319E"/>
    <w:rsid w:val="00BA4260"/>
    <w:rsid w:val="00BB4962"/>
    <w:rsid w:val="00BB78FA"/>
    <w:rsid w:val="00BC0C87"/>
    <w:rsid w:val="00BC0D8B"/>
    <w:rsid w:val="00BC166D"/>
    <w:rsid w:val="00BC240D"/>
    <w:rsid w:val="00BC46FD"/>
    <w:rsid w:val="00BC58A6"/>
    <w:rsid w:val="00BC62BB"/>
    <w:rsid w:val="00BC7C82"/>
    <w:rsid w:val="00BD3D7F"/>
    <w:rsid w:val="00BD46F9"/>
    <w:rsid w:val="00BE056C"/>
    <w:rsid w:val="00BE55FE"/>
    <w:rsid w:val="00BE69AD"/>
    <w:rsid w:val="00BE77A4"/>
    <w:rsid w:val="00BF08F7"/>
    <w:rsid w:val="00BF2687"/>
    <w:rsid w:val="00BF3643"/>
    <w:rsid w:val="00BF5810"/>
    <w:rsid w:val="00C0214D"/>
    <w:rsid w:val="00C02D85"/>
    <w:rsid w:val="00C0736D"/>
    <w:rsid w:val="00C076AF"/>
    <w:rsid w:val="00C118DD"/>
    <w:rsid w:val="00C132F5"/>
    <w:rsid w:val="00C135EE"/>
    <w:rsid w:val="00C149DD"/>
    <w:rsid w:val="00C162D8"/>
    <w:rsid w:val="00C163B2"/>
    <w:rsid w:val="00C16508"/>
    <w:rsid w:val="00C1683B"/>
    <w:rsid w:val="00C20A3C"/>
    <w:rsid w:val="00C21733"/>
    <w:rsid w:val="00C21F0C"/>
    <w:rsid w:val="00C22493"/>
    <w:rsid w:val="00C25B73"/>
    <w:rsid w:val="00C27773"/>
    <w:rsid w:val="00C27DED"/>
    <w:rsid w:val="00C320CA"/>
    <w:rsid w:val="00C3242F"/>
    <w:rsid w:val="00C32D1D"/>
    <w:rsid w:val="00C331AF"/>
    <w:rsid w:val="00C36F4E"/>
    <w:rsid w:val="00C42E11"/>
    <w:rsid w:val="00C43ECE"/>
    <w:rsid w:val="00C45DAE"/>
    <w:rsid w:val="00C4782B"/>
    <w:rsid w:val="00C52E5D"/>
    <w:rsid w:val="00C54037"/>
    <w:rsid w:val="00C54226"/>
    <w:rsid w:val="00C55116"/>
    <w:rsid w:val="00C60CF1"/>
    <w:rsid w:val="00C6119A"/>
    <w:rsid w:val="00C6131C"/>
    <w:rsid w:val="00C633EB"/>
    <w:rsid w:val="00C64C97"/>
    <w:rsid w:val="00C64DAC"/>
    <w:rsid w:val="00C6533D"/>
    <w:rsid w:val="00C70BD2"/>
    <w:rsid w:val="00C722A8"/>
    <w:rsid w:val="00C7370B"/>
    <w:rsid w:val="00C81F97"/>
    <w:rsid w:val="00C843AB"/>
    <w:rsid w:val="00C85661"/>
    <w:rsid w:val="00C85C8C"/>
    <w:rsid w:val="00C87A9D"/>
    <w:rsid w:val="00C87C4C"/>
    <w:rsid w:val="00C87E0E"/>
    <w:rsid w:val="00C93DCC"/>
    <w:rsid w:val="00CA000B"/>
    <w:rsid w:val="00CA041A"/>
    <w:rsid w:val="00CA1465"/>
    <w:rsid w:val="00CA22EE"/>
    <w:rsid w:val="00CA2440"/>
    <w:rsid w:val="00CA332A"/>
    <w:rsid w:val="00CB05B8"/>
    <w:rsid w:val="00CB299A"/>
    <w:rsid w:val="00CB3A33"/>
    <w:rsid w:val="00CB468B"/>
    <w:rsid w:val="00CB547D"/>
    <w:rsid w:val="00CB6025"/>
    <w:rsid w:val="00CB6BDF"/>
    <w:rsid w:val="00CB716C"/>
    <w:rsid w:val="00CB7323"/>
    <w:rsid w:val="00CB7DC8"/>
    <w:rsid w:val="00CC11E5"/>
    <w:rsid w:val="00CC1BF4"/>
    <w:rsid w:val="00CC42A1"/>
    <w:rsid w:val="00CC552C"/>
    <w:rsid w:val="00CC5824"/>
    <w:rsid w:val="00CC60EF"/>
    <w:rsid w:val="00CD14CF"/>
    <w:rsid w:val="00CD5A48"/>
    <w:rsid w:val="00CE173B"/>
    <w:rsid w:val="00CE20BB"/>
    <w:rsid w:val="00CE2D0C"/>
    <w:rsid w:val="00CE5090"/>
    <w:rsid w:val="00CE583F"/>
    <w:rsid w:val="00CE6038"/>
    <w:rsid w:val="00CE622D"/>
    <w:rsid w:val="00CE643B"/>
    <w:rsid w:val="00CE685E"/>
    <w:rsid w:val="00CE6A11"/>
    <w:rsid w:val="00CE6BCD"/>
    <w:rsid w:val="00CF3341"/>
    <w:rsid w:val="00CF39EA"/>
    <w:rsid w:val="00D03E91"/>
    <w:rsid w:val="00D0426F"/>
    <w:rsid w:val="00D042D6"/>
    <w:rsid w:val="00D04A8D"/>
    <w:rsid w:val="00D05105"/>
    <w:rsid w:val="00D055C5"/>
    <w:rsid w:val="00D05DA3"/>
    <w:rsid w:val="00D062AC"/>
    <w:rsid w:val="00D1296D"/>
    <w:rsid w:val="00D13E32"/>
    <w:rsid w:val="00D14738"/>
    <w:rsid w:val="00D16C44"/>
    <w:rsid w:val="00D172B0"/>
    <w:rsid w:val="00D22E88"/>
    <w:rsid w:val="00D2465F"/>
    <w:rsid w:val="00D30B39"/>
    <w:rsid w:val="00D3192C"/>
    <w:rsid w:val="00D32F62"/>
    <w:rsid w:val="00D40784"/>
    <w:rsid w:val="00D41608"/>
    <w:rsid w:val="00D41B33"/>
    <w:rsid w:val="00D42799"/>
    <w:rsid w:val="00D43D20"/>
    <w:rsid w:val="00D43D7C"/>
    <w:rsid w:val="00D44F00"/>
    <w:rsid w:val="00D44FB6"/>
    <w:rsid w:val="00D46715"/>
    <w:rsid w:val="00D46F0F"/>
    <w:rsid w:val="00D506B2"/>
    <w:rsid w:val="00D5169C"/>
    <w:rsid w:val="00D51B06"/>
    <w:rsid w:val="00D5236E"/>
    <w:rsid w:val="00D527E9"/>
    <w:rsid w:val="00D52D56"/>
    <w:rsid w:val="00D5397C"/>
    <w:rsid w:val="00D53D92"/>
    <w:rsid w:val="00D548C9"/>
    <w:rsid w:val="00D54A56"/>
    <w:rsid w:val="00D60399"/>
    <w:rsid w:val="00D60997"/>
    <w:rsid w:val="00D60D16"/>
    <w:rsid w:val="00D60DA6"/>
    <w:rsid w:val="00D62906"/>
    <w:rsid w:val="00D62BEF"/>
    <w:rsid w:val="00D63CD0"/>
    <w:rsid w:val="00D63D99"/>
    <w:rsid w:val="00D6430F"/>
    <w:rsid w:val="00D64345"/>
    <w:rsid w:val="00D71890"/>
    <w:rsid w:val="00D72A6D"/>
    <w:rsid w:val="00D76E6C"/>
    <w:rsid w:val="00D846EF"/>
    <w:rsid w:val="00D8512D"/>
    <w:rsid w:val="00D8643E"/>
    <w:rsid w:val="00D874DD"/>
    <w:rsid w:val="00D907CB"/>
    <w:rsid w:val="00D9194A"/>
    <w:rsid w:val="00D9195C"/>
    <w:rsid w:val="00D91DE2"/>
    <w:rsid w:val="00D94C19"/>
    <w:rsid w:val="00DA0949"/>
    <w:rsid w:val="00DA30DA"/>
    <w:rsid w:val="00DA3529"/>
    <w:rsid w:val="00DA4F20"/>
    <w:rsid w:val="00DA5F0F"/>
    <w:rsid w:val="00DB1E2D"/>
    <w:rsid w:val="00DB51A0"/>
    <w:rsid w:val="00DB63BC"/>
    <w:rsid w:val="00DC061A"/>
    <w:rsid w:val="00DC0BF2"/>
    <w:rsid w:val="00DC0F08"/>
    <w:rsid w:val="00DC422A"/>
    <w:rsid w:val="00DC4D99"/>
    <w:rsid w:val="00DD2879"/>
    <w:rsid w:val="00DD3E79"/>
    <w:rsid w:val="00DD47C5"/>
    <w:rsid w:val="00DD4CD7"/>
    <w:rsid w:val="00DD6072"/>
    <w:rsid w:val="00DE1930"/>
    <w:rsid w:val="00DE1CB4"/>
    <w:rsid w:val="00DE2F85"/>
    <w:rsid w:val="00DE7F2F"/>
    <w:rsid w:val="00DF13F5"/>
    <w:rsid w:val="00DF5EAB"/>
    <w:rsid w:val="00DF77E8"/>
    <w:rsid w:val="00E011C7"/>
    <w:rsid w:val="00E016FC"/>
    <w:rsid w:val="00E028BD"/>
    <w:rsid w:val="00E041A1"/>
    <w:rsid w:val="00E05EA3"/>
    <w:rsid w:val="00E12A1A"/>
    <w:rsid w:val="00E14522"/>
    <w:rsid w:val="00E238BB"/>
    <w:rsid w:val="00E2449D"/>
    <w:rsid w:val="00E25B81"/>
    <w:rsid w:val="00E34259"/>
    <w:rsid w:val="00E3666A"/>
    <w:rsid w:val="00E369E0"/>
    <w:rsid w:val="00E373B2"/>
    <w:rsid w:val="00E42A6A"/>
    <w:rsid w:val="00E45327"/>
    <w:rsid w:val="00E4544D"/>
    <w:rsid w:val="00E5346C"/>
    <w:rsid w:val="00E53523"/>
    <w:rsid w:val="00E549C6"/>
    <w:rsid w:val="00E55FA8"/>
    <w:rsid w:val="00E569F6"/>
    <w:rsid w:val="00E613CE"/>
    <w:rsid w:val="00E62327"/>
    <w:rsid w:val="00E64A2C"/>
    <w:rsid w:val="00E6721B"/>
    <w:rsid w:val="00E67C03"/>
    <w:rsid w:val="00E67DAE"/>
    <w:rsid w:val="00E701D9"/>
    <w:rsid w:val="00E753AE"/>
    <w:rsid w:val="00E77017"/>
    <w:rsid w:val="00E81300"/>
    <w:rsid w:val="00E83296"/>
    <w:rsid w:val="00E854F5"/>
    <w:rsid w:val="00E85A94"/>
    <w:rsid w:val="00E872A6"/>
    <w:rsid w:val="00E90182"/>
    <w:rsid w:val="00E9312A"/>
    <w:rsid w:val="00EA0095"/>
    <w:rsid w:val="00EA4AEA"/>
    <w:rsid w:val="00EA6DCD"/>
    <w:rsid w:val="00EB2B2E"/>
    <w:rsid w:val="00EB5612"/>
    <w:rsid w:val="00EC1876"/>
    <w:rsid w:val="00EC39A1"/>
    <w:rsid w:val="00EC509C"/>
    <w:rsid w:val="00EC53D1"/>
    <w:rsid w:val="00EC57D1"/>
    <w:rsid w:val="00EC5F5F"/>
    <w:rsid w:val="00ED1179"/>
    <w:rsid w:val="00ED3482"/>
    <w:rsid w:val="00ED460E"/>
    <w:rsid w:val="00ED4A0E"/>
    <w:rsid w:val="00EE0440"/>
    <w:rsid w:val="00EE457D"/>
    <w:rsid w:val="00EE4DBB"/>
    <w:rsid w:val="00EE6685"/>
    <w:rsid w:val="00EE78E4"/>
    <w:rsid w:val="00EF220C"/>
    <w:rsid w:val="00EF2806"/>
    <w:rsid w:val="00EF2ABC"/>
    <w:rsid w:val="00EF3323"/>
    <w:rsid w:val="00EF3478"/>
    <w:rsid w:val="00EF35BF"/>
    <w:rsid w:val="00EF3637"/>
    <w:rsid w:val="00EF5FBC"/>
    <w:rsid w:val="00EF667E"/>
    <w:rsid w:val="00EF754C"/>
    <w:rsid w:val="00F0254D"/>
    <w:rsid w:val="00F10E82"/>
    <w:rsid w:val="00F15847"/>
    <w:rsid w:val="00F165B2"/>
    <w:rsid w:val="00F175FA"/>
    <w:rsid w:val="00F25D6E"/>
    <w:rsid w:val="00F25F6E"/>
    <w:rsid w:val="00F302A6"/>
    <w:rsid w:val="00F30450"/>
    <w:rsid w:val="00F33B0B"/>
    <w:rsid w:val="00F36CED"/>
    <w:rsid w:val="00F404E1"/>
    <w:rsid w:val="00F4097B"/>
    <w:rsid w:val="00F45F9D"/>
    <w:rsid w:val="00F52EC5"/>
    <w:rsid w:val="00F5597B"/>
    <w:rsid w:val="00F57B3E"/>
    <w:rsid w:val="00F615B0"/>
    <w:rsid w:val="00F6215F"/>
    <w:rsid w:val="00F6331D"/>
    <w:rsid w:val="00F64B80"/>
    <w:rsid w:val="00F65E95"/>
    <w:rsid w:val="00F72671"/>
    <w:rsid w:val="00F728A7"/>
    <w:rsid w:val="00F72B1E"/>
    <w:rsid w:val="00F73277"/>
    <w:rsid w:val="00F83DA0"/>
    <w:rsid w:val="00F85901"/>
    <w:rsid w:val="00F862CF"/>
    <w:rsid w:val="00F87B86"/>
    <w:rsid w:val="00F908B2"/>
    <w:rsid w:val="00F970C3"/>
    <w:rsid w:val="00FA2CA2"/>
    <w:rsid w:val="00FA3574"/>
    <w:rsid w:val="00FA6703"/>
    <w:rsid w:val="00FA6BDD"/>
    <w:rsid w:val="00FB0F09"/>
    <w:rsid w:val="00FB20EC"/>
    <w:rsid w:val="00FB226A"/>
    <w:rsid w:val="00FB22CA"/>
    <w:rsid w:val="00FB3332"/>
    <w:rsid w:val="00FB3777"/>
    <w:rsid w:val="00FB5E24"/>
    <w:rsid w:val="00FB7758"/>
    <w:rsid w:val="00FB7760"/>
    <w:rsid w:val="00FC07C7"/>
    <w:rsid w:val="00FC0F8B"/>
    <w:rsid w:val="00FC2D23"/>
    <w:rsid w:val="00FC53C8"/>
    <w:rsid w:val="00FC6FBD"/>
    <w:rsid w:val="00FD1DEB"/>
    <w:rsid w:val="00FD5C4B"/>
    <w:rsid w:val="00FD5E95"/>
    <w:rsid w:val="00FD5FE6"/>
    <w:rsid w:val="00FE355B"/>
    <w:rsid w:val="00FE5FA9"/>
    <w:rsid w:val="00FE68AC"/>
    <w:rsid w:val="00FE744A"/>
    <w:rsid w:val="00FE7E8A"/>
    <w:rsid w:val="00FF17D2"/>
    <w:rsid w:val="00FF50E0"/>
    <w:rsid w:val="00FF519A"/>
    <w:rsid w:val="00FF7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2D1F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E46"/>
    <w:pPr>
      <w:jc w:val="both"/>
    </w:pPr>
    <w:rPr>
      <w:rFonts w:ascii="Times New Roman" w:hAnsi="Times New Roman"/>
      <w:sz w:val="22"/>
      <w:lang w:eastAsia="ja-JP"/>
    </w:rPr>
  </w:style>
  <w:style w:type="paragraph" w:styleId="Heading1">
    <w:name w:val="heading 1"/>
    <w:basedOn w:val="Normal"/>
    <w:next w:val="Normal"/>
    <w:link w:val="Heading1Char"/>
    <w:uiPriority w:val="9"/>
    <w:qFormat/>
    <w:rsid w:val="009D23B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013901"/>
    <w:pPr>
      <w:spacing w:before="100" w:beforeAutospacing="1" w:after="100" w:afterAutospacing="1"/>
      <w:jc w:val="left"/>
      <w:outlineLvl w:val="1"/>
    </w:pPr>
    <w:rPr>
      <w:rFonts w:ascii="Times" w:hAnsi="Times"/>
      <w:b/>
      <w:bCs/>
      <w:sz w:val="36"/>
      <w:szCs w:val="36"/>
      <w:lang w:eastAsia="en-US"/>
    </w:rPr>
  </w:style>
  <w:style w:type="paragraph" w:styleId="Heading3">
    <w:name w:val="heading 3"/>
    <w:basedOn w:val="Normal"/>
    <w:next w:val="Normal"/>
    <w:link w:val="Heading3Char"/>
    <w:uiPriority w:val="9"/>
    <w:semiHidden/>
    <w:unhideWhenUsed/>
    <w:qFormat/>
    <w:rsid w:val="000139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autoRedefine/>
    <w:qFormat/>
    <w:rsid w:val="00905CEE"/>
    <w:rPr>
      <w:rFonts w:cs="Menlo Bold"/>
    </w:rPr>
  </w:style>
  <w:style w:type="paragraph" w:styleId="Footer">
    <w:name w:val="footer"/>
    <w:basedOn w:val="Normal"/>
    <w:link w:val="FooterChar"/>
    <w:uiPriority w:val="99"/>
    <w:unhideWhenUsed/>
    <w:rsid w:val="00153D78"/>
    <w:pPr>
      <w:tabs>
        <w:tab w:val="center" w:pos="4320"/>
        <w:tab w:val="right" w:pos="8640"/>
      </w:tabs>
    </w:pPr>
  </w:style>
  <w:style w:type="character" w:customStyle="1" w:styleId="FooterChar">
    <w:name w:val="Footer Char"/>
    <w:basedOn w:val="DefaultParagraphFont"/>
    <w:link w:val="Footer"/>
    <w:uiPriority w:val="99"/>
    <w:rsid w:val="00153D78"/>
    <w:rPr>
      <w:rFonts w:ascii="Times New Roman" w:hAnsi="Times New Roman"/>
      <w:sz w:val="22"/>
      <w:lang w:eastAsia="ja-JP"/>
    </w:rPr>
  </w:style>
  <w:style w:type="character" w:styleId="PageNumber">
    <w:name w:val="page number"/>
    <w:basedOn w:val="DefaultParagraphFont"/>
    <w:uiPriority w:val="99"/>
    <w:semiHidden/>
    <w:unhideWhenUsed/>
    <w:rsid w:val="00153D78"/>
  </w:style>
  <w:style w:type="paragraph" w:styleId="FootnoteText">
    <w:name w:val="footnote text"/>
    <w:basedOn w:val="Normal"/>
    <w:link w:val="FootnoteTextChar"/>
    <w:uiPriority w:val="99"/>
    <w:unhideWhenUsed/>
    <w:rsid w:val="00F25F6E"/>
    <w:rPr>
      <w:sz w:val="24"/>
    </w:rPr>
  </w:style>
  <w:style w:type="character" w:customStyle="1" w:styleId="FootnoteTextChar">
    <w:name w:val="Footnote Text Char"/>
    <w:basedOn w:val="DefaultParagraphFont"/>
    <w:link w:val="FootnoteText"/>
    <w:uiPriority w:val="99"/>
    <w:rsid w:val="00F25F6E"/>
    <w:rPr>
      <w:rFonts w:ascii="Times New Roman" w:hAnsi="Times New Roman"/>
      <w:lang w:eastAsia="ja-JP"/>
    </w:rPr>
  </w:style>
  <w:style w:type="character" w:styleId="FootnoteReference">
    <w:name w:val="footnote reference"/>
    <w:basedOn w:val="DefaultParagraphFont"/>
    <w:uiPriority w:val="99"/>
    <w:unhideWhenUsed/>
    <w:rsid w:val="00F25F6E"/>
    <w:rPr>
      <w:vertAlign w:val="superscript"/>
    </w:rPr>
  </w:style>
  <w:style w:type="character" w:styleId="Hyperlink">
    <w:name w:val="Hyperlink"/>
    <w:basedOn w:val="DefaultParagraphFont"/>
    <w:uiPriority w:val="99"/>
    <w:unhideWhenUsed/>
    <w:rsid w:val="007C55B7"/>
    <w:rPr>
      <w:color w:val="0000FF" w:themeColor="hyperlink"/>
      <w:u w:val="single"/>
    </w:rPr>
  </w:style>
  <w:style w:type="paragraph" w:styleId="BalloonText">
    <w:name w:val="Balloon Text"/>
    <w:basedOn w:val="Normal"/>
    <w:link w:val="BalloonTextChar"/>
    <w:uiPriority w:val="99"/>
    <w:semiHidden/>
    <w:unhideWhenUsed/>
    <w:rsid w:val="002D7F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F0A"/>
    <w:rPr>
      <w:rFonts w:ascii="Lucida Grande" w:hAnsi="Lucida Grande" w:cs="Lucida Grande"/>
      <w:sz w:val="18"/>
      <w:szCs w:val="18"/>
      <w:lang w:eastAsia="ja-JP"/>
    </w:rPr>
  </w:style>
  <w:style w:type="character" w:styleId="FollowedHyperlink">
    <w:name w:val="FollowedHyperlink"/>
    <w:basedOn w:val="DefaultParagraphFont"/>
    <w:uiPriority w:val="99"/>
    <w:semiHidden/>
    <w:unhideWhenUsed/>
    <w:rsid w:val="007673EE"/>
    <w:rPr>
      <w:color w:val="800080" w:themeColor="followedHyperlink"/>
      <w:u w:val="single"/>
    </w:rPr>
  </w:style>
  <w:style w:type="paragraph" w:styleId="NormalWeb">
    <w:name w:val="Normal (Web)"/>
    <w:basedOn w:val="Normal"/>
    <w:uiPriority w:val="99"/>
    <w:semiHidden/>
    <w:unhideWhenUsed/>
    <w:rsid w:val="00013901"/>
    <w:pPr>
      <w:spacing w:before="100" w:beforeAutospacing="1" w:after="100" w:afterAutospacing="1"/>
      <w:jc w:val="left"/>
    </w:pPr>
    <w:rPr>
      <w:rFonts w:ascii="Times" w:hAnsi="Times" w:cs="Times New Roman"/>
      <w:sz w:val="20"/>
      <w:szCs w:val="20"/>
      <w:lang w:eastAsia="en-US"/>
    </w:rPr>
  </w:style>
  <w:style w:type="character" w:customStyle="1" w:styleId="Heading2Char">
    <w:name w:val="Heading 2 Char"/>
    <w:basedOn w:val="DefaultParagraphFont"/>
    <w:link w:val="Heading2"/>
    <w:uiPriority w:val="9"/>
    <w:rsid w:val="00013901"/>
    <w:rPr>
      <w:rFonts w:ascii="Times" w:hAnsi="Times"/>
      <w:b/>
      <w:bCs/>
      <w:sz w:val="36"/>
      <w:szCs w:val="36"/>
    </w:rPr>
  </w:style>
  <w:style w:type="character" w:customStyle="1" w:styleId="Heading3Char">
    <w:name w:val="Heading 3 Char"/>
    <w:basedOn w:val="DefaultParagraphFont"/>
    <w:link w:val="Heading3"/>
    <w:uiPriority w:val="9"/>
    <w:semiHidden/>
    <w:rsid w:val="00013901"/>
    <w:rPr>
      <w:rFonts w:asciiTheme="majorHAnsi" w:eastAsiaTheme="majorEastAsia" w:hAnsiTheme="majorHAnsi" w:cstheme="majorBidi"/>
      <w:b/>
      <w:bCs/>
      <w:color w:val="4F81BD" w:themeColor="accent1"/>
      <w:sz w:val="22"/>
      <w:lang w:eastAsia="ja-JP"/>
    </w:rPr>
  </w:style>
  <w:style w:type="table" w:styleId="TableGrid">
    <w:name w:val="Table Grid"/>
    <w:basedOn w:val="TableNormal"/>
    <w:uiPriority w:val="59"/>
    <w:rsid w:val="00824D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85368"/>
    <w:rPr>
      <w:b/>
      <w:bCs/>
    </w:rPr>
  </w:style>
  <w:style w:type="character" w:customStyle="1" w:styleId="apple-converted-space">
    <w:name w:val="apple-converted-space"/>
    <w:basedOn w:val="DefaultParagraphFont"/>
    <w:rsid w:val="00485368"/>
  </w:style>
  <w:style w:type="paragraph" w:customStyle="1" w:styleId="Default">
    <w:name w:val="Default"/>
    <w:rsid w:val="00935634"/>
    <w:pPr>
      <w:widowControl w:val="0"/>
      <w:autoSpaceDE w:val="0"/>
      <w:autoSpaceDN w:val="0"/>
      <w:adjustRightInd w:val="0"/>
    </w:pPr>
    <w:rPr>
      <w:rFonts w:ascii="Times New Roman" w:hAnsi="Times New Roman" w:cs="Times New Roman"/>
      <w:color w:val="000000"/>
    </w:rPr>
  </w:style>
  <w:style w:type="character" w:customStyle="1" w:styleId="node-text-color-blue">
    <w:name w:val="node-text-color-blue"/>
    <w:basedOn w:val="DefaultParagraphFont"/>
    <w:rsid w:val="00D3192C"/>
  </w:style>
  <w:style w:type="paragraph" w:customStyle="1" w:styleId="abzacixml">
    <w:name w:val="abzaci_xml"/>
    <w:basedOn w:val="PlainText"/>
    <w:autoRedefine/>
    <w:rsid w:val="00B172CF"/>
    <w:pPr>
      <w:ind w:right="-146"/>
      <w:jc w:val="left"/>
    </w:pPr>
    <w:rPr>
      <w:rFonts w:ascii="Sylfaen" w:eastAsia="Times New Roman" w:hAnsi="Sylfaen" w:cs="Sylfaen"/>
      <w:b/>
      <w:sz w:val="24"/>
      <w:szCs w:val="24"/>
      <w:lang w:eastAsia="en-US"/>
    </w:rPr>
  </w:style>
  <w:style w:type="paragraph" w:styleId="PlainText">
    <w:name w:val="Plain Text"/>
    <w:basedOn w:val="Normal"/>
    <w:link w:val="PlainTextChar"/>
    <w:uiPriority w:val="99"/>
    <w:semiHidden/>
    <w:unhideWhenUsed/>
    <w:rsid w:val="00E90182"/>
    <w:rPr>
      <w:rFonts w:ascii="Courier" w:hAnsi="Courier"/>
      <w:sz w:val="21"/>
      <w:szCs w:val="21"/>
    </w:rPr>
  </w:style>
  <w:style w:type="character" w:customStyle="1" w:styleId="PlainTextChar">
    <w:name w:val="Plain Text Char"/>
    <w:basedOn w:val="DefaultParagraphFont"/>
    <w:link w:val="PlainText"/>
    <w:uiPriority w:val="99"/>
    <w:semiHidden/>
    <w:rsid w:val="00E90182"/>
    <w:rPr>
      <w:rFonts w:ascii="Courier" w:hAnsi="Courier"/>
      <w:sz w:val="21"/>
      <w:szCs w:val="21"/>
      <w:lang w:eastAsia="ja-JP"/>
    </w:rPr>
  </w:style>
  <w:style w:type="paragraph" w:styleId="ListParagraph">
    <w:name w:val="List Paragraph"/>
    <w:basedOn w:val="Normal"/>
    <w:uiPriority w:val="34"/>
    <w:qFormat/>
    <w:rsid w:val="00E373B2"/>
    <w:pPr>
      <w:spacing w:after="200" w:line="276" w:lineRule="auto"/>
      <w:ind w:left="720"/>
      <w:contextualSpacing/>
      <w:jc w:val="left"/>
    </w:pPr>
    <w:rPr>
      <w:rFonts w:asciiTheme="minorHAnsi" w:eastAsiaTheme="minorHAnsi" w:hAnsiTheme="minorHAnsi"/>
      <w:szCs w:val="22"/>
      <w:lang w:eastAsia="en-US"/>
    </w:rPr>
  </w:style>
  <w:style w:type="paragraph" w:customStyle="1" w:styleId="sataurixml">
    <w:name w:val="satauri_xml"/>
    <w:basedOn w:val="abzacixml"/>
    <w:autoRedefine/>
    <w:rsid w:val="00B172CF"/>
    <w:pPr>
      <w:spacing w:before="240" w:after="120"/>
      <w:ind w:firstLine="283"/>
    </w:pPr>
    <w:rPr>
      <w:b w:val="0"/>
      <w:sz w:val="16"/>
      <w:szCs w:val="16"/>
    </w:rPr>
  </w:style>
  <w:style w:type="paragraph" w:styleId="BodyText">
    <w:name w:val="Body Text"/>
    <w:basedOn w:val="Normal"/>
    <w:link w:val="BodyTextChar"/>
    <w:rsid w:val="006B4E8E"/>
    <w:pPr>
      <w:widowControl w:val="0"/>
      <w:spacing w:line="360" w:lineRule="auto"/>
    </w:pPr>
    <w:rPr>
      <w:rFonts w:ascii="AcadNusx" w:eastAsia="AcadNusx" w:hAnsi="AcadNusx" w:cs="Arial"/>
      <w:sz w:val="24"/>
      <w:szCs w:val="20"/>
      <w:lang w:eastAsia="en-US"/>
    </w:rPr>
  </w:style>
  <w:style w:type="character" w:customStyle="1" w:styleId="BodyTextChar">
    <w:name w:val="Body Text Char"/>
    <w:basedOn w:val="DefaultParagraphFont"/>
    <w:link w:val="BodyText"/>
    <w:rsid w:val="006B4E8E"/>
    <w:rPr>
      <w:rFonts w:ascii="AcadNusx" w:eastAsia="AcadNusx" w:hAnsi="AcadNusx" w:cs="Arial"/>
      <w:szCs w:val="20"/>
    </w:rPr>
  </w:style>
  <w:style w:type="paragraph" w:styleId="Header">
    <w:name w:val="header"/>
    <w:basedOn w:val="Normal"/>
    <w:link w:val="HeaderChar"/>
    <w:uiPriority w:val="99"/>
    <w:unhideWhenUsed/>
    <w:rsid w:val="00B172CF"/>
    <w:pPr>
      <w:tabs>
        <w:tab w:val="center" w:pos="4320"/>
        <w:tab w:val="right" w:pos="8640"/>
      </w:tabs>
    </w:pPr>
    <w:rPr>
      <w:rFonts w:ascii="Sylfaen" w:hAnsi="Sylfaen"/>
      <w:b/>
      <w:sz w:val="24"/>
    </w:rPr>
  </w:style>
  <w:style w:type="character" w:customStyle="1" w:styleId="HeaderChar">
    <w:name w:val="Header Char"/>
    <w:basedOn w:val="DefaultParagraphFont"/>
    <w:link w:val="Header"/>
    <w:uiPriority w:val="99"/>
    <w:rsid w:val="00B172CF"/>
    <w:rPr>
      <w:rFonts w:ascii="Sylfaen" w:hAnsi="Sylfaen"/>
      <w:b/>
      <w:lang w:eastAsia="ja-JP"/>
    </w:rPr>
  </w:style>
  <w:style w:type="character" w:styleId="CommentReference">
    <w:name w:val="annotation reference"/>
    <w:basedOn w:val="DefaultParagraphFont"/>
    <w:uiPriority w:val="99"/>
    <w:semiHidden/>
    <w:unhideWhenUsed/>
    <w:rsid w:val="00CC60EF"/>
    <w:rPr>
      <w:sz w:val="18"/>
      <w:szCs w:val="18"/>
    </w:rPr>
  </w:style>
  <w:style w:type="paragraph" w:styleId="CommentText">
    <w:name w:val="annotation text"/>
    <w:basedOn w:val="Normal"/>
    <w:link w:val="CommentTextChar"/>
    <w:uiPriority w:val="99"/>
    <w:semiHidden/>
    <w:unhideWhenUsed/>
    <w:rsid w:val="00CC60EF"/>
    <w:rPr>
      <w:sz w:val="24"/>
    </w:rPr>
  </w:style>
  <w:style w:type="character" w:customStyle="1" w:styleId="CommentTextChar">
    <w:name w:val="Comment Text Char"/>
    <w:basedOn w:val="DefaultParagraphFont"/>
    <w:link w:val="CommentText"/>
    <w:uiPriority w:val="99"/>
    <w:semiHidden/>
    <w:rsid w:val="00CC60EF"/>
    <w:rPr>
      <w:rFonts w:ascii="Times New Roman" w:hAnsi="Times New Roman"/>
      <w:lang w:eastAsia="ja-JP"/>
    </w:rPr>
  </w:style>
  <w:style w:type="paragraph" w:styleId="CommentSubject">
    <w:name w:val="annotation subject"/>
    <w:basedOn w:val="CommentText"/>
    <w:next w:val="CommentText"/>
    <w:link w:val="CommentSubjectChar"/>
    <w:uiPriority w:val="99"/>
    <w:semiHidden/>
    <w:unhideWhenUsed/>
    <w:rsid w:val="00CC60EF"/>
    <w:rPr>
      <w:b/>
      <w:bCs/>
      <w:sz w:val="20"/>
      <w:szCs w:val="20"/>
    </w:rPr>
  </w:style>
  <w:style w:type="character" w:customStyle="1" w:styleId="CommentSubjectChar">
    <w:name w:val="Comment Subject Char"/>
    <w:basedOn w:val="CommentTextChar"/>
    <w:link w:val="CommentSubject"/>
    <w:uiPriority w:val="99"/>
    <w:semiHidden/>
    <w:rsid w:val="00CC60EF"/>
    <w:rPr>
      <w:rFonts w:ascii="Times New Roman" w:hAnsi="Times New Roman"/>
      <w:b/>
      <w:bCs/>
      <w:sz w:val="20"/>
      <w:szCs w:val="20"/>
      <w:lang w:eastAsia="ja-JP"/>
    </w:rPr>
  </w:style>
  <w:style w:type="paragraph" w:styleId="Revision">
    <w:name w:val="Revision"/>
    <w:hidden/>
    <w:uiPriority w:val="99"/>
    <w:semiHidden/>
    <w:rsid w:val="000B0D88"/>
    <w:rPr>
      <w:rFonts w:ascii="Times New Roman" w:hAnsi="Times New Roman"/>
      <w:sz w:val="22"/>
      <w:lang w:eastAsia="ja-JP"/>
    </w:rPr>
  </w:style>
  <w:style w:type="character" w:customStyle="1" w:styleId="Heading1Char">
    <w:name w:val="Heading 1 Char"/>
    <w:basedOn w:val="DefaultParagraphFont"/>
    <w:link w:val="Heading1"/>
    <w:uiPriority w:val="9"/>
    <w:rsid w:val="009D23BF"/>
    <w:rPr>
      <w:rFonts w:asciiTheme="majorHAnsi" w:eastAsiaTheme="majorEastAsia" w:hAnsiTheme="majorHAnsi" w:cstheme="majorBidi"/>
      <w:b/>
      <w:bCs/>
      <w:color w:val="345A8A" w:themeColor="accent1" w:themeShade="B5"/>
      <w:sz w:val="32"/>
      <w:szCs w:val="3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E46"/>
    <w:pPr>
      <w:jc w:val="both"/>
    </w:pPr>
    <w:rPr>
      <w:rFonts w:ascii="Times New Roman" w:hAnsi="Times New Roman"/>
      <w:sz w:val="22"/>
      <w:lang w:eastAsia="ja-JP"/>
    </w:rPr>
  </w:style>
  <w:style w:type="paragraph" w:styleId="Heading1">
    <w:name w:val="heading 1"/>
    <w:basedOn w:val="Normal"/>
    <w:next w:val="Normal"/>
    <w:link w:val="Heading1Char"/>
    <w:uiPriority w:val="9"/>
    <w:qFormat/>
    <w:rsid w:val="009D23B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013901"/>
    <w:pPr>
      <w:spacing w:before="100" w:beforeAutospacing="1" w:after="100" w:afterAutospacing="1"/>
      <w:jc w:val="left"/>
      <w:outlineLvl w:val="1"/>
    </w:pPr>
    <w:rPr>
      <w:rFonts w:ascii="Times" w:hAnsi="Times"/>
      <w:b/>
      <w:bCs/>
      <w:sz w:val="36"/>
      <w:szCs w:val="36"/>
      <w:lang w:eastAsia="en-US"/>
    </w:rPr>
  </w:style>
  <w:style w:type="paragraph" w:styleId="Heading3">
    <w:name w:val="heading 3"/>
    <w:basedOn w:val="Normal"/>
    <w:next w:val="Normal"/>
    <w:link w:val="Heading3Char"/>
    <w:uiPriority w:val="9"/>
    <w:semiHidden/>
    <w:unhideWhenUsed/>
    <w:qFormat/>
    <w:rsid w:val="000139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autoRedefine/>
    <w:qFormat/>
    <w:rsid w:val="00905CEE"/>
    <w:rPr>
      <w:rFonts w:cs="Menlo Bold"/>
    </w:rPr>
  </w:style>
  <w:style w:type="paragraph" w:styleId="Footer">
    <w:name w:val="footer"/>
    <w:basedOn w:val="Normal"/>
    <w:link w:val="FooterChar"/>
    <w:uiPriority w:val="99"/>
    <w:unhideWhenUsed/>
    <w:rsid w:val="00153D78"/>
    <w:pPr>
      <w:tabs>
        <w:tab w:val="center" w:pos="4320"/>
        <w:tab w:val="right" w:pos="8640"/>
      </w:tabs>
    </w:pPr>
  </w:style>
  <w:style w:type="character" w:customStyle="1" w:styleId="FooterChar">
    <w:name w:val="Footer Char"/>
    <w:basedOn w:val="DefaultParagraphFont"/>
    <w:link w:val="Footer"/>
    <w:uiPriority w:val="99"/>
    <w:rsid w:val="00153D78"/>
    <w:rPr>
      <w:rFonts w:ascii="Times New Roman" w:hAnsi="Times New Roman"/>
      <w:sz w:val="22"/>
      <w:lang w:eastAsia="ja-JP"/>
    </w:rPr>
  </w:style>
  <w:style w:type="character" w:styleId="PageNumber">
    <w:name w:val="page number"/>
    <w:basedOn w:val="DefaultParagraphFont"/>
    <w:uiPriority w:val="99"/>
    <w:semiHidden/>
    <w:unhideWhenUsed/>
    <w:rsid w:val="00153D78"/>
  </w:style>
  <w:style w:type="paragraph" w:styleId="FootnoteText">
    <w:name w:val="footnote text"/>
    <w:basedOn w:val="Normal"/>
    <w:link w:val="FootnoteTextChar"/>
    <w:uiPriority w:val="99"/>
    <w:unhideWhenUsed/>
    <w:rsid w:val="00F25F6E"/>
    <w:rPr>
      <w:sz w:val="24"/>
    </w:rPr>
  </w:style>
  <w:style w:type="character" w:customStyle="1" w:styleId="FootnoteTextChar">
    <w:name w:val="Footnote Text Char"/>
    <w:basedOn w:val="DefaultParagraphFont"/>
    <w:link w:val="FootnoteText"/>
    <w:uiPriority w:val="99"/>
    <w:rsid w:val="00F25F6E"/>
    <w:rPr>
      <w:rFonts w:ascii="Times New Roman" w:hAnsi="Times New Roman"/>
      <w:lang w:eastAsia="ja-JP"/>
    </w:rPr>
  </w:style>
  <w:style w:type="character" w:styleId="FootnoteReference">
    <w:name w:val="footnote reference"/>
    <w:basedOn w:val="DefaultParagraphFont"/>
    <w:uiPriority w:val="99"/>
    <w:unhideWhenUsed/>
    <w:rsid w:val="00F25F6E"/>
    <w:rPr>
      <w:vertAlign w:val="superscript"/>
    </w:rPr>
  </w:style>
  <w:style w:type="character" w:styleId="Hyperlink">
    <w:name w:val="Hyperlink"/>
    <w:basedOn w:val="DefaultParagraphFont"/>
    <w:uiPriority w:val="99"/>
    <w:unhideWhenUsed/>
    <w:rsid w:val="007C55B7"/>
    <w:rPr>
      <w:color w:val="0000FF" w:themeColor="hyperlink"/>
      <w:u w:val="single"/>
    </w:rPr>
  </w:style>
  <w:style w:type="paragraph" w:styleId="BalloonText">
    <w:name w:val="Balloon Text"/>
    <w:basedOn w:val="Normal"/>
    <w:link w:val="BalloonTextChar"/>
    <w:uiPriority w:val="99"/>
    <w:semiHidden/>
    <w:unhideWhenUsed/>
    <w:rsid w:val="002D7F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F0A"/>
    <w:rPr>
      <w:rFonts w:ascii="Lucida Grande" w:hAnsi="Lucida Grande" w:cs="Lucida Grande"/>
      <w:sz w:val="18"/>
      <w:szCs w:val="18"/>
      <w:lang w:eastAsia="ja-JP"/>
    </w:rPr>
  </w:style>
  <w:style w:type="character" w:styleId="FollowedHyperlink">
    <w:name w:val="FollowedHyperlink"/>
    <w:basedOn w:val="DefaultParagraphFont"/>
    <w:uiPriority w:val="99"/>
    <w:semiHidden/>
    <w:unhideWhenUsed/>
    <w:rsid w:val="007673EE"/>
    <w:rPr>
      <w:color w:val="800080" w:themeColor="followedHyperlink"/>
      <w:u w:val="single"/>
    </w:rPr>
  </w:style>
  <w:style w:type="paragraph" w:styleId="NormalWeb">
    <w:name w:val="Normal (Web)"/>
    <w:basedOn w:val="Normal"/>
    <w:uiPriority w:val="99"/>
    <w:semiHidden/>
    <w:unhideWhenUsed/>
    <w:rsid w:val="00013901"/>
    <w:pPr>
      <w:spacing w:before="100" w:beforeAutospacing="1" w:after="100" w:afterAutospacing="1"/>
      <w:jc w:val="left"/>
    </w:pPr>
    <w:rPr>
      <w:rFonts w:ascii="Times" w:hAnsi="Times" w:cs="Times New Roman"/>
      <w:sz w:val="20"/>
      <w:szCs w:val="20"/>
      <w:lang w:eastAsia="en-US"/>
    </w:rPr>
  </w:style>
  <w:style w:type="character" w:customStyle="1" w:styleId="Heading2Char">
    <w:name w:val="Heading 2 Char"/>
    <w:basedOn w:val="DefaultParagraphFont"/>
    <w:link w:val="Heading2"/>
    <w:uiPriority w:val="9"/>
    <w:rsid w:val="00013901"/>
    <w:rPr>
      <w:rFonts w:ascii="Times" w:hAnsi="Times"/>
      <w:b/>
      <w:bCs/>
      <w:sz w:val="36"/>
      <w:szCs w:val="36"/>
    </w:rPr>
  </w:style>
  <w:style w:type="character" w:customStyle="1" w:styleId="Heading3Char">
    <w:name w:val="Heading 3 Char"/>
    <w:basedOn w:val="DefaultParagraphFont"/>
    <w:link w:val="Heading3"/>
    <w:uiPriority w:val="9"/>
    <w:semiHidden/>
    <w:rsid w:val="00013901"/>
    <w:rPr>
      <w:rFonts w:asciiTheme="majorHAnsi" w:eastAsiaTheme="majorEastAsia" w:hAnsiTheme="majorHAnsi" w:cstheme="majorBidi"/>
      <w:b/>
      <w:bCs/>
      <w:color w:val="4F81BD" w:themeColor="accent1"/>
      <w:sz w:val="22"/>
      <w:lang w:eastAsia="ja-JP"/>
    </w:rPr>
  </w:style>
  <w:style w:type="table" w:styleId="TableGrid">
    <w:name w:val="Table Grid"/>
    <w:basedOn w:val="TableNormal"/>
    <w:uiPriority w:val="59"/>
    <w:rsid w:val="00824D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85368"/>
    <w:rPr>
      <w:b/>
      <w:bCs/>
    </w:rPr>
  </w:style>
  <w:style w:type="character" w:customStyle="1" w:styleId="apple-converted-space">
    <w:name w:val="apple-converted-space"/>
    <w:basedOn w:val="DefaultParagraphFont"/>
    <w:rsid w:val="00485368"/>
  </w:style>
  <w:style w:type="paragraph" w:customStyle="1" w:styleId="Default">
    <w:name w:val="Default"/>
    <w:rsid w:val="00935634"/>
    <w:pPr>
      <w:widowControl w:val="0"/>
      <w:autoSpaceDE w:val="0"/>
      <w:autoSpaceDN w:val="0"/>
      <w:adjustRightInd w:val="0"/>
    </w:pPr>
    <w:rPr>
      <w:rFonts w:ascii="Times New Roman" w:hAnsi="Times New Roman" w:cs="Times New Roman"/>
      <w:color w:val="000000"/>
    </w:rPr>
  </w:style>
  <w:style w:type="character" w:customStyle="1" w:styleId="node-text-color-blue">
    <w:name w:val="node-text-color-blue"/>
    <w:basedOn w:val="DefaultParagraphFont"/>
    <w:rsid w:val="00D3192C"/>
  </w:style>
  <w:style w:type="paragraph" w:customStyle="1" w:styleId="abzacixml">
    <w:name w:val="abzaci_xml"/>
    <w:basedOn w:val="PlainText"/>
    <w:autoRedefine/>
    <w:rsid w:val="00B172CF"/>
    <w:pPr>
      <w:ind w:right="-146"/>
      <w:jc w:val="left"/>
    </w:pPr>
    <w:rPr>
      <w:rFonts w:ascii="Sylfaen" w:eastAsia="Times New Roman" w:hAnsi="Sylfaen" w:cs="Sylfaen"/>
      <w:b/>
      <w:sz w:val="24"/>
      <w:szCs w:val="24"/>
      <w:lang w:eastAsia="en-US"/>
    </w:rPr>
  </w:style>
  <w:style w:type="paragraph" w:styleId="PlainText">
    <w:name w:val="Plain Text"/>
    <w:basedOn w:val="Normal"/>
    <w:link w:val="PlainTextChar"/>
    <w:uiPriority w:val="99"/>
    <w:semiHidden/>
    <w:unhideWhenUsed/>
    <w:rsid w:val="00E90182"/>
    <w:rPr>
      <w:rFonts w:ascii="Courier" w:hAnsi="Courier"/>
      <w:sz w:val="21"/>
      <w:szCs w:val="21"/>
    </w:rPr>
  </w:style>
  <w:style w:type="character" w:customStyle="1" w:styleId="PlainTextChar">
    <w:name w:val="Plain Text Char"/>
    <w:basedOn w:val="DefaultParagraphFont"/>
    <w:link w:val="PlainText"/>
    <w:uiPriority w:val="99"/>
    <w:semiHidden/>
    <w:rsid w:val="00E90182"/>
    <w:rPr>
      <w:rFonts w:ascii="Courier" w:hAnsi="Courier"/>
      <w:sz w:val="21"/>
      <w:szCs w:val="21"/>
      <w:lang w:eastAsia="ja-JP"/>
    </w:rPr>
  </w:style>
  <w:style w:type="paragraph" w:styleId="ListParagraph">
    <w:name w:val="List Paragraph"/>
    <w:basedOn w:val="Normal"/>
    <w:uiPriority w:val="34"/>
    <w:qFormat/>
    <w:rsid w:val="00E373B2"/>
    <w:pPr>
      <w:spacing w:after="200" w:line="276" w:lineRule="auto"/>
      <w:ind w:left="720"/>
      <w:contextualSpacing/>
      <w:jc w:val="left"/>
    </w:pPr>
    <w:rPr>
      <w:rFonts w:asciiTheme="minorHAnsi" w:eastAsiaTheme="minorHAnsi" w:hAnsiTheme="minorHAnsi"/>
      <w:szCs w:val="22"/>
      <w:lang w:eastAsia="en-US"/>
    </w:rPr>
  </w:style>
  <w:style w:type="paragraph" w:customStyle="1" w:styleId="sataurixml">
    <w:name w:val="satauri_xml"/>
    <w:basedOn w:val="abzacixml"/>
    <w:autoRedefine/>
    <w:rsid w:val="00B172CF"/>
    <w:pPr>
      <w:spacing w:before="240" w:after="120"/>
      <w:ind w:firstLine="283"/>
    </w:pPr>
    <w:rPr>
      <w:b w:val="0"/>
      <w:sz w:val="16"/>
      <w:szCs w:val="16"/>
    </w:rPr>
  </w:style>
  <w:style w:type="paragraph" w:styleId="BodyText">
    <w:name w:val="Body Text"/>
    <w:basedOn w:val="Normal"/>
    <w:link w:val="BodyTextChar"/>
    <w:rsid w:val="006B4E8E"/>
    <w:pPr>
      <w:widowControl w:val="0"/>
      <w:spacing w:line="360" w:lineRule="auto"/>
    </w:pPr>
    <w:rPr>
      <w:rFonts w:ascii="AcadNusx" w:eastAsia="AcadNusx" w:hAnsi="AcadNusx" w:cs="Arial"/>
      <w:sz w:val="24"/>
      <w:szCs w:val="20"/>
      <w:lang w:eastAsia="en-US"/>
    </w:rPr>
  </w:style>
  <w:style w:type="character" w:customStyle="1" w:styleId="BodyTextChar">
    <w:name w:val="Body Text Char"/>
    <w:basedOn w:val="DefaultParagraphFont"/>
    <w:link w:val="BodyText"/>
    <w:rsid w:val="006B4E8E"/>
    <w:rPr>
      <w:rFonts w:ascii="AcadNusx" w:eastAsia="AcadNusx" w:hAnsi="AcadNusx" w:cs="Arial"/>
      <w:szCs w:val="20"/>
    </w:rPr>
  </w:style>
  <w:style w:type="paragraph" w:styleId="Header">
    <w:name w:val="header"/>
    <w:basedOn w:val="Normal"/>
    <w:link w:val="HeaderChar"/>
    <w:uiPriority w:val="99"/>
    <w:unhideWhenUsed/>
    <w:rsid w:val="00B172CF"/>
    <w:pPr>
      <w:tabs>
        <w:tab w:val="center" w:pos="4320"/>
        <w:tab w:val="right" w:pos="8640"/>
      </w:tabs>
    </w:pPr>
    <w:rPr>
      <w:rFonts w:ascii="Sylfaen" w:hAnsi="Sylfaen"/>
      <w:b/>
      <w:sz w:val="24"/>
    </w:rPr>
  </w:style>
  <w:style w:type="character" w:customStyle="1" w:styleId="HeaderChar">
    <w:name w:val="Header Char"/>
    <w:basedOn w:val="DefaultParagraphFont"/>
    <w:link w:val="Header"/>
    <w:uiPriority w:val="99"/>
    <w:rsid w:val="00B172CF"/>
    <w:rPr>
      <w:rFonts w:ascii="Sylfaen" w:hAnsi="Sylfaen"/>
      <w:b/>
      <w:lang w:eastAsia="ja-JP"/>
    </w:rPr>
  </w:style>
  <w:style w:type="character" w:styleId="CommentReference">
    <w:name w:val="annotation reference"/>
    <w:basedOn w:val="DefaultParagraphFont"/>
    <w:uiPriority w:val="99"/>
    <w:semiHidden/>
    <w:unhideWhenUsed/>
    <w:rsid w:val="00CC60EF"/>
    <w:rPr>
      <w:sz w:val="18"/>
      <w:szCs w:val="18"/>
    </w:rPr>
  </w:style>
  <w:style w:type="paragraph" w:styleId="CommentText">
    <w:name w:val="annotation text"/>
    <w:basedOn w:val="Normal"/>
    <w:link w:val="CommentTextChar"/>
    <w:uiPriority w:val="99"/>
    <w:semiHidden/>
    <w:unhideWhenUsed/>
    <w:rsid w:val="00CC60EF"/>
    <w:rPr>
      <w:sz w:val="24"/>
    </w:rPr>
  </w:style>
  <w:style w:type="character" w:customStyle="1" w:styleId="CommentTextChar">
    <w:name w:val="Comment Text Char"/>
    <w:basedOn w:val="DefaultParagraphFont"/>
    <w:link w:val="CommentText"/>
    <w:uiPriority w:val="99"/>
    <w:semiHidden/>
    <w:rsid w:val="00CC60EF"/>
    <w:rPr>
      <w:rFonts w:ascii="Times New Roman" w:hAnsi="Times New Roman"/>
      <w:lang w:eastAsia="ja-JP"/>
    </w:rPr>
  </w:style>
  <w:style w:type="paragraph" w:styleId="CommentSubject">
    <w:name w:val="annotation subject"/>
    <w:basedOn w:val="CommentText"/>
    <w:next w:val="CommentText"/>
    <w:link w:val="CommentSubjectChar"/>
    <w:uiPriority w:val="99"/>
    <w:semiHidden/>
    <w:unhideWhenUsed/>
    <w:rsid w:val="00CC60EF"/>
    <w:rPr>
      <w:b/>
      <w:bCs/>
      <w:sz w:val="20"/>
      <w:szCs w:val="20"/>
    </w:rPr>
  </w:style>
  <w:style w:type="character" w:customStyle="1" w:styleId="CommentSubjectChar">
    <w:name w:val="Comment Subject Char"/>
    <w:basedOn w:val="CommentTextChar"/>
    <w:link w:val="CommentSubject"/>
    <w:uiPriority w:val="99"/>
    <w:semiHidden/>
    <w:rsid w:val="00CC60EF"/>
    <w:rPr>
      <w:rFonts w:ascii="Times New Roman" w:hAnsi="Times New Roman"/>
      <w:b/>
      <w:bCs/>
      <w:sz w:val="20"/>
      <w:szCs w:val="20"/>
      <w:lang w:eastAsia="ja-JP"/>
    </w:rPr>
  </w:style>
  <w:style w:type="paragraph" w:styleId="Revision">
    <w:name w:val="Revision"/>
    <w:hidden/>
    <w:uiPriority w:val="99"/>
    <w:semiHidden/>
    <w:rsid w:val="000B0D88"/>
    <w:rPr>
      <w:rFonts w:ascii="Times New Roman" w:hAnsi="Times New Roman"/>
      <w:sz w:val="22"/>
      <w:lang w:eastAsia="ja-JP"/>
    </w:rPr>
  </w:style>
  <w:style w:type="character" w:customStyle="1" w:styleId="Heading1Char">
    <w:name w:val="Heading 1 Char"/>
    <w:basedOn w:val="DefaultParagraphFont"/>
    <w:link w:val="Heading1"/>
    <w:uiPriority w:val="9"/>
    <w:rsid w:val="009D23BF"/>
    <w:rPr>
      <w:rFonts w:asciiTheme="majorHAnsi" w:eastAsiaTheme="majorEastAsia" w:hAnsiTheme="majorHAnsi" w:cstheme="majorBidi"/>
      <w:b/>
      <w:bCs/>
      <w:color w:val="345A8A" w:themeColor="accent1" w:themeShade="B5"/>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566375">
      <w:bodyDiv w:val="1"/>
      <w:marLeft w:val="0"/>
      <w:marRight w:val="0"/>
      <w:marTop w:val="0"/>
      <w:marBottom w:val="0"/>
      <w:divBdr>
        <w:top w:val="none" w:sz="0" w:space="0" w:color="auto"/>
        <w:left w:val="none" w:sz="0" w:space="0" w:color="auto"/>
        <w:bottom w:val="none" w:sz="0" w:space="0" w:color="auto"/>
        <w:right w:val="none" w:sz="0" w:space="0" w:color="auto"/>
      </w:divBdr>
    </w:div>
    <w:div w:id="436871662">
      <w:bodyDiv w:val="1"/>
      <w:marLeft w:val="0"/>
      <w:marRight w:val="0"/>
      <w:marTop w:val="0"/>
      <w:marBottom w:val="0"/>
      <w:divBdr>
        <w:top w:val="none" w:sz="0" w:space="0" w:color="auto"/>
        <w:left w:val="none" w:sz="0" w:space="0" w:color="auto"/>
        <w:bottom w:val="none" w:sz="0" w:space="0" w:color="auto"/>
        <w:right w:val="none" w:sz="0" w:space="0" w:color="auto"/>
      </w:divBdr>
    </w:div>
    <w:div w:id="630788669">
      <w:bodyDiv w:val="1"/>
      <w:marLeft w:val="0"/>
      <w:marRight w:val="0"/>
      <w:marTop w:val="0"/>
      <w:marBottom w:val="0"/>
      <w:divBdr>
        <w:top w:val="none" w:sz="0" w:space="0" w:color="auto"/>
        <w:left w:val="none" w:sz="0" w:space="0" w:color="auto"/>
        <w:bottom w:val="none" w:sz="0" w:space="0" w:color="auto"/>
        <w:right w:val="none" w:sz="0" w:space="0" w:color="auto"/>
      </w:divBdr>
    </w:div>
    <w:div w:id="646009110">
      <w:bodyDiv w:val="1"/>
      <w:marLeft w:val="0"/>
      <w:marRight w:val="0"/>
      <w:marTop w:val="0"/>
      <w:marBottom w:val="0"/>
      <w:divBdr>
        <w:top w:val="none" w:sz="0" w:space="0" w:color="auto"/>
        <w:left w:val="none" w:sz="0" w:space="0" w:color="auto"/>
        <w:bottom w:val="none" w:sz="0" w:space="0" w:color="auto"/>
        <w:right w:val="none" w:sz="0" w:space="0" w:color="auto"/>
      </w:divBdr>
      <w:divsChild>
        <w:div w:id="468980396">
          <w:marLeft w:val="0"/>
          <w:marRight w:val="0"/>
          <w:marTop w:val="0"/>
          <w:marBottom w:val="384"/>
          <w:divBdr>
            <w:top w:val="none" w:sz="0" w:space="0" w:color="auto"/>
            <w:left w:val="none" w:sz="0" w:space="0" w:color="auto"/>
            <w:bottom w:val="none" w:sz="0" w:space="0" w:color="auto"/>
            <w:right w:val="none" w:sz="0" w:space="0" w:color="auto"/>
          </w:divBdr>
        </w:div>
        <w:div w:id="1041855194">
          <w:marLeft w:val="0"/>
          <w:marRight w:val="0"/>
          <w:marTop w:val="0"/>
          <w:marBottom w:val="288"/>
          <w:divBdr>
            <w:top w:val="none" w:sz="0" w:space="0" w:color="auto"/>
            <w:left w:val="none" w:sz="0" w:space="0" w:color="auto"/>
            <w:bottom w:val="none" w:sz="0" w:space="0" w:color="auto"/>
            <w:right w:val="none" w:sz="0" w:space="0" w:color="auto"/>
          </w:divBdr>
        </w:div>
        <w:div w:id="1303929620">
          <w:marLeft w:val="435"/>
          <w:marRight w:val="0"/>
          <w:marTop w:val="0"/>
          <w:marBottom w:val="0"/>
          <w:divBdr>
            <w:top w:val="none" w:sz="0" w:space="0" w:color="auto"/>
            <w:left w:val="none" w:sz="0" w:space="0" w:color="auto"/>
            <w:bottom w:val="none" w:sz="0" w:space="0" w:color="auto"/>
            <w:right w:val="none" w:sz="0" w:space="0" w:color="auto"/>
          </w:divBdr>
        </w:div>
      </w:divsChild>
    </w:div>
    <w:div w:id="657998639">
      <w:bodyDiv w:val="1"/>
      <w:marLeft w:val="0"/>
      <w:marRight w:val="0"/>
      <w:marTop w:val="0"/>
      <w:marBottom w:val="0"/>
      <w:divBdr>
        <w:top w:val="none" w:sz="0" w:space="0" w:color="auto"/>
        <w:left w:val="none" w:sz="0" w:space="0" w:color="auto"/>
        <w:bottom w:val="none" w:sz="0" w:space="0" w:color="auto"/>
        <w:right w:val="none" w:sz="0" w:space="0" w:color="auto"/>
      </w:divBdr>
    </w:div>
    <w:div w:id="670371221">
      <w:bodyDiv w:val="1"/>
      <w:marLeft w:val="0"/>
      <w:marRight w:val="0"/>
      <w:marTop w:val="0"/>
      <w:marBottom w:val="0"/>
      <w:divBdr>
        <w:top w:val="none" w:sz="0" w:space="0" w:color="auto"/>
        <w:left w:val="none" w:sz="0" w:space="0" w:color="auto"/>
        <w:bottom w:val="none" w:sz="0" w:space="0" w:color="auto"/>
        <w:right w:val="none" w:sz="0" w:space="0" w:color="auto"/>
      </w:divBdr>
    </w:div>
    <w:div w:id="675108002">
      <w:bodyDiv w:val="1"/>
      <w:marLeft w:val="0"/>
      <w:marRight w:val="0"/>
      <w:marTop w:val="0"/>
      <w:marBottom w:val="0"/>
      <w:divBdr>
        <w:top w:val="none" w:sz="0" w:space="0" w:color="auto"/>
        <w:left w:val="none" w:sz="0" w:space="0" w:color="auto"/>
        <w:bottom w:val="none" w:sz="0" w:space="0" w:color="auto"/>
        <w:right w:val="none" w:sz="0" w:space="0" w:color="auto"/>
      </w:divBdr>
      <w:divsChild>
        <w:div w:id="996345364">
          <w:marLeft w:val="0"/>
          <w:marRight w:val="0"/>
          <w:marTop w:val="0"/>
          <w:marBottom w:val="0"/>
          <w:divBdr>
            <w:top w:val="none" w:sz="0" w:space="0" w:color="auto"/>
            <w:left w:val="none" w:sz="0" w:space="0" w:color="auto"/>
            <w:bottom w:val="none" w:sz="0" w:space="0" w:color="auto"/>
            <w:right w:val="none" w:sz="0" w:space="0" w:color="auto"/>
          </w:divBdr>
          <w:divsChild>
            <w:div w:id="543835603">
              <w:marLeft w:val="0"/>
              <w:marRight w:val="0"/>
              <w:marTop w:val="0"/>
              <w:marBottom w:val="0"/>
              <w:divBdr>
                <w:top w:val="none" w:sz="0" w:space="0" w:color="auto"/>
                <w:left w:val="none" w:sz="0" w:space="0" w:color="auto"/>
                <w:bottom w:val="none" w:sz="0" w:space="0" w:color="auto"/>
                <w:right w:val="none" w:sz="0" w:space="0" w:color="auto"/>
              </w:divBdr>
              <w:divsChild>
                <w:div w:id="324822137">
                  <w:marLeft w:val="0"/>
                  <w:marRight w:val="0"/>
                  <w:marTop w:val="0"/>
                  <w:marBottom w:val="0"/>
                  <w:divBdr>
                    <w:top w:val="none" w:sz="0" w:space="0" w:color="auto"/>
                    <w:left w:val="none" w:sz="0" w:space="0" w:color="auto"/>
                    <w:bottom w:val="none" w:sz="0" w:space="0" w:color="auto"/>
                    <w:right w:val="none" w:sz="0" w:space="0" w:color="auto"/>
                  </w:divBdr>
                  <w:divsChild>
                    <w:div w:id="963072326">
                      <w:marLeft w:val="0"/>
                      <w:marRight w:val="0"/>
                      <w:marTop w:val="0"/>
                      <w:marBottom w:val="0"/>
                      <w:divBdr>
                        <w:top w:val="none" w:sz="0" w:space="0" w:color="auto"/>
                        <w:left w:val="none" w:sz="0" w:space="0" w:color="auto"/>
                        <w:bottom w:val="none" w:sz="0" w:space="0" w:color="auto"/>
                        <w:right w:val="none" w:sz="0" w:space="0" w:color="auto"/>
                      </w:divBdr>
                      <w:divsChild>
                        <w:div w:id="1005858821">
                          <w:marLeft w:val="0"/>
                          <w:marRight w:val="0"/>
                          <w:marTop w:val="100"/>
                          <w:marBottom w:val="0"/>
                          <w:divBdr>
                            <w:top w:val="none" w:sz="0" w:space="0" w:color="auto"/>
                            <w:left w:val="none" w:sz="0" w:space="0" w:color="auto"/>
                            <w:bottom w:val="none" w:sz="0" w:space="0" w:color="auto"/>
                            <w:right w:val="none" w:sz="0" w:space="0" w:color="auto"/>
                          </w:divBdr>
                          <w:divsChild>
                            <w:div w:id="1274241432">
                              <w:marLeft w:val="0"/>
                              <w:marRight w:val="0"/>
                              <w:marTop w:val="0"/>
                              <w:marBottom w:val="0"/>
                              <w:divBdr>
                                <w:top w:val="none" w:sz="0" w:space="0" w:color="auto"/>
                                <w:left w:val="none" w:sz="0" w:space="0" w:color="auto"/>
                                <w:bottom w:val="none" w:sz="0" w:space="0" w:color="auto"/>
                                <w:right w:val="none" w:sz="0" w:space="0" w:color="auto"/>
                              </w:divBdr>
                              <w:divsChild>
                                <w:div w:id="36897994">
                                  <w:marLeft w:val="0"/>
                                  <w:marRight w:val="0"/>
                                  <w:marTop w:val="0"/>
                                  <w:marBottom w:val="0"/>
                                  <w:divBdr>
                                    <w:top w:val="none" w:sz="0" w:space="0" w:color="auto"/>
                                    <w:left w:val="none" w:sz="0" w:space="0" w:color="auto"/>
                                    <w:bottom w:val="none" w:sz="0" w:space="0" w:color="auto"/>
                                    <w:right w:val="none" w:sz="0" w:space="0" w:color="auto"/>
                                  </w:divBdr>
                                  <w:divsChild>
                                    <w:div w:id="1081753361">
                                      <w:marLeft w:val="0"/>
                                      <w:marRight w:val="0"/>
                                      <w:marTop w:val="0"/>
                                      <w:marBottom w:val="0"/>
                                      <w:divBdr>
                                        <w:top w:val="none" w:sz="0" w:space="0" w:color="auto"/>
                                        <w:left w:val="none" w:sz="0" w:space="0" w:color="auto"/>
                                        <w:bottom w:val="none" w:sz="0" w:space="0" w:color="auto"/>
                                        <w:right w:val="none" w:sz="0" w:space="0" w:color="auto"/>
                                      </w:divBdr>
                                      <w:divsChild>
                                        <w:div w:id="1229920229">
                                          <w:marLeft w:val="0"/>
                                          <w:marRight w:val="0"/>
                                          <w:marTop w:val="0"/>
                                          <w:marBottom w:val="300"/>
                                          <w:divBdr>
                                            <w:top w:val="none" w:sz="0" w:space="0" w:color="auto"/>
                                            <w:left w:val="none" w:sz="0" w:space="0" w:color="auto"/>
                                            <w:bottom w:val="none" w:sz="0" w:space="0" w:color="auto"/>
                                            <w:right w:val="none" w:sz="0" w:space="0" w:color="auto"/>
                                          </w:divBdr>
                                          <w:divsChild>
                                            <w:div w:id="132599907">
                                              <w:marLeft w:val="0"/>
                                              <w:marRight w:val="0"/>
                                              <w:marTop w:val="0"/>
                                              <w:marBottom w:val="0"/>
                                              <w:divBdr>
                                                <w:top w:val="none" w:sz="0" w:space="0" w:color="auto"/>
                                                <w:left w:val="none" w:sz="0" w:space="0" w:color="auto"/>
                                                <w:bottom w:val="none" w:sz="0" w:space="0" w:color="auto"/>
                                                <w:right w:val="none" w:sz="0" w:space="0" w:color="auto"/>
                                              </w:divBdr>
                                            </w:div>
                                            <w:div w:id="178591481">
                                              <w:marLeft w:val="0"/>
                                              <w:marRight w:val="0"/>
                                              <w:marTop w:val="0"/>
                                              <w:marBottom w:val="0"/>
                                              <w:divBdr>
                                                <w:top w:val="none" w:sz="0" w:space="0" w:color="auto"/>
                                                <w:left w:val="none" w:sz="0" w:space="0" w:color="auto"/>
                                                <w:bottom w:val="none" w:sz="0" w:space="0" w:color="auto"/>
                                                <w:right w:val="none" w:sz="0" w:space="0" w:color="auto"/>
                                              </w:divBdr>
                                            </w:div>
                                            <w:div w:id="336348665">
                                              <w:marLeft w:val="0"/>
                                              <w:marRight w:val="0"/>
                                              <w:marTop w:val="0"/>
                                              <w:marBottom w:val="0"/>
                                              <w:divBdr>
                                                <w:top w:val="none" w:sz="0" w:space="0" w:color="auto"/>
                                                <w:left w:val="none" w:sz="0" w:space="0" w:color="auto"/>
                                                <w:bottom w:val="none" w:sz="0" w:space="0" w:color="auto"/>
                                                <w:right w:val="none" w:sz="0" w:space="0" w:color="auto"/>
                                              </w:divBdr>
                                            </w:div>
                                            <w:div w:id="817453239">
                                              <w:marLeft w:val="0"/>
                                              <w:marRight w:val="0"/>
                                              <w:marTop w:val="0"/>
                                              <w:marBottom w:val="0"/>
                                              <w:divBdr>
                                                <w:top w:val="none" w:sz="0" w:space="0" w:color="auto"/>
                                                <w:left w:val="none" w:sz="0" w:space="0" w:color="auto"/>
                                                <w:bottom w:val="none" w:sz="0" w:space="0" w:color="auto"/>
                                                <w:right w:val="none" w:sz="0" w:space="0" w:color="auto"/>
                                              </w:divBdr>
                                            </w:div>
                                            <w:div w:id="147856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62553">
              <w:marLeft w:val="0"/>
              <w:marRight w:val="0"/>
              <w:marTop w:val="0"/>
              <w:marBottom w:val="0"/>
              <w:divBdr>
                <w:top w:val="none" w:sz="0" w:space="0" w:color="auto"/>
                <w:left w:val="none" w:sz="0" w:space="0" w:color="auto"/>
                <w:bottom w:val="none" w:sz="0" w:space="0" w:color="auto"/>
                <w:right w:val="none" w:sz="0" w:space="0" w:color="auto"/>
              </w:divBdr>
              <w:divsChild>
                <w:div w:id="984747672">
                  <w:marLeft w:val="0"/>
                  <w:marRight w:val="0"/>
                  <w:marTop w:val="0"/>
                  <w:marBottom w:val="0"/>
                  <w:divBdr>
                    <w:top w:val="none" w:sz="0" w:space="0" w:color="auto"/>
                    <w:left w:val="none" w:sz="0" w:space="0" w:color="auto"/>
                    <w:bottom w:val="none" w:sz="0" w:space="0" w:color="auto"/>
                    <w:right w:val="none" w:sz="0" w:space="0" w:color="auto"/>
                  </w:divBdr>
                  <w:divsChild>
                    <w:div w:id="491993700">
                      <w:marLeft w:val="0"/>
                      <w:marRight w:val="0"/>
                      <w:marTop w:val="0"/>
                      <w:marBottom w:val="0"/>
                      <w:divBdr>
                        <w:top w:val="none" w:sz="0" w:space="0" w:color="auto"/>
                        <w:left w:val="none" w:sz="0" w:space="0" w:color="auto"/>
                        <w:bottom w:val="none" w:sz="0" w:space="0" w:color="auto"/>
                        <w:right w:val="none" w:sz="0" w:space="0" w:color="auto"/>
                      </w:divBdr>
                      <w:divsChild>
                        <w:div w:id="1210533463">
                          <w:marLeft w:val="0"/>
                          <w:marRight w:val="0"/>
                          <w:marTop w:val="100"/>
                          <w:marBottom w:val="0"/>
                          <w:divBdr>
                            <w:top w:val="none" w:sz="0" w:space="0" w:color="auto"/>
                            <w:left w:val="none" w:sz="0" w:space="0" w:color="auto"/>
                            <w:bottom w:val="none" w:sz="0" w:space="0" w:color="auto"/>
                            <w:right w:val="none" w:sz="0" w:space="0" w:color="auto"/>
                          </w:divBdr>
                          <w:divsChild>
                            <w:div w:id="1445995808">
                              <w:marLeft w:val="0"/>
                              <w:marRight w:val="0"/>
                              <w:marTop w:val="0"/>
                              <w:marBottom w:val="0"/>
                              <w:divBdr>
                                <w:top w:val="none" w:sz="0" w:space="0" w:color="auto"/>
                                <w:left w:val="none" w:sz="0" w:space="0" w:color="auto"/>
                                <w:bottom w:val="none" w:sz="0" w:space="0" w:color="auto"/>
                                <w:right w:val="none" w:sz="0" w:space="0" w:color="auto"/>
                              </w:divBdr>
                              <w:divsChild>
                                <w:div w:id="1138495835">
                                  <w:marLeft w:val="0"/>
                                  <w:marRight w:val="0"/>
                                  <w:marTop w:val="0"/>
                                  <w:marBottom w:val="0"/>
                                  <w:divBdr>
                                    <w:top w:val="none" w:sz="0" w:space="0" w:color="auto"/>
                                    <w:left w:val="none" w:sz="0" w:space="0" w:color="auto"/>
                                    <w:bottom w:val="none" w:sz="0" w:space="0" w:color="auto"/>
                                    <w:right w:val="none" w:sz="0" w:space="0" w:color="auto"/>
                                  </w:divBdr>
                                  <w:divsChild>
                                    <w:div w:id="180337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776408">
          <w:marLeft w:val="0"/>
          <w:marRight w:val="300"/>
          <w:marTop w:val="0"/>
          <w:marBottom w:val="0"/>
          <w:divBdr>
            <w:top w:val="none" w:sz="0" w:space="0" w:color="auto"/>
            <w:left w:val="none" w:sz="0" w:space="0" w:color="auto"/>
            <w:bottom w:val="none" w:sz="0" w:space="0" w:color="auto"/>
            <w:right w:val="none" w:sz="0" w:space="0" w:color="auto"/>
          </w:divBdr>
          <w:divsChild>
            <w:div w:id="82909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2863">
      <w:bodyDiv w:val="1"/>
      <w:marLeft w:val="0"/>
      <w:marRight w:val="0"/>
      <w:marTop w:val="0"/>
      <w:marBottom w:val="0"/>
      <w:divBdr>
        <w:top w:val="none" w:sz="0" w:space="0" w:color="auto"/>
        <w:left w:val="none" w:sz="0" w:space="0" w:color="auto"/>
        <w:bottom w:val="none" w:sz="0" w:space="0" w:color="auto"/>
        <w:right w:val="none" w:sz="0" w:space="0" w:color="auto"/>
      </w:divBdr>
    </w:div>
    <w:div w:id="772823095">
      <w:bodyDiv w:val="1"/>
      <w:marLeft w:val="0"/>
      <w:marRight w:val="0"/>
      <w:marTop w:val="0"/>
      <w:marBottom w:val="0"/>
      <w:divBdr>
        <w:top w:val="none" w:sz="0" w:space="0" w:color="auto"/>
        <w:left w:val="none" w:sz="0" w:space="0" w:color="auto"/>
        <w:bottom w:val="none" w:sz="0" w:space="0" w:color="auto"/>
        <w:right w:val="none" w:sz="0" w:space="0" w:color="auto"/>
      </w:divBdr>
    </w:div>
    <w:div w:id="882135409">
      <w:bodyDiv w:val="1"/>
      <w:marLeft w:val="0"/>
      <w:marRight w:val="0"/>
      <w:marTop w:val="0"/>
      <w:marBottom w:val="0"/>
      <w:divBdr>
        <w:top w:val="none" w:sz="0" w:space="0" w:color="auto"/>
        <w:left w:val="none" w:sz="0" w:space="0" w:color="auto"/>
        <w:bottom w:val="none" w:sz="0" w:space="0" w:color="auto"/>
        <w:right w:val="none" w:sz="0" w:space="0" w:color="auto"/>
      </w:divBdr>
    </w:div>
    <w:div w:id="942112499">
      <w:bodyDiv w:val="1"/>
      <w:marLeft w:val="0"/>
      <w:marRight w:val="0"/>
      <w:marTop w:val="0"/>
      <w:marBottom w:val="0"/>
      <w:divBdr>
        <w:top w:val="none" w:sz="0" w:space="0" w:color="auto"/>
        <w:left w:val="none" w:sz="0" w:space="0" w:color="auto"/>
        <w:bottom w:val="none" w:sz="0" w:space="0" w:color="auto"/>
        <w:right w:val="none" w:sz="0" w:space="0" w:color="auto"/>
      </w:divBdr>
    </w:div>
    <w:div w:id="1092358239">
      <w:bodyDiv w:val="1"/>
      <w:marLeft w:val="0"/>
      <w:marRight w:val="0"/>
      <w:marTop w:val="0"/>
      <w:marBottom w:val="0"/>
      <w:divBdr>
        <w:top w:val="none" w:sz="0" w:space="0" w:color="auto"/>
        <w:left w:val="none" w:sz="0" w:space="0" w:color="auto"/>
        <w:bottom w:val="none" w:sz="0" w:space="0" w:color="auto"/>
        <w:right w:val="none" w:sz="0" w:space="0" w:color="auto"/>
      </w:divBdr>
      <w:divsChild>
        <w:div w:id="311176390">
          <w:marLeft w:val="0"/>
          <w:marRight w:val="300"/>
          <w:marTop w:val="0"/>
          <w:marBottom w:val="0"/>
          <w:divBdr>
            <w:top w:val="none" w:sz="0" w:space="0" w:color="auto"/>
            <w:left w:val="none" w:sz="0" w:space="0" w:color="auto"/>
            <w:bottom w:val="none" w:sz="0" w:space="0" w:color="auto"/>
            <w:right w:val="none" w:sz="0" w:space="0" w:color="auto"/>
          </w:divBdr>
          <w:divsChild>
            <w:div w:id="295336248">
              <w:marLeft w:val="0"/>
              <w:marRight w:val="0"/>
              <w:marTop w:val="0"/>
              <w:marBottom w:val="0"/>
              <w:divBdr>
                <w:top w:val="none" w:sz="0" w:space="0" w:color="auto"/>
                <w:left w:val="none" w:sz="0" w:space="0" w:color="auto"/>
                <w:bottom w:val="none" w:sz="0" w:space="0" w:color="auto"/>
                <w:right w:val="none" w:sz="0" w:space="0" w:color="auto"/>
              </w:divBdr>
            </w:div>
          </w:divsChild>
        </w:div>
        <w:div w:id="491333645">
          <w:marLeft w:val="0"/>
          <w:marRight w:val="0"/>
          <w:marTop w:val="0"/>
          <w:marBottom w:val="0"/>
          <w:divBdr>
            <w:top w:val="none" w:sz="0" w:space="0" w:color="auto"/>
            <w:left w:val="none" w:sz="0" w:space="0" w:color="auto"/>
            <w:bottom w:val="none" w:sz="0" w:space="0" w:color="auto"/>
            <w:right w:val="none" w:sz="0" w:space="0" w:color="auto"/>
          </w:divBdr>
          <w:divsChild>
            <w:div w:id="1504472726">
              <w:marLeft w:val="0"/>
              <w:marRight w:val="0"/>
              <w:marTop w:val="0"/>
              <w:marBottom w:val="0"/>
              <w:divBdr>
                <w:top w:val="none" w:sz="0" w:space="0" w:color="auto"/>
                <w:left w:val="none" w:sz="0" w:space="0" w:color="auto"/>
                <w:bottom w:val="none" w:sz="0" w:space="0" w:color="auto"/>
                <w:right w:val="none" w:sz="0" w:space="0" w:color="auto"/>
              </w:divBdr>
              <w:divsChild>
                <w:div w:id="920943750">
                  <w:marLeft w:val="0"/>
                  <w:marRight w:val="0"/>
                  <w:marTop w:val="0"/>
                  <w:marBottom w:val="0"/>
                  <w:divBdr>
                    <w:top w:val="none" w:sz="0" w:space="0" w:color="auto"/>
                    <w:left w:val="none" w:sz="0" w:space="0" w:color="auto"/>
                    <w:bottom w:val="none" w:sz="0" w:space="0" w:color="auto"/>
                    <w:right w:val="none" w:sz="0" w:space="0" w:color="auto"/>
                  </w:divBdr>
                  <w:divsChild>
                    <w:div w:id="1632009960">
                      <w:marLeft w:val="0"/>
                      <w:marRight w:val="0"/>
                      <w:marTop w:val="0"/>
                      <w:marBottom w:val="0"/>
                      <w:divBdr>
                        <w:top w:val="none" w:sz="0" w:space="0" w:color="auto"/>
                        <w:left w:val="none" w:sz="0" w:space="0" w:color="auto"/>
                        <w:bottom w:val="none" w:sz="0" w:space="0" w:color="auto"/>
                        <w:right w:val="none" w:sz="0" w:space="0" w:color="auto"/>
                      </w:divBdr>
                      <w:divsChild>
                        <w:div w:id="1533810325">
                          <w:marLeft w:val="0"/>
                          <w:marRight w:val="0"/>
                          <w:marTop w:val="100"/>
                          <w:marBottom w:val="0"/>
                          <w:divBdr>
                            <w:top w:val="none" w:sz="0" w:space="0" w:color="auto"/>
                            <w:left w:val="none" w:sz="0" w:space="0" w:color="auto"/>
                            <w:bottom w:val="none" w:sz="0" w:space="0" w:color="auto"/>
                            <w:right w:val="none" w:sz="0" w:space="0" w:color="auto"/>
                          </w:divBdr>
                          <w:divsChild>
                            <w:div w:id="836844033">
                              <w:marLeft w:val="0"/>
                              <w:marRight w:val="0"/>
                              <w:marTop w:val="0"/>
                              <w:marBottom w:val="0"/>
                              <w:divBdr>
                                <w:top w:val="none" w:sz="0" w:space="0" w:color="auto"/>
                                <w:left w:val="none" w:sz="0" w:space="0" w:color="auto"/>
                                <w:bottom w:val="none" w:sz="0" w:space="0" w:color="auto"/>
                                <w:right w:val="none" w:sz="0" w:space="0" w:color="auto"/>
                              </w:divBdr>
                              <w:divsChild>
                                <w:div w:id="2045016804">
                                  <w:marLeft w:val="0"/>
                                  <w:marRight w:val="0"/>
                                  <w:marTop w:val="0"/>
                                  <w:marBottom w:val="0"/>
                                  <w:divBdr>
                                    <w:top w:val="none" w:sz="0" w:space="0" w:color="auto"/>
                                    <w:left w:val="none" w:sz="0" w:space="0" w:color="auto"/>
                                    <w:bottom w:val="none" w:sz="0" w:space="0" w:color="auto"/>
                                    <w:right w:val="none" w:sz="0" w:space="0" w:color="auto"/>
                                  </w:divBdr>
                                  <w:divsChild>
                                    <w:div w:id="1990136199">
                                      <w:marLeft w:val="0"/>
                                      <w:marRight w:val="0"/>
                                      <w:marTop w:val="0"/>
                                      <w:marBottom w:val="0"/>
                                      <w:divBdr>
                                        <w:top w:val="none" w:sz="0" w:space="0" w:color="auto"/>
                                        <w:left w:val="none" w:sz="0" w:space="0" w:color="auto"/>
                                        <w:bottom w:val="none" w:sz="0" w:space="0" w:color="auto"/>
                                        <w:right w:val="none" w:sz="0" w:space="0" w:color="auto"/>
                                      </w:divBdr>
                                      <w:divsChild>
                                        <w:div w:id="1925336459">
                                          <w:marLeft w:val="0"/>
                                          <w:marRight w:val="0"/>
                                          <w:marTop w:val="0"/>
                                          <w:marBottom w:val="300"/>
                                          <w:divBdr>
                                            <w:top w:val="none" w:sz="0" w:space="0" w:color="auto"/>
                                            <w:left w:val="none" w:sz="0" w:space="0" w:color="auto"/>
                                            <w:bottom w:val="none" w:sz="0" w:space="0" w:color="auto"/>
                                            <w:right w:val="none" w:sz="0" w:space="0" w:color="auto"/>
                                          </w:divBdr>
                                          <w:divsChild>
                                            <w:div w:id="801969199">
                                              <w:marLeft w:val="0"/>
                                              <w:marRight w:val="0"/>
                                              <w:marTop w:val="0"/>
                                              <w:marBottom w:val="0"/>
                                              <w:divBdr>
                                                <w:top w:val="none" w:sz="0" w:space="0" w:color="auto"/>
                                                <w:left w:val="none" w:sz="0" w:space="0" w:color="auto"/>
                                                <w:bottom w:val="none" w:sz="0" w:space="0" w:color="auto"/>
                                                <w:right w:val="none" w:sz="0" w:space="0" w:color="auto"/>
                                              </w:divBdr>
                                            </w:div>
                                            <w:div w:id="1481968789">
                                              <w:marLeft w:val="0"/>
                                              <w:marRight w:val="0"/>
                                              <w:marTop w:val="0"/>
                                              <w:marBottom w:val="0"/>
                                              <w:divBdr>
                                                <w:top w:val="none" w:sz="0" w:space="0" w:color="auto"/>
                                                <w:left w:val="none" w:sz="0" w:space="0" w:color="auto"/>
                                                <w:bottom w:val="none" w:sz="0" w:space="0" w:color="auto"/>
                                                <w:right w:val="none" w:sz="0" w:space="0" w:color="auto"/>
                                              </w:divBdr>
                                            </w:div>
                                            <w:div w:id="1591159399">
                                              <w:marLeft w:val="0"/>
                                              <w:marRight w:val="0"/>
                                              <w:marTop w:val="0"/>
                                              <w:marBottom w:val="0"/>
                                              <w:divBdr>
                                                <w:top w:val="none" w:sz="0" w:space="0" w:color="auto"/>
                                                <w:left w:val="none" w:sz="0" w:space="0" w:color="auto"/>
                                                <w:bottom w:val="none" w:sz="0" w:space="0" w:color="auto"/>
                                                <w:right w:val="none" w:sz="0" w:space="0" w:color="auto"/>
                                              </w:divBdr>
                                            </w:div>
                                            <w:div w:id="1739209328">
                                              <w:marLeft w:val="0"/>
                                              <w:marRight w:val="0"/>
                                              <w:marTop w:val="0"/>
                                              <w:marBottom w:val="0"/>
                                              <w:divBdr>
                                                <w:top w:val="none" w:sz="0" w:space="0" w:color="auto"/>
                                                <w:left w:val="none" w:sz="0" w:space="0" w:color="auto"/>
                                                <w:bottom w:val="none" w:sz="0" w:space="0" w:color="auto"/>
                                                <w:right w:val="none" w:sz="0" w:space="0" w:color="auto"/>
                                              </w:divBdr>
                                            </w:div>
                                            <w:div w:id="181891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259934">
              <w:marLeft w:val="0"/>
              <w:marRight w:val="0"/>
              <w:marTop w:val="0"/>
              <w:marBottom w:val="0"/>
              <w:divBdr>
                <w:top w:val="none" w:sz="0" w:space="0" w:color="auto"/>
                <w:left w:val="none" w:sz="0" w:space="0" w:color="auto"/>
                <w:bottom w:val="none" w:sz="0" w:space="0" w:color="auto"/>
                <w:right w:val="none" w:sz="0" w:space="0" w:color="auto"/>
              </w:divBdr>
              <w:divsChild>
                <w:div w:id="1623147621">
                  <w:marLeft w:val="0"/>
                  <w:marRight w:val="0"/>
                  <w:marTop w:val="0"/>
                  <w:marBottom w:val="0"/>
                  <w:divBdr>
                    <w:top w:val="none" w:sz="0" w:space="0" w:color="auto"/>
                    <w:left w:val="none" w:sz="0" w:space="0" w:color="auto"/>
                    <w:bottom w:val="none" w:sz="0" w:space="0" w:color="auto"/>
                    <w:right w:val="none" w:sz="0" w:space="0" w:color="auto"/>
                  </w:divBdr>
                  <w:divsChild>
                    <w:div w:id="1337684282">
                      <w:marLeft w:val="0"/>
                      <w:marRight w:val="0"/>
                      <w:marTop w:val="0"/>
                      <w:marBottom w:val="0"/>
                      <w:divBdr>
                        <w:top w:val="none" w:sz="0" w:space="0" w:color="auto"/>
                        <w:left w:val="none" w:sz="0" w:space="0" w:color="auto"/>
                        <w:bottom w:val="none" w:sz="0" w:space="0" w:color="auto"/>
                        <w:right w:val="none" w:sz="0" w:space="0" w:color="auto"/>
                      </w:divBdr>
                      <w:divsChild>
                        <w:div w:id="2141654973">
                          <w:marLeft w:val="0"/>
                          <w:marRight w:val="0"/>
                          <w:marTop w:val="100"/>
                          <w:marBottom w:val="0"/>
                          <w:divBdr>
                            <w:top w:val="none" w:sz="0" w:space="0" w:color="auto"/>
                            <w:left w:val="none" w:sz="0" w:space="0" w:color="auto"/>
                            <w:bottom w:val="none" w:sz="0" w:space="0" w:color="auto"/>
                            <w:right w:val="none" w:sz="0" w:space="0" w:color="auto"/>
                          </w:divBdr>
                          <w:divsChild>
                            <w:div w:id="1829904903">
                              <w:marLeft w:val="0"/>
                              <w:marRight w:val="0"/>
                              <w:marTop w:val="0"/>
                              <w:marBottom w:val="0"/>
                              <w:divBdr>
                                <w:top w:val="none" w:sz="0" w:space="0" w:color="auto"/>
                                <w:left w:val="none" w:sz="0" w:space="0" w:color="auto"/>
                                <w:bottom w:val="none" w:sz="0" w:space="0" w:color="auto"/>
                                <w:right w:val="none" w:sz="0" w:space="0" w:color="auto"/>
                              </w:divBdr>
                              <w:divsChild>
                                <w:div w:id="1790976529">
                                  <w:marLeft w:val="0"/>
                                  <w:marRight w:val="0"/>
                                  <w:marTop w:val="0"/>
                                  <w:marBottom w:val="0"/>
                                  <w:divBdr>
                                    <w:top w:val="none" w:sz="0" w:space="0" w:color="auto"/>
                                    <w:left w:val="none" w:sz="0" w:space="0" w:color="auto"/>
                                    <w:bottom w:val="none" w:sz="0" w:space="0" w:color="auto"/>
                                    <w:right w:val="none" w:sz="0" w:space="0" w:color="auto"/>
                                  </w:divBdr>
                                  <w:divsChild>
                                    <w:div w:id="7740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519571">
      <w:bodyDiv w:val="1"/>
      <w:marLeft w:val="0"/>
      <w:marRight w:val="0"/>
      <w:marTop w:val="0"/>
      <w:marBottom w:val="0"/>
      <w:divBdr>
        <w:top w:val="none" w:sz="0" w:space="0" w:color="auto"/>
        <w:left w:val="none" w:sz="0" w:space="0" w:color="auto"/>
        <w:bottom w:val="none" w:sz="0" w:space="0" w:color="auto"/>
        <w:right w:val="none" w:sz="0" w:space="0" w:color="auto"/>
      </w:divBdr>
      <w:divsChild>
        <w:div w:id="1865633989">
          <w:marLeft w:val="547"/>
          <w:marRight w:val="0"/>
          <w:marTop w:val="154"/>
          <w:marBottom w:val="0"/>
          <w:divBdr>
            <w:top w:val="none" w:sz="0" w:space="0" w:color="auto"/>
            <w:left w:val="none" w:sz="0" w:space="0" w:color="auto"/>
            <w:bottom w:val="none" w:sz="0" w:space="0" w:color="auto"/>
            <w:right w:val="none" w:sz="0" w:space="0" w:color="auto"/>
          </w:divBdr>
        </w:div>
      </w:divsChild>
    </w:div>
    <w:div w:id="1144200516">
      <w:bodyDiv w:val="1"/>
      <w:marLeft w:val="0"/>
      <w:marRight w:val="0"/>
      <w:marTop w:val="0"/>
      <w:marBottom w:val="0"/>
      <w:divBdr>
        <w:top w:val="none" w:sz="0" w:space="0" w:color="auto"/>
        <w:left w:val="none" w:sz="0" w:space="0" w:color="auto"/>
        <w:bottom w:val="none" w:sz="0" w:space="0" w:color="auto"/>
        <w:right w:val="none" w:sz="0" w:space="0" w:color="auto"/>
      </w:divBdr>
    </w:div>
    <w:div w:id="1150171381">
      <w:bodyDiv w:val="1"/>
      <w:marLeft w:val="0"/>
      <w:marRight w:val="0"/>
      <w:marTop w:val="0"/>
      <w:marBottom w:val="0"/>
      <w:divBdr>
        <w:top w:val="none" w:sz="0" w:space="0" w:color="auto"/>
        <w:left w:val="none" w:sz="0" w:space="0" w:color="auto"/>
        <w:bottom w:val="none" w:sz="0" w:space="0" w:color="auto"/>
        <w:right w:val="none" w:sz="0" w:space="0" w:color="auto"/>
      </w:divBdr>
    </w:div>
    <w:div w:id="1166937624">
      <w:bodyDiv w:val="1"/>
      <w:marLeft w:val="0"/>
      <w:marRight w:val="0"/>
      <w:marTop w:val="0"/>
      <w:marBottom w:val="0"/>
      <w:divBdr>
        <w:top w:val="none" w:sz="0" w:space="0" w:color="auto"/>
        <w:left w:val="none" w:sz="0" w:space="0" w:color="auto"/>
        <w:bottom w:val="none" w:sz="0" w:space="0" w:color="auto"/>
        <w:right w:val="none" w:sz="0" w:space="0" w:color="auto"/>
      </w:divBdr>
    </w:div>
    <w:div w:id="1168441688">
      <w:bodyDiv w:val="1"/>
      <w:marLeft w:val="0"/>
      <w:marRight w:val="0"/>
      <w:marTop w:val="0"/>
      <w:marBottom w:val="0"/>
      <w:divBdr>
        <w:top w:val="none" w:sz="0" w:space="0" w:color="auto"/>
        <w:left w:val="none" w:sz="0" w:space="0" w:color="auto"/>
        <w:bottom w:val="none" w:sz="0" w:space="0" w:color="auto"/>
        <w:right w:val="none" w:sz="0" w:space="0" w:color="auto"/>
      </w:divBdr>
    </w:div>
    <w:div w:id="1286080607">
      <w:bodyDiv w:val="1"/>
      <w:marLeft w:val="0"/>
      <w:marRight w:val="0"/>
      <w:marTop w:val="0"/>
      <w:marBottom w:val="0"/>
      <w:divBdr>
        <w:top w:val="none" w:sz="0" w:space="0" w:color="auto"/>
        <w:left w:val="none" w:sz="0" w:space="0" w:color="auto"/>
        <w:bottom w:val="none" w:sz="0" w:space="0" w:color="auto"/>
        <w:right w:val="none" w:sz="0" w:space="0" w:color="auto"/>
      </w:divBdr>
    </w:div>
    <w:div w:id="1366053778">
      <w:bodyDiv w:val="1"/>
      <w:marLeft w:val="0"/>
      <w:marRight w:val="0"/>
      <w:marTop w:val="0"/>
      <w:marBottom w:val="0"/>
      <w:divBdr>
        <w:top w:val="none" w:sz="0" w:space="0" w:color="auto"/>
        <w:left w:val="none" w:sz="0" w:space="0" w:color="auto"/>
        <w:bottom w:val="none" w:sz="0" w:space="0" w:color="auto"/>
        <w:right w:val="none" w:sz="0" w:space="0" w:color="auto"/>
      </w:divBdr>
    </w:div>
    <w:div w:id="1450851849">
      <w:bodyDiv w:val="1"/>
      <w:marLeft w:val="0"/>
      <w:marRight w:val="0"/>
      <w:marTop w:val="0"/>
      <w:marBottom w:val="0"/>
      <w:divBdr>
        <w:top w:val="none" w:sz="0" w:space="0" w:color="auto"/>
        <w:left w:val="none" w:sz="0" w:space="0" w:color="auto"/>
        <w:bottom w:val="none" w:sz="0" w:space="0" w:color="auto"/>
        <w:right w:val="none" w:sz="0" w:space="0" w:color="auto"/>
      </w:divBdr>
    </w:div>
    <w:div w:id="1482844391">
      <w:bodyDiv w:val="1"/>
      <w:marLeft w:val="0"/>
      <w:marRight w:val="0"/>
      <w:marTop w:val="0"/>
      <w:marBottom w:val="0"/>
      <w:divBdr>
        <w:top w:val="none" w:sz="0" w:space="0" w:color="auto"/>
        <w:left w:val="none" w:sz="0" w:space="0" w:color="auto"/>
        <w:bottom w:val="none" w:sz="0" w:space="0" w:color="auto"/>
        <w:right w:val="none" w:sz="0" w:space="0" w:color="auto"/>
      </w:divBdr>
    </w:div>
    <w:div w:id="1631670004">
      <w:bodyDiv w:val="1"/>
      <w:marLeft w:val="0"/>
      <w:marRight w:val="0"/>
      <w:marTop w:val="0"/>
      <w:marBottom w:val="0"/>
      <w:divBdr>
        <w:top w:val="none" w:sz="0" w:space="0" w:color="auto"/>
        <w:left w:val="none" w:sz="0" w:space="0" w:color="auto"/>
        <w:bottom w:val="none" w:sz="0" w:space="0" w:color="auto"/>
        <w:right w:val="none" w:sz="0" w:space="0" w:color="auto"/>
      </w:divBdr>
    </w:div>
    <w:div w:id="1656955019">
      <w:bodyDiv w:val="1"/>
      <w:marLeft w:val="0"/>
      <w:marRight w:val="0"/>
      <w:marTop w:val="0"/>
      <w:marBottom w:val="0"/>
      <w:divBdr>
        <w:top w:val="none" w:sz="0" w:space="0" w:color="auto"/>
        <w:left w:val="none" w:sz="0" w:space="0" w:color="auto"/>
        <w:bottom w:val="none" w:sz="0" w:space="0" w:color="auto"/>
        <w:right w:val="none" w:sz="0" w:space="0" w:color="auto"/>
      </w:divBdr>
    </w:div>
    <w:div w:id="1786775464">
      <w:bodyDiv w:val="1"/>
      <w:marLeft w:val="0"/>
      <w:marRight w:val="0"/>
      <w:marTop w:val="0"/>
      <w:marBottom w:val="0"/>
      <w:divBdr>
        <w:top w:val="none" w:sz="0" w:space="0" w:color="auto"/>
        <w:left w:val="none" w:sz="0" w:space="0" w:color="auto"/>
        <w:bottom w:val="none" w:sz="0" w:space="0" w:color="auto"/>
        <w:right w:val="none" w:sz="0" w:space="0" w:color="auto"/>
      </w:divBdr>
    </w:div>
    <w:div w:id="1897273818">
      <w:bodyDiv w:val="1"/>
      <w:marLeft w:val="0"/>
      <w:marRight w:val="0"/>
      <w:marTop w:val="0"/>
      <w:marBottom w:val="0"/>
      <w:divBdr>
        <w:top w:val="none" w:sz="0" w:space="0" w:color="auto"/>
        <w:left w:val="none" w:sz="0" w:space="0" w:color="auto"/>
        <w:bottom w:val="none" w:sz="0" w:space="0" w:color="auto"/>
        <w:right w:val="none" w:sz="0" w:space="0" w:color="auto"/>
      </w:divBdr>
    </w:div>
    <w:div w:id="1913856707">
      <w:bodyDiv w:val="1"/>
      <w:marLeft w:val="0"/>
      <w:marRight w:val="0"/>
      <w:marTop w:val="0"/>
      <w:marBottom w:val="0"/>
      <w:divBdr>
        <w:top w:val="none" w:sz="0" w:space="0" w:color="auto"/>
        <w:left w:val="none" w:sz="0" w:space="0" w:color="auto"/>
        <w:bottom w:val="none" w:sz="0" w:space="0" w:color="auto"/>
        <w:right w:val="none" w:sz="0" w:space="0" w:color="auto"/>
      </w:divBdr>
    </w:div>
    <w:div w:id="1936131849">
      <w:bodyDiv w:val="1"/>
      <w:marLeft w:val="0"/>
      <w:marRight w:val="0"/>
      <w:marTop w:val="0"/>
      <w:marBottom w:val="0"/>
      <w:divBdr>
        <w:top w:val="none" w:sz="0" w:space="0" w:color="auto"/>
        <w:left w:val="none" w:sz="0" w:space="0" w:color="auto"/>
        <w:bottom w:val="none" w:sz="0" w:space="0" w:color="auto"/>
        <w:right w:val="none" w:sz="0" w:space="0" w:color="auto"/>
      </w:divBdr>
      <w:divsChild>
        <w:div w:id="327371217">
          <w:marLeft w:val="0"/>
          <w:marRight w:val="0"/>
          <w:marTop w:val="0"/>
          <w:marBottom w:val="0"/>
          <w:divBdr>
            <w:top w:val="none" w:sz="0" w:space="0" w:color="auto"/>
            <w:left w:val="none" w:sz="0" w:space="0" w:color="auto"/>
            <w:bottom w:val="none" w:sz="0" w:space="0" w:color="auto"/>
            <w:right w:val="none" w:sz="0" w:space="0" w:color="auto"/>
          </w:divBdr>
        </w:div>
        <w:div w:id="345442348">
          <w:marLeft w:val="0"/>
          <w:marRight w:val="0"/>
          <w:marTop w:val="0"/>
          <w:marBottom w:val="0"/>
          <w:divBdr>
            <w:top w:val="none" w:sz="0" w:space="0" w:color="auto"/>
            <w:left w:val="none" w:sz="0" w:space="0" w:color="auto"/>
            <w:bottom w:val="none" w:sz="0" w:space="0" w:color="auto"/>
            <w:right w:val="none" w:sz="0" w:space="0" w:color="auto"/>
          </w:divBdr>
        </w:div>
        <w:div w:id="432822759">
          <w:marLeft w:val="0"/>
          <w:marRight w:val="0"/>
          <w:marTop w:val="0"/>
          <w:marBottom w:val="0"/>
          <w:divBdr>
            <w:top w:val="none" w:sz="0" w:space="0" w:color="auto"/>
            <w:left w:val="none" w:sz="0" w:space="0" w:color="auto"/>
            <w:bottom w:val="none" w:sz="0" w:space="0" w:color="auto"/>
            <w:right w:val="none" w:sz="0" w:space="0" w:color="auto"/>
          </w:divBdr>
        </w:div>
      </w:divsChild>
    </w:div>
    <w:div w:id="1986083991">
      <w:bodyDiv w:val="1"/>
      <w:marLeft w:val="0"/>
      <w:marRight w:val="0"/>
      <w:marTop w:val="0"/>
      <w:marBottom w:val="0"/>
      <w:divBdr>
        <w:top w:val="none" w:sz="0" w:space="0" w:color="auto"/>
        <w:left w:val="none" w:sz="0" w:space="0" w:color="auto"/>
        <w:bottom w:val="none" w:sz="0" w:space="0" w:color="auto"/>
        <w:right w:val="none" w:sz="0" w:space="0" w:color="auto"/>
      </w:divBdr>
    </w:div>
    <w:div w:id="2012827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qqi.ie/Publications/Publications/Policies%20and%20Criteria%20for%20the%20Establishment%20of%20the%20NFQ.pdf" TargetMode="External"/><Relationship Id="rId1" Type="http://schemas.openxmlformats.org/officeDocument/2006/relationships/hyperlink" Target="http://ec.europa.eu/eqf/documentation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Eur11</b:Tag>
    <b:SourceType>InternetSite</b:SourceType>
    <b:Guid>{D5D84240-0EA1-9947-8908-854D25BCCF6A}</b:Guid>
    <b:Title> European comission</b:Title>
    <b:Year>2011</b:Year>
    <b:URL> http://ec.europa.eu/eqf/documentation_en.htm </b:URL>
    <b:RefOrder>1</b:RefOrder>
  </b:Source>
</b:Sources>
</file>

<file path=customXml/itemProps1.xml><?xml version="1.0" encoding="utf-8"?>
<ds:datastoreItem xmlns:ds="http://schemas.openxmlformats.org/officeDocument/2006/customXml" ds:itemID="{4A87B1F2-BA98-4BE8-810F-BA0B8EC80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1275</TotalTime>
  <Pages>53</Pages>
  <Words>13319</Words>
  <Characters>75921</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User</cp:lastModifiedBy>
  <cp:revision>34</cp:revision>
  <cp:lastPrinted>2014-07-12T15:04:00Z</cp:lastPrinted>
  <dcterms:created xsi:type="dcterms:W3CDTF">2018-04-20T10:38:00Z</dcterms:created>
  <dcterms:modified xsi:type="dcterms:W3CDTF">2018-05-07T11:06:00Z</dcterms:modified>
</cp:coreProperties>
</file>