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C12748" w14:textId="77777777" w:rsidR="008F734F" w:rsidRPr="00DA02D0" w:rsidRDefault="008F734F" w:rsidP="0048374D">
      <w:pPr>
        <w:ind w:left="360"/>
        <w:jc w:val="center"/>
        <w:rPr>
          <w:b/>
          <w:bCs/>
          <w:sz w:val="24"/>
          <w:szCs w:val="24"/>
        </w:rPr>
      </w:pPr>
    </w:p>
    <w:p w14:paraId="31FB1838" w14:textId="08DCDAFD" w:rsidR="00B42A53" w:rsidRPr="00DA02D0" w:rsidRDefault="00B42A53" w:rsidP="00B42A53">
      <w:pPr>
        <w:pStyle w:val="Heading1"/>
        <w:numPr>
          <w:ilvl w:val="0"/>
          <w:numId w:val="0"/>
        </w:numPr>
        <w:ind w:left="720" w:hanging="360"/>
        <w:rPr>
          <w:sz w:val="24"/>
          <w:szCs w:val="24"/>
        </w:rPr>
      </w:pPr>
      <w:bookmarkStart w:id="0" w:name="_Hlk145941149"/>
    </w:p>
    <w:p w14:paraId="7F7C9AE7" w14:textId="77777777" w:rsidR="00B42A53" w:rsidRPr="00DA02D0" w:rsidRDefault="00B42A53" w:rsidP="00B42A53">
      <w:pPr>
        <w:spacing w:after="178"/>
        <w:jc w:val="right"/>
      </w:pPr>
      <w:r w:rsidRPr="00DA02D0">
        <w:rPr>
          <w:rFonts w:ascii="Sylfaen" w:hAnsi="Sylfaen" w:cs="Sylfaen"/>
          <w:color w:val="000000"/>
        </w:rPr>
        <w:t>დანართი</w:t>
      </w:r>
      <w:r w:rsidRPr="00DA02D0">
        <w:rPr>
          <w:rFonts w:ascii="Arial Unicode MS" w:hAnsi="Arial Unicode MS" w:cs="Arial Unicode MS"/>
          <w:color w:val="000000"/>
        </w:rPr>
        <w:t xml:space="preserve"> </w:t>
      </w:r>
    </w:p>
    <w:p w14:paraId="6A4F9789" w14:textId="77777777" w:rsidR="00B42A53" w:rsidRPr="00DA02D0" w:rsidRDefault="00B42A53" w:rsidP="00B42A53">
      <w:pPr>
        <w:spacing w:after="170"/>
        <w:ind w:left="500"/>
        <w:jc w:val="center"/>
      </w:pPr>
      <w:r w:rsidRPr="00DA02D0">
        <w:rPr>
          <w:color w:val="000000"/>
        </w:rPr>
        <w:t xml:space="preserve"> </w:t>
      </w:r>
    </w:p>
    <w:p w14:paraId="0A755A49" w14:textId="77777777" w:rsidR="00B42A53" w:rsidRPr="00DA02D0" w:rsidRDefault="00B42A53" w:rsidP="00B42A53">
      <w:pPr>
        <w:spacing w:after="178"/>
        <w:ind w:left="500"/>
        <w:jc w:val="center"/>
      </w:pPr>
      <w:r w:rsidRPr="00DA02D0">
        <w:rPr>
          <w:color w:val="000000"/>
        </w:rPr>
        <w:t xml:space="preserve"> </w:t>
      </w:r>
    </w:p>
    <w:p w14:paraId="53154B21" w14:textId="77777777" w:rsidR="00B42A53" w:rsidRPr="00DA02D0" w:rsidRDefault="00B42A53" w:rsidP="00B42A53">
      <w:pPr>
        <w:spacing w:after="170"/>
        <w:ind w:left="500"/>
        <w:jc w:val="center"/>
      </w:pPr>
      <w:r w:rsidRPr="00DA02D0">
        <w:rPr>
          <w:color w:val="000000"/>
        </w:rPr>
        <w:t xml:space="preserve"> </w:t>
      </w:r>
    </w:p>
    <w:p w14:paraId="72F01C0F" w14:textId="77777777" w:rsidR="00B42A53" w:rsidRPr="00DA02D0" w:rsidRDefault="00B42A53" w:rsidP="00B42A53">
      <w:pPr>
        <w:spacing w:after="178"/>
        <w:ind w:left="500"/>
        <w:jc w:val="center"/>
      </w:pPr>
      <w:r w:rsidRPr="00DA02D0">
        <w:rPr>
          <w:color w:val="000000"/>
        </w:rPr>
        <w:t xml:space="preserve"> </w:t>
      </w:r>
    </w:p>
    <w:p w14:paraId="00715AF2" w14:textId="77777777" w:rsidR="00B42A53" w:rsidRPr="00DA02D0" w:rsidRDefault="00B42A53" w:rsidP="00B42A53">
      <w:pPr>
        <w:spacing w:after="170"/>
        <w:ind w:left="500"/>
        <w:jc w:val="center"/>
      </w:pPr>
      <w:r w:rsidRPr="00DA02D0">
        <w:rPr>
          <w:color w:val="000000"/>
        </w:rPr>
        <w:t xml:space="preserve"> </w:t>
      </w:r>
    </w:p>
    <w:p w14:paraId="17BAB42F" w14:textId="77777777" w:rsidR="00B42A53" w:rsidRPr="00DA02D0" w:rsidRDefault="00B42A53" w:rsidP="00B42A53">
      <w:pPr>
        <w:spacing w:after="178"/>
        <w:ind w:left="500"/>
        <w:jc w:val="center"/>
      </w:pPr>
      <w:r w:rsidRPr="00DA02D0">
        <w:rPr>
          <w:color w:val="000000"/>
        </w:rPr>
        <w:t xml:space="preserve"> </w:t>
      </w:r>
    </w:p>
    <w:p w14:paraId="709F2060" w14:textId="77777777" w:rsidR="00B42A53" w:rsidRPr="00DA02D0" w:rsidRDefault="00B42A53" w:rsidP="00B42A53">
      <w:pPr>
        <w:spacing w:after="170"/>
        <w:ind w:left="500"/>
        <w:jc w:val="center"/>
      </w:pPr>
      <w:r w:rsidRPr="00DA02D0">
        <w:rPr>
          <w:color w:val="000000"/>
        </w:rPr>
        <w:t xml:space="preserve"> </w:t>
      </w:r>
    </w:p>
    <w:p w14:paraId="23A9FC26" w14:textId="77777777" w:rsidR="00B42A53" w:rsidRPr="00DA02D0" w:rsidRDefault="00B42A53" w:rsidP="00B42A53">
      <w:pPr>
        <w:spacing w:after="178"/>
        <w:ind w:left="500"/>
        <w:jc w:val="center"/>
      </w:pPr>
      <w:r w:rsidRPr="00DA02D0">
        <w:rPr>
          <w:color w:val="000000"/>
        </w:rPr>
        <w:t xml:space="preserve"> </w:t>
      </w:r>
    </w:p>
    <w:p w14:paraId="4B3B0403" w14:textId="77777777" w:rsidR="00B42A53" w:rsidRPr="00DA02D0" w:rsidRDefault="00B42A53" w:rsidP="00B42A53">
      <w:pPr>
        <w:spacing w:after="170"/>
        <w:ind w:left="454"/>
      </w:pPr>
      <w:r w:rsidRPr="00DA02D0">
        <w:rPr>
          <w:color w:val="000000"/>
        </w:rPr>
        <w:t xml:space="preserve"> </w:t>
      </w:r>
    </w:p>
    <w:p w14:paraId="3215C87F" w14:textId="77777777" w:rsidR="00B42A53" w:rsidRPr="00DA02D0" w:rsidRDefault="00B42A53" w:rsidP="00B42A53">
      <w:pPr>
        <w:spacing w:after="178"/>
        <w:ind w:left="500"/>
        <w:jc w:val="center"/>
      </w:pPr>
      <w:r w:rsidRPr="00DA02D0">
        <w:rPr>
          <w:color w:val="000000"/>
        </w:rPr>
        <w:t xml:space="preserve"> </w:t>
      </w:r>
    </w:p>
    <w:p w14:paraId="08B98F13" w14:textId="43820434" w:rsidR="00B42A53" w:rsidRPr="00DA02D0" w:rsidRDefault="00B42A53" w:rsidP="00B42A53">
      <w:pPr>
        <w:spacing w:after="174"/>
        <w:ind w:right="7"/>
        <w:jc w:val="center"/>
        <w:rPr>
          <w:color w:val="000000"/>
        </w:rPr>
      </w:pPr>
      <w:r w:rsidRPr="00DA02D0">
        <w:rPr>
          <w:rFonts w:ascii="Sylfaen" w:hAnsi="Sylfaen" w:cs="Sylfaen"/>
          <w:color w:val="000000"/>
        </w:rPr>
        <w:t>მარკეტინგი</w:t>
      </w:r>
      <w:r w:rsidR="00B50AF4">
        <w:rPr>
          <w:rFonts w:ascii="Sylfaen" w:hAnsi="Sylfaen" w:cs="Sylfaen"/>
          <w:color w:val="000000"/>
        </w:rPr>
        <w:t>ს</w:t>
      </w:r>
      <w:r w:rsidRPr="00DA02D0">
        <w:rPr>
          <w:rFonts w:ascii="Arial Unicode MS" w:hAnsi="Arial Unicode MS" w:cs="Arial Unicode MS"/>
          <w:color w:val="000000"/>
        </w:rPr>
        <w:t xml:space="preserve"> </w:t>
      </w:r>
      <w:r w:rsidRPr="00DA02D0">
        <w:rPr>
          <w:rFonts w:ascii="Sylfaen" w:hAnsi="Sylfaen" w:cs="Sylfaen"/>
          <w:color w:val="000000"/>
        </w:rPr>
        <w:t>უმაღლესი</w:t>
      </w:r>
      <w:r w:rsidRPr="00DA02D0">
        <w:rPr>
          <w:rFonts w:ascii="Arial Unicode MS" w:hAnsi="Arial Unicode MS" w:cs="Arial Unicode MS"/>
          <w:color w:val="000000"/>
        </w:rPr>
        <w:t xml:space="preserve"> </w:t>
      </w:r>
      <w:r w:rsidRPr="00DA02D0">
        <w:rPr>
          <w:rFonts w:ascii="Sylfaen" w:hAnsi="Sylfaen" w:cs="Sylfaen"/>
          <w:color w:val="000000"/>
        </w:rPr>
        <w:t>განათლების</w:t>
      </w:r>
      <w:r w:rsidRPr="00DA02D0">
        <w:rPr>
          <w:rFonts w:ascii="Arial Unicode MS" w:hAnsi="Arial Unicode MS" w:cs="Arial Unicode MS"/>
          <w:color w:val="000000"/>
        </w:rPr>
        <w:t xml:space="preserve"> </w:t>
      </w:r>
      <w:r w:rsidRPr="00DA02D0">
        <w:rPr>
          <w:rFonts w:ascii="Sylfaen" w:hAnsi="Sylfaen" w:cs="Sylfaen"/>
          <w:color w:val="000000"/>
        </w:rPr>
        <w:t>დარგობრივი</w:t>
      </w:r>
      <w:r w:rsidRPr="00DA02D0">
        <w:rPr>
          <w:rFonts w:ascii="Arial Unicode MS" w:hAnsi="Arial Unicode MS" w:cs="Arial Unicode MS"/>
          <w:color w:val="000000"/>
        </w:rPr>
        <w:t xml:space="preserve"> </w:t>
      </w:r>
      <w:r w:rsidRPr="00DA02D0">
        <w:rPr>
          <w:rFonts w:ascii="Sylfaen" w:hAnsi="Sylfaen" w:cs="Sylfaen"/>
          <w:color w:val="000000"/>
        </w:rPr>
        <w:t>მახასიათებელი</w:t>
      </w:r>
      <w:r w:rsidR="00CD7E86" w:rsidRPr="00DA02D0">
        <w:rPr>
          <w:rFonts w:ascii="Sylfaen" w:hAnsi="Sylfaen" w:cs="Sylfaen"/>
          <w:color w:val="000000"/>
        </w:rPr>
        <w:t xml:space="preserve"> </w:t>
      </w:r>
      <w:r w:rsidR="006C2B53">
        <w:rPr>
          <w:rFonts w:ascii="Sylfaen" w:hAnsi="Sylfaen" w:cs="Sylfaen"/>
          <w:color w:val="000000"/>
        </w:rPr>
        <w:t>(პროექტი)</w:t>
      </w:r>
    </w:p>
    <w:p w14:paraId="51B284B2" w14:textId="77777777" w:rsidR="00B42A53" w:rsidRPr="00DA02D0" w:rsidRDefault="00B42A53" w:rsidP="00B42A53">
      <w:pPr>
        <w:spacing w:after="174"/>
        <w:ind w:right="7"/>
        <w:jc w:val="center"/>
      </w:pPr>
    </w:p>
    <w:p w14:paraId="489994BA" w14:textId="77777777" w:rsidR="00B42A53" w:rsidRPr="00DA02D0" w:rsidRDefault="00B42A53" w:rsidP="00B42A53">
      <w:pPr>
        <w:spacing w:after="174"/>
        <w:jc w:val="center"/>
        <w:rPr>
          <w:color w:val="000000"/>
        </w:rPr>
      </w:pPr>
      <w:r w:rsidRPr="00DA02D0">
        <w:rPr>
          <w:rFonts w:ascii="Sylfaen" w:hAnsi="Sylfaen" w:cs="Sylfaen"/>
          <w:color w:val="000000"/>
        </w:rPr>
        <w:t>უმაღლესი</w:t>
      </w:r>
      <w:r w:rsidRPr="00DA02D0">
        <w:rPr>
          <w:rFonts w:ascii="Arial Unicode MS" w:hAnsi="Arial Unicode MS" w:cs="Arial Unicode MS"/>
          <w:color w:val="000000"/>
        </w:rPr>
        <w:t xml:space="preserve"> </w:t>
      </w:r>
      <w:r w:rsidRPr="00DA02D0">
        <w:rPr>
          <w:rFonts w:ascii="Sylfaen" w:hAnsi="Sylfaen" w:cs="Sylfaen"/>
          <w:color w:val="000000"/>
        </w:rPr>
        <w:t>განათლების</w:t>
      </w:r>
      <w:r w:rsidRPr="00DA02D0">
        <w:rPr>
          <w:rFonts w:ascii="Arial Unicode MS" w:hAnsi="Arial Unicode MS" w:cs="Arial Unicode MS"/>
          <w:color w:val="000000"/>
        </w:rPr>
        <w:t xml:space="preserve"> I </w:t>
      </w:r>
      <w:r w:rsidRPr="00DA02D0">
        <w:rPr>
          <w:rFonts w:ascii="Sylfaen" w:hAnsi="Sylfaen" w:cs="Sylfaen"/>
          <w:color w:val="000000"/>
        </w:rPr>
        <w:t>და</w:t>
      </w:r>
      <w:r w:rsidRPr="00DA02D0">
        <w:rPr>
          <w:rFonts w:ascii="Arial Unicode MS" w:hAnsi="Arial Unicode MS" w:cs="Arial Unicode MS"/>
          <w:color w:val="000000"/>
        </w:rPr>
        <w:t xml:space="preserve"> II </w:t>
      </w:r>
      <w:r w:rsidRPr="00DA02D0">
        <w:rPr>
          <w:rFonts w:ascii="Sylfaen" w:hAnsi="Sylfaen" w:cs="Sylfaen"/>
          <w:color w:val="000000"/>
        </w:rPr>
        <w:t>საფეხურები</w:t>
      </w:r>
    </w:p>
    <w:p w14:paraId="46EB8B45" w14:textId="77777777" w:rsidR="00B42A53" w:rsidRPr="00DA02D0" w:rsidRDefault="00B42A53" w:rsidP="00B42A53">
      <w:pPr>
        <w:spacing w:after="174"/>
        <w:jc w:val="center"/>
        <w:rPr>
          <w:color w:val="000000"/>
        </w:rPr>
      </w:pPr>
    </w:p>
    <w:p w14:paraId="554ABEE4" w14:textId="6902FAC0" w:rsidR="00B42A53" w:rsidRPr="00DA02D0" w:rsidRDefault="00B42A53" w:rsidP="00B42A53">
      <w:pPr>
        <w:spacing w:after="174"/>
        <w:jc w:val="center"/>
      </w:pPr>
      <w:r w:rsidRPr="00DA02D0">
        <w:rPr>
          <w:rFonts w:ascii="Sylfaen" w:hAnsi="Sylfaen" w:cs="Sylfaen"/>
          <w:color w:val="000000"/>
        </w:rPr>
        <w:t>ეროვნული</w:t>
      </w:r>
      <w:r w:rsidRPr="00DA02D0">
        <w:rPr>
          <w:rFonts w:ascii="Arial Unicode MS" w:hAnsi="Arial Unicode MS" w:cs="Arial Unicode MS"/>
          <w:color w:val="000000"/>
        </w:rPr>
        <w:t xml:space="preserve"> </w:t>
      </w:r>
      <w:r w:rsidRPr="00DA02D0">
        <w:rPr>
          <w:rFonts w:ascii="Sylfaen" w:hAnsi="Sylfaen" w:cs="Sylfaen"/>
          <w:color w:val="000000"/>
        </w:rPr>
        <w:t>კვალიფიკაციის</w:t>
      </w:r>
      <w:r w:rsidRPr="00DA02D0">
        <w:rPr>
          <w:rFonts w:ascii="Arial Unicode MS" w:hAnsi="Arial Unicode MS" w:cs="Arial Unicode MS"/>
          <w:color w:val="000000"/>
        </w:rPr>
        <w:t xml:space="preserve"> </w:t>
      </w:r>
      <w:r w:rsidRPr="00DA02D0">
        <w:rPr>
          <w:rFonts w:ascii="Sylfaen" w:hAnsi="Sylfaen" w:cs="Sylfaen"/>
          <w:color w:val="000000"/>
        </w:rPr>
        <w:t>ჩარჩოს</w:t>
      </w:r>
      <w:r w:rsidRPr="00DA02D0">
        <w:rPr>
          <w:rFonts w:ascii="Arial Unicode MS" w:hAnsi="Arial Unicode MS" w:cs="Arial Unicode MS"/>
          <w:color w:val="000000"/>
        </w:rPr>
        <w:t xml:space="preserve"> VI </w:t>
      </w:r>
      <w:r w:rsidRPr="00DA02D0">
        <w:rPr>
          <w:rFonts w:ascii="Sylfaen" w:hAnsi="Sylfaen" w:cs="Sylfaen"/>
          <w:color w:val="000000"/>
        </w:rPr>
        <w:t>და</w:t>
      </w:r>
      <w:r w:rsidRPr="00DA02D0">
        <w:rPr>
          <w:rFonts w:ascii="Arial Unicode MS" w:hAnsi="Arial Unicode MS" w:cs="Arial Unicode MS"/>
          <w:color w:val="000000"/>
        </w:rPr>
        <w:t xml:space="preserve"> VII </w:t>
      </w:r>
      <w:r w:rsidRPr="00DA02D0">
        <w:rPr>
          <w:rFonts w:ascii="Sylfaen" w:hAnsi="Sylfaen" w:cs="Sylfaen"/>
          <w:color w:val="000000"/>
        </w:rPr>
        <w:t>დონეები</w:t>
      </w:r>
    </w:p>
    <w:p w14:paraId="2F8A0F17" w14:textId="77777777" w:rsidR="00B42A53" w:rsidRPr="00DA02D0" w:rsidRDefault="00B42A53" w:rsidP="00B42A53">
      <w:pPr>
        <w:spacing w:after="170"/>
        <w:ind w:left="500"/>
        <w:jc w:val="center"/>
      </w:pPr>
      <w:r w:rsidRPr="00DA02D0">
        <w:rPr>
          <w:color w:val="000000"/>
        </w:rPr>
        <w:t xml:space="preserve"> </w:t>
      </w:r>
    </w:p>
    <w:p w14:paraId="5E71AC29" w14:textId="77777777" w:rsidR="00B42A53" w:rsidRPr="00DA02D0" w:rsidRDefault="00B42A53" w:rsidP="00B42A53">
      <w:pPr>
        <w:spacing w:after="178"/>
        <w:ind w:left="500"/>
        <w:jc w:val="center"/>
      </w:pPr>
      <w:r w:rsidRPr="00DA02D0">
        <w:rPr>
          <w:color w:val="000000"/>
        </w:rPr>
        <w:t xml:space="preserve"> </w:t>
      </w:r>
    </w:p>
    <w:p w14:paraId="49E693AF" w14:textId="77777777" w:rsidR="00B42A53" w:rsidRPr="00DA02D0" w:rsidRDefault="00B42A53" w:rsidP="00B42A53">
      <w:pPr>
        <w:spacing w:after="170"/>
        <w:ind w:left="454"/>
      </w:pPr>
      <w:r w:rsidRPr="00DA02D0">
        <w:rPr>
          <w:color w:val="000000"/>
        </w:rPr>
        <w:t xml:space="preserve"> </w:t>
      </w:r>
    </w:p>
    <w:p w14:paraId="2DBC84E8" w14:textId="77777777" w:rsidR="00B42A53" w:rsidRPr="00DA02D0" w:rsidRDefault="00B42A53" w:rsidP="00B42A53">
      <w:pPr>
        <w:spacing w:after="177"/>
        <w:ind w:left="454"/>
      </w:pPr>
      <w:r w:rsidRPr="00DA02D0">
        <w:rPr>
          <w:color w:val="000000"/>
        </w:rPr>
        <w:t xml:space="preserve"> </w:t>
      </w:r>
    </w:p>
    <w:p w14:paraId="34437413" w14:textId="77777777" w:rsidR="00B42A53" w:rsidRPr="00DA02D0" w:rsidRDefault="00B42A53" w:rsidP="00B42A53">
      <w:pPr>
        <w:spacing w:after="171"/>
        <w:ind w:left="454"/>
      </w:pPr>
      <w:r w:rsidRPr="00DA02D0">
        <w:rPr>
          <w:color w:val="000000"/>
        </w:rPr>
        <w:t xml:space="preserve"> </w:t>
      </w:r>
    </w:p>
    <w:p w14:paraId="1AC8D4CC" w14:textId="77777777" w:rsidR="00B42A53" w:rsidRPr="00DA02D0" w:rsidRDefault="00B42A53" w:rsidP="00B42A53">
      <w:pPr>
        <w:spacing w:after="177"/>
        <w:ind w:left="454"/>
      </w:pPr>
      <w:r w:rsidRPr="00DA02D0">
        <w:rPr>
          <w:color w:val="000000"/>
        </w:rPr>
        <w:t xml:space="preserve"> </w:t>
      </w:r>
    </w:p>
    <w:p w14:paraId="25984C0F" w14:textId="77777777" w:rsidR="00B42A53" w:rsidRPr="00DA02D0" w:rsidRDefault="00B42A53" w:rsidP="00B42A53">
      <w:pPr>
        <w:spacing w:after="171"/>
        <w:ind w:left="454"/>
      </w:pPr>
      <w:r w:rsidRPr="00DA02D0">
        <w:rPr>
          <w:color w:val="000000"/>
        </w:rPr>
        <w:t xml:space="preserve"> </w:t>
      </w:r>
    </w:p>
    <w:p w14:paraId="5EAAACE5" w14:textId="77777777" w:rsidR="00B42A53" w:rsidRPr="00DA02D0" w:rsidRDefault="00B42A53" w:rsidP="00B42A53">
      <w:pPr>
        <w:spacing w:after="177"/>
        <w:ind w:left="454"/>
      </w:pPr>
      <w:r w:rsidRPr="00DA02D0">
        <w:rPr>
          <w:color w:val="000000"/>
        </w:rPr>
        <w:t xml:space="preserve"> </w:t>
      </w:r>
    </w:p>
    <w:p w14:paraId="54B7B80A" w14:textId="77777777" w:rsidR="00B42A53" w:rsidRPr="00DA02D0" w:rsidRDefault="00B42A53" w:rsidP="00B42A53">
      <w:pPr>
        <w:spacing w:after="171"/>
        <w:ind w:left="454"/>
      </w:pPr>
      <w:r w:rsidRPr="00DA02D0">
        <w:rPr>
          <w:color w:val="000000"/>
        </w:rPr>
        <w:t xml:space="preserve"> </w:t>
      </w:r>
    </w:p>
    <w:p w14:paraId="271C3239" w14:textId="77777777" w:rsidR="00B42A53" w:rsidRPr="00DA02D0" w:rsidRDefault="00B42A53" w:rsidP="00B42A53">
      <w:pPr>
        <w:spacing w:after="174"/>
        <w:ind w:right="7"/>
        <w:jc w:val="center"/>
      </w:pPr>
      <w:r w:rsidRPr="00DA02D0">
        <w:rPr>
          <w:color w:val="000000"/>
        </w:rPr>
        <w:lastRenderedPageBreak/>
        <w:t>2023</w:t>
      </w:r>
    </w:p>
    <w:p w14:paraId="3B12BE9F" w14:textId="007F62BA" w:rsidR="008F734F" w:rsidRPr="00DA02D0" w:rsidRDefault="008F734F" w:rsidP="008F734F">
      <w:pPr>
        <w:pStyle w:val="Heading1"/>
        <w:numPr>
          <w:ilvl w:val="0"/>
          <w:numId w:val="9"/>
        </w:numPr>
        <w:ind w:left="1159" w:hanging="720"/>
        <w:rPr>
          <w:sz w:val="24"/>
          <w:szCs w:val="24"/>
        </w:rPr>
      </w:pPr>
      <w:r w:rsidRPr="00DA02D0">
        <w:rPr>
          <w:sz w:val="24"/>
          <w:szCs w:val="24"/>
        </w:rPr>
        <w:t>შესავალი</w:t>
      </w:r>
      <w:r w:rsidRPr="00DA02D0">
        <w:rPr>
          <w:color w:val="C00000"/>
          <w:sz w:val="24"/>
          <w:szCs w:val="24"/>
        </w:rPr>
        <w:t xml:space="preserve"> </w:t>
      </w:r>
    </w:p>
    <w:bookmarkEnd w:id="0"/>
    <w:p w14:paraId="59279C26" w14:textId="5A8B8C48" w:rsidR="008F734F" w:rsidRPr="00DA02D0" w:rsidRDefault="008F734F" w:rsidP="005A1689">
      <w:pPr>
        <w:spacing w:line="360" w:lineRule="auto"/>
        <w:ind w:left="449" w:right="-8"/>
        <w:jc w:val="both"/>
        <w:rPr>
          <w:rFonts w:ascii="Sylfaen" w:hAnsi="Sylfaen" w:cs="Sylfaen"/>
        </w:rPr>
      </w:pPr>
      <w:r w:rsidRPr="00DA02D0">
        <w:rPr>
          <w:rFonts w:ascii="Sylfaen" w:hAnsi="Sylfaen" w:cs="Sylfaen"/>
        </w:rPr>
        <w:t xml:space="preserve">წინამდებარე დარგობრივი </w:t>
      </w:r>
      <w:r w:rsidR="00B67C9B">
        <w:rPr>
          <w:rFonts w:ascii="Sylfaen" w:hAnsi="Sylfaen" w:cs="Sylfaen"/>
        </w:rPr>
        <w:t xml:space="preserve"> </w:t>
      </w:r>
      <w:r w:rsidR="00B67C9B" w:rsidRPr="00B90805">
        <w:rPr>
          <w:rFonts w:ascii="Calibri" w:hAnsi="Calibri" w:cs="Calibri"/>
          <w:color w:val="000000" w:themeColor="text1"/>
          <w:sz w:val="24"/>
          <w:szCs w:val="24"/>
        </w:rPr>
        <w:t>მახასიათებელი</w:t>
      </w:r>
      <w:r w:rsidR="00B67C9B" w:rsidRPr="00B90805">
        <w:rPr>
          <w:rStyle w:val="FootnoteReference"/>
          <w:rFonts w:ascii="Calibri" w:hAnsi="Calibri"/>
          <w:color w:val="000000" w:themeColor="text1"/>
          <w:sz w:val="24"/>
          <w:szCs w:val="24"/>
        </w:rPr>
        <w:footnoteReference w:id="1"/>
      </w:r>
      <w:r w:rsidRPr="00DA02D0">
        <w:rPr>
          <w:rFonts w:ascii="Sylfaen" w:hAnsi="Sylfaen" w:cs="Sylfaen"/>
        </w:rPr>
        <w:t xml:space="preserve"> არის აკადემიური განათლების სტანდარტი, რომელიც მარკეტინგის </w:t>
      </w:r>
      <w:r w:rsidR="003B57FA">
        <w:rPr>
          <w:rFonts w:ascii="Sylfaen" w:hAnsi="Sylfaen" w:cs="Sylfaen"/>
        </w:rPr>
        <w:t xml:space="preserve">დეტალური  სფეროს </w:t>
      </w:r>
      <w:r w:rsidR="005A1689" w:rsidRPr="00DA02D0">
        <w:rPr>
          <w:rFonts w:ascii="Sylfaen" w:hAnsi="Sylfaen" w:cs="Sylfaen"/>
        </w:rPr>
        <w:t>უმაღლესი განათლების I და II საფეხურის</w:t>
      </w:r>
      <w:r w:rsidRPr="00DA02D0">
        <w:rPr>
          <w:rFonts w:ascii="Sylfaen" w:hAnsi="Sylfaen" w:cs="Sylfaen"/>
        </w:rPr>
        <w:t xml:space="preserve"> საგანმანათლებლო პროგრამებისთვის განსაზღვრავს კვალიფიკაციის მისანიჭებლად აუცილებელ სწავლის შედეგების მინიმალურ მოთხოვნებს, მათ მისაღწევად საჭირო სწავლება-სწავლისა და შეფასების მეთოდებს. </w:t>
      </w:r>
    </w:p>
    <w:p w14:paraId="5240B184" w14:textId="3691817F" w:rsidR="005A1689" w:rsidRPr="00DA02D0" w:rsidRDefault="00CB196A" w:rsidP="005A1689">
      <w:pPr>
        <w:spacing w:line="360" w:lineRule="auto"/>
        <w:ind w:left="449" w:right="-8"/>
        <w:jc w:val="both"/>
        <w:rPr>
          <w:rFonts w:ascii="Sylfaen" w:hAnsi="Sylfaen" w:cs="Sylfaen"/>
        </w:rPr>
      </w:pPr>
      <w:r w:rsidRPr="00DA02D0">
        <w:rPr>
          <w:rFonts w:ascii="Sylfaen" w:hAnsi="Sylfaen" w:cs="Sylfaen"/>
        </w:rPr>
        <w:t xml:space="preserve">მარკეტინგის </w:t>
      </w:r>
      <w:r w:rsidR="005A1689" w:rsidRPr="00DA02D0">
        <w:rPr>
          <w:rFonts w:ascii="Sylfaen" w:hAnsi="Sylfaen" w:cs="Sylfaen"/>
        </w:rPr>
        <w:t xml:space="preserve">უმაღლესი განათლების დარგობრივი მახასიათებელი აღწერს იმ ცოდნას, უნარებს, პასუხისმგებლობასა და ავტონომიურობას, რომლებსაც სტუდენტი </w:t>
      </w:r>
      <w:r w:rsidRPr="00DA02D0">
        <w:rPr>
          <w:rFonts w:ascii="Sylfaen" w:hAnsi="Sylfaen" w:cs="Sylfaen"/>
        </w:rPr>
        <w:t>მარკეტინგის</w:t>
      </w:r>
      <w:r w:rsidR="005A1689" w:rsidRPr="00DA02D0">
        <w:rPr>
          <w:rFonts w:ascii="Sylfaen" w:hAnsi="Sylfaen" w:cs="Sylfaen"/>
        </w:rPr>
        <w:t xml:space="preserve"> საბაკალავრო და სამაგისტრო საგანმანათლებლო პროგრამის ფარგლებში შეიძენს.  </w:t>
      </w:r>
    </w:p>
    <w:p w14:paraId="71439C93" w14:textId="77777777" w:rsidR="00CB196A" w:rsidRPr="00DA02D0" w:rsidRDefault="00CB196A" w:rsidP="005A1689">
      <w:pPr>
        <w:spacing w:line="360" w:lineRule="auto"/>
        <w:ind w:left="449" w:right="-8"/>
        <w:jc w:val="both"/>
        <w:rPr>
          <w:rFonts w:ascii="Sylfaen" w:hAnsi="Sylfaen" w:cs="Sylfaen"/>
        </w:rPr>
      </w:pPr>
      <w:r w:rsidRPr="00DA02D0">
        <w:rPr>
          <w:rFonts w:ascii="Sylfaen" w:hAnsi="Sylfaen" w:cs="Sylfaen"/>
        </w:rPr>
        <w:t xml:space="preserve">წინამდებარე დოკუმენტის </w:t>
      </w:r>
      <w:r w:rsidR="008F734F" w:rsidRPr="00DA02D0">
        <w:rPr>
          <w:rFonts w:ascii="Sylfaen" w:hAnsi="Sylfaen" w:cs="Sylfaen"/>
        </w:rPr>
        <w:t>მიზანია ხელი შეუწყოს</w:t>
      </w:r>
      <w:r w:rsidRPr="00DA02D0">
        <w:rPr>
          <w:rFonts w:ascii="Sylfaen" w:hAnsi="Sylfaen" w:cs="Sylfaen"/>
        </w:rPr>
        <w:t>:</w:t>
      </w:r>
    </w:p>
    <w:p w14:paraId="604D0060" w14:textId="77777777" w:rsidR="00CB196A" w:rsidRPr="00DA02D0" w:rsidRDefault="00CB196A" w:rsidP="00CB196A">
      <w:pPr>
        <w:pStyle w:val="ListParagraph"/>
        <w:numPr>
          <w:ilvl w:val="0"/>
          <w:numId w:val="18"/>
        </w:numPr>
        <w:spacing w:line="360" w:lineRule="auto"/>
        <w:ind w:right="-8"/>
        <w:jc w:val="both"/>
        <w:rPr>
          <w:rFonts w:ascii="Sylfaen" w:hAnsi="Sylfaen" w:cs="Sylfaen"/>
        </w:rPr>
      </w:pPr>
      <w:r w:rsidRPr="00DA02D0">
        <w:rPr>
          <w:rFonts w:ascii="Sylfaen" w:hAnsi="Sylfaen" w:cs="Sylfaen"/>
        </w:rPr>
        <w:t xml:space="preserve">მარკეტინგის საბაკალავრო და სამაგისტრო საგანმანათლებლო პროგრამების შემუშავებას; </w:t>
      </w:r>
    </w:p>
    <w:p w14:paraId="34E52ED5" w14:textId="5BCAF6E5" w:rsidR="00CB196A" w:rsidRPr="00DA02D0" w:rsidRDefault="00CB196A" w:rsidP="00CB196A">
      <w:pPr>
        <w:pStyle w:val="ListParagraph"/>
        <w:numPr>
          <w:ilvl w:val="0"/>
          <w:numId w:val="18"/>
        </w:numPr>
        <w:spacing w:line="360" w:lineRule="auto"/>
        <w:ind w:right="-8"/>
        <w:jc w:val="both"/>
        <w:rPr>
          <w:rFonts w:ascii="Sylfaen" w:hAnsi="Sylfaen" w:cs="Sylfaen"/>
        </w:rPr>
      </w:pPr>
      <w:r w:rsidRPr="00DA02D0">
        <w:rPr>
          <w:rFonts w:ascii="Sylfaen" w:hAnsi="Sylfaen" w:cs="Sylfaen"/>
        </w:rPr>
        <w:t xml:space="preserve">პროგრამის კურსდამთავრებულთა კვალიფიკაციის აღიარებას, მობილობას, კონკურენტუნარიანობას და განათლების მომდევნო საფეხურზე სწავლის გაგრძელებას; </w:t>
      </w:r>
    </w:p>
    <w:p w14:paraId="73827BEC" w14:textId="4E46AA32" w:rsidR="00CB196A" w:rsidRPr="00DA02D0" w:rsidRDefault="006E21BF" w:rsidP="00CB196A">
      <w:pPr>
        <w:pStyle w:val="ListParagraph"/>
        <w:numPr>
          <w:ilvl w:val="0"/>
          <w:numId w:val="18"/>
        </w:numPr>
        <w:spacing w:line="360" w:lineRule="auto"/>
        <w:ind w:right="-8"/>
        <w:jc w:val="both"/>
        <w:rPr>
          <w:rFonts w:ascii="Sylfaen" w:hAnsi="Sylfaen" w:cs="Sylfaen"/>
        </w:rPr>
      </w:pPr>
      <w:r w:rsidRPr="00DA02D0">
        <w:rPr>
          <w:rFonts w:ascii="Sylfaen" w:hAnsi="Sylfaen" w:cs="Sylfaen"/>
        </w:rPr>
        <w:t xml:space="preserve">შრომის ბაზრის მოთხოვნებიდან გამომდინარე </w:t>
      </w:r>
      <w:r w:rsidR="00CB196A" w:rsidRPr="00DA02D0">
        <w:rPr>
          <w:rFonts w:ascii="Sylfaen" w:hAnsi="Sylfaen" w:cs="Sylfaen"/>
        </w:rPr>
        <w:t>მარკეტინგის პროფესიისთვის აუცილებელი კომპეტენციის განვითარებას</w:t>
      </w:r>
      <w:r w:rsidRPr="00DA02D0">
        <w:rPr>
          <w:rFonts w:ascii="Sylfaen" w:hAnsi="Sylfaen" w:cs="Sylfaen"/>
        </w:rPr>
        <w:t>.</w:t>
      </w:r>
    </w:p>
    <w:p w14:paraId="6EF9D8F6" w14:textId="0721A8BA" w:rsidR="006E21BF" w:rsidRPr="00DA02D0" w:rsidRDefault="006E21BF" w:rsidP="006E21BF">
      <w:pPr>
        <w:spacing w:line="360" w:lineRule="auto"/>
        <w:ind w:left="449" w:right="-8"/>
        <w:jc w:val="both"/>
        <w:rPr>
          <w:rFonts w:ascii="Sylfaen" w:hAnsi="Sylfaen" w:cs="Sylfaen"/>
        </w:rPr>
      </w:pPr>
      <w:r w:rsidRPr="00DA02D0">
        <w:rPr>
          <w:rFonts w:ascii="Sylfaen" w:hAnsi="Sylfaen" w:cs="Sylfaen"/>
        </w:rPr>
        <w:t xml:space="preserve">დოკუმენტში აღწერილია მარკეტინგის მიმართულებით ბაკალავრისა და მაგისტრის აკადემიური ხარისხის მისანიჭებლად საჭირო მინიმალური სწავლის შედეგები, სწავლება-სწავლის და შეფასების მეთოდები და სხვა არსებითი მახასიათებლები. მარკეტინგის </w:t>
      </w:r>
      <w:r w:rsidR="003B57FA">
        <w:rPr>
          <w:rFonts w:ascii="Sylfaen" w:hAnsi="Sylfaen" w:cs="Sylfaen"/>
        </w:rPr>
        <w:t xml:space="preserve">უმაღლესი განათლების </w:t>
      </w:r>
      <w:r w:rsidRPr="00DA02D0">
        <w:rPr>
          <w:rFonts w:ascii="Sylfaen" w:hAnsi="Sylfaen" w:cs="Sylfaen"/>
        </w:rPr>
        <w:t xml:space="preserve">დარგობრივი მახასიათებლით განსაზღვრული დებულებები, გარდა სარეკომენდაციო ხასიათისა (სწავლება-სწავლა, შეფასება და </w:t>
      </w:r>
      <w:r w:rsidRPr="00DA02D0">
        <w:rPr>
          <w:rFonts w:ascii="Sylfaen" w:hAnsi="Sylfaen" w:cs="Sylfaen"/>
        </w:rPr>
        <w:lastRenderedPageBreak/>
        <w:t xml:space="preserve">სასურველი მინიმალური კომპეტენციების ჩამონათვალი), სავალდებულოა შესასრულებლად ყველა უმაღლესი საგანმანათლებლო დაწესებულებისთვის, რომლებიც გეგმავენ ან ახორციელებენ მარკეტინგის საბაკალავრო ან/და სამაგისტრო საგანმანათლებლო პროგრამა/პროგრამებს.  </w:t>
      </w:r>
    </w:p>
    <w:p w14:paraId="7E6E763B" w14:textId="77777777" w:rsidR="00AD635A" w:rsidRPr="00DA02D0" w:rsidRDefault="00AD635A" w:rsidP="008F734F">
      <w:pPr>
        <w:ind w:left="449" w:right="-8"/>
        <w:jc w:val="both"/>
        <w:rPr>
          <w:rFonts w:ascii="Sylfaen" w:hAnsi="Sylfaen" w:cs="Sylfaen"/>
        </w:rPr>
      </w:pPr>
    </w:p>
    <w:p w14:paraId="0872E706" w14:textId="57D7572C" w:rsidR="00AD635A" w:rsidRPr="00DA02D0" w:rsidRDefault="00AD635A" w:rsidP="00B04043">
      <w:pPr>
        <w:spacing w:line="360" w:lineRule="auto"/>
        <w:ind w:left="449" w:right="-8"/>
        <w:jc w:val="both"/>
        <w:rPr>
          <w:rFonts w:ascii="Sylfaen" w:hAnsi="Sylfaen" w:cs="Sylfaen"/>
        </w:rPr>
      </w:pPr>
      <w:r w:rsidRPr="00DA02D0">
        <w:rPr>
          <w:rFonts w:ascii="Sylfaen" w:hAnsi="Sylfaen" w:cs="Sylfaen"/>
        </w:rPr>
        <w:t xml:space="preserve">თითოეული განმახორციელებელი უმაღლესი საგანმანათლებლო დაწესებულება უფლებამოსილია, აღნიშნული დარგობრივი მახასიათებლის გათვალისწინებით, საქართველოს მოქმედი კანონმდებლობის შესაბამისად, განსაზღვროს საგანმანათლებლო პროგრამის  შინაარსი, ასევე, სწავლება-სწავლისა და შეფასების მეთოდები.       </w:t>
      </w:r>
    </w:p>
    <w:p w14:paraId="2B0E00BB" w14:textId="7985D8AC" w:rsidR="00B04043" w:rsidRPr="00DA02D0" w:rsidRDefault="00B04043" w:rsidP="00B04043">
      <w:pPr>
        <w:spacing w:line="360" w:lineRule="auto"/>
        <w:ind w:left="449" w:right="-8"/>
        <w:jc w:val="both"/>
        <w:rPr>
          <w:rFonts w:ascii="Sylfaen" w:hAnsi="Sylfaen" w:cs="Sylfaen"/>
        </w:rPr>
      </w:pPr>
      <w:r w:rsidRPr="00DA02D0">
        <w:rPr>
          <w:rFonts w:ascii="Sylfaen" w:hAnsi="Sylfaen" w:cs="Sylfaen"/>
        </w:rPr>
        <w:t>მარკეტინგის</w:t>
      </w:r>
      <w:r w:rsidR="008C6DC6">
        <w:rPr>
          <w:rFonts w:ascii="Sylfaen" w:hAnsi="Sylfaen" w:cs="Sylfaen"/>
        </w:rPr>
        <w:t xml:space="preserve"> </w:t>
      </w:r>
      <w:r w:rsidRPr="00DA02D0">
        <w:rPr>
          <w:rFonts w:ascii="Sylfaen" w:hAnsi="Sylfaen" w:cs="Sylfaen"/>
        </w:rPr>
        <w:t xml:space="preserve">უმაღლესი განათლების დარგობრივი მახასიათებლის გაცნობა რეკომენდებულია: </w:t>
      </w:r>
    </w:p>
    <w:p w14:paraId="379B9100" w14:textId="27E20484" w:rsidR="00B04043" w:rsidRPr="00DA02D0" w:rsidRDefault="00384C02" w:rsidP="00B04043">
      <w:pPr>
        <w:pStyle w:val="ListParagraph"/>
        <w:numPr>
          <w:ilvl w:val="0"/>
          <w:numId w:val="19"/>
        </w:numPr>
        <w:spacing w:line="360" w:lineRule="auto"/>
        <w:ind w:right="-8"/>
        <w:jc w:val="both"/>
        <w:rPr>
          <w:rFonts w:ascii="Sylfaen" w:hAnsi="Sylfaen" w:cs="Sylfaen"/>
        </w:rPr>
      </w:pPr>
      <w:r w:rsidRPr="00DA02D0">
        <w:rPr>
          <w:rFonts w:ascii="Sylfaen" w:hAnsi="Sylfaen" w:cs="Sylfaen"/>
        </w:rPr>
        <w:t>უმაღლესი საგანმანათლებლო დაწესებულებებისთვის საბაკალავრო/სამაგისტრო საგანმანათლებლო პროგრამების დ</w:t>
      </w:r>
      <w:r w:rsidR="00B04043" w:rsidRPr="00DA02D0">
        <w:rPr>
          <w:rFonts w:ascii="Sylfaen" w:hAnsi="Sylfaen" w:cs="Sylfaen"/>
        </w:rPr>
        <w:t>ასაგ</w:t>
      </w:r>
      <w:r w:rsidRPr="00DA02D0">
        <w:rPr>
          <w:rFonts w:ascii="Sylfaen" w:hAnsi="Sylfaen" w:cs="Sylfaen"/>
        </w:rPr>
        <w:t>ეგმად;</w:t>
      </w:r>
    </w:p>
    <w:p w14:paraId="741740DF" w14:textId="6DE2EAA6" w:rsidR="00B04043" w:rsidRPr="00DA02D0" w:rsidRDefault="00384C02" w:rsidP="00B04043">
      <w:pPr>
        <w:pStyle w:val="ListParagraph"/>
        <w:numPr>
          <w:ilvl w:val="0"/>
          <w:numId w:val="19"/>
        </w:numPr>
        <w:spacing w:line="360" w:lineRule="auto"/>
        <w:ind w:right="-8"/>
        <w:jc w:val="both"/>
        <w:rPr>
          <w:rFonts w:ascii="Sylfaen" w:hAnsi="Sylfaen" w:cs="Sylfaen"/>
        </w:rPr>
      </w:pPr>
      <w:r w:rsidRPr="00DA02D0">
        <w:rPr>
          <w:rFonts w:ascii="Sylfaen" w:hAnsi="Sylfaen" w:cs="Sylfaen"/>
        </w:rPr>
        <w:t>აბიტურიენტ</w:t>
      </w:r>
      <w:r w:rsidR="00B04043" w:rsidRPr="00DA02D0">
        <w:rPr>
          <w:rFonts w:ascii="Sylfaen" w:hAnsi="Sylfaen" w:cs="Sylfaen"/>
        </w:rPr>
        <w:t>ებ</w:t>
      </w:r>
      <w:r w:rsidRPr="00DA02D0">
        <w:rPr>
          <w:rFonts w:ascii="Sylfaen" w:hAnsi="Sylfaen" w:cs="Sylfaen"/>
        </w:rPr>
        <w:t>ისთვის, რომ</w:t>
      </w:r>
      <w:r w:rsidR="00B04043" w:rsidRPr="00DA02D0">
        <w:rPr>
          <w:rFonts w:ascii="Sylfaen" w:hAnsi="Sylfaen" w:cs="Sylfaen"/>
        </w:rPr>
        <w:t>ლებს</w:t>
      </w:r>
      <w:r w:rsidRPr="00DA02D0">
        <w:rPr>
          <w:rFonts w:ascii="Sylfaen" w:hAnsi="Sylfaen" w:cs="Sylfaen"/>
        </w:rPr>
        <w:t>აც სურ</w:t>
      </w:r>
      <w:r w:rsidR="00B04043" w:rsidRPr="00DA02D0">
        <w:rPr>
          <w:rFonts w:ascii="Sylfaen" w:hAnsi="Sylfaen" w:cs="Sylfaen"/>
        </w:rPr>
        <w:t>თ</w:t>
      </w:r>
      <w:r w:rsidRPr="00DA02D0">
        <w:rPr>
          <w:rFonts w:ascii="Sylfaen" w:hAnsi="Sylfaen" w:cs="Sylfaen"/>
        </w:rPr>
        <w:t xml:space="preserve"> შეისწავლო</w:t>
      </w:r>
      <w:r w:rsidR="00B04043" w:rsidRPr="00DA02D0">
        <w:rPr>
          <w:rFonts w:ascii="Sylfaen" w:hAnsi="Sylfaen" w:cs="Sylfaen"/>
        </w:rPr>
        <w:t>ნ</w:t>
      </w:r>
      <w:r w:rsidRPr="00DA02D0">
        <w:rPr>
          <w:rFonts w:ascii="Sylfaen" w:hAnsi="Sylfaen" w:cs="Sylfaen"/>
        </w:rPr>
        <w:t xml:space="preserve"> </w:t>
      </w:r>
      <w:r w:rsidR="00B04043" w:rsidRPr="00DA02D0">
        <w:rPr>
          <w:rFonts w:ascii="Sylfaen" w:hAnsi="Sylfaen" w:cs="Sylfaen"/>
        </w:rPr>
        <w:t>მ</w:t>
      </w:r>
      <w:r w:rsidRPr="00DA02D0">
        <w:rPr>
          <w:rFonts w:ascii="Sylfaen" w:hAnsi="Sylfaen" w:cs="Sylfaen"/>
        </w:rPr>
        <w:t xml:space="preserve">არკეტინგის სფერო;  </w:t>
      </w:r>
    </w:p>
    <w:p w14:paraId="36FBAF60" w14:textId="77777777" w:rsidR="00B04043" w:rsidRPr="00DA02D0" w:rsidRDefault="00384C02" w:rsidP="00B04043">
      <w:pPr>
        <w:pStyle w:val="ListParagraph"/>
        <w:numPr>
          <w:ilvl w:val="0"/>
          <w:numId w:val="19"/>
        </w:numPr>
        <w:spacing w:line="360" w:lineRule="auto"/>
        <w:ind w:right="-8"/>
        <w:jc w:val="both"/>
        <w:rPr>
          <w:rFonts w:ascii="Sylfaen" w:hAnsi="Sylfaen" w:cs="Sylfaen"/>
        </w:rPr>
      </w:pPr>
      <w:r w:rsidRPr="00DA02D0">
        <w:rPr>
          <w:rFonts w:ascii="Sylfaen" w:hAnsi="Sylfaen" w:cs="Sylfaen"/>
        </w:rPr>
        <w:t>სტუდენტებისთვის, რომ</w:t>
      </w:r>
      <w:r w:rsidR="00B04043" w:rsidRPr="00DA02D0">
        <w:rPr>
          <w:rFonts w:ascii="Sylfaen" w:hAnsi="Sylfaen" w:cs="Sylfaen"/>
        </w:rPr>
        <w:t>ლებსაც</w:t>
      </w:r>
      <w:r w:rsidRPr="00DA02D0">
        <w:rPr>
          <w:rFonts w:ascii="Sylfaen" w:hAnsi="Sylfaen" w:cs="Sylfaen"/>
        </w:rPr>
        <w:t xml:space="preserve"> აქვ</w:t>
      </w:r>
      <w:r w:rsidR="00B04043" w:rsidRPr="00DA02D0">
        <w:rPr>
          <w:rFonts w:ascii="Sylfaen" w:hAnsi="Sylfaen" w:cs="Sylfaen"/>
        </w:rPr>
        <w:t>თ</w:t>
      </w:r>
      <w:r w:rsidRPr="00DA02D0">
        <w:rPr>
          <w:rFonts w:ascii="Sylfaen" w:hAnsi="Sylfaen" w:cs="Sylfaen"/>
        </w:rPr>
        <w:t xml:space="preserve"> ინტერესი, თუ რა კომპეტენციებ</w:t>
      </w:r>
      <w:r w:rsidR="00B04043" w:rsidRPr="00DA02D0">
        <w:rPr>
          <w:rFonts w:ascii="Sylfaen" w:hAnsi="Sylfaen" w:cs="Sylfaen"/>
        </w:rPr>
        <w:t xml:space="preserve">ს გამოიმუშავებენ </w:t>
      </w:r>
      <w:r w:rsidRPr="00DA02D0">
        <w:rPr>
          <w:rFonts w:ascii="Sylfaen" w:hAnsi="Sylfaen" w:cs="Sylfaen"/>
        </w:rPr>
        <w:t>მარკეტინგის საბაკალავრო/სამაგისტრო საგანმანათლებლო პროგრამ</w:t>
      </w:r>
      <w:r w:rsidR="00B04043" w:rsidRPr="00DA02D0">
        <w:rPr>
          <w:rFonts w:ascii="Sylfaen" w:hAnsi="Sylfaen" w:cs="Sylfaen"/>
        </w:rPr>
        <w:t>აზე სწავლის დროს;</w:t>
      </w:r>
    </w:p>
    <w:p w14:paraId="4A742A3C" w14:textId="77777777" w:rsidR="00B04043" w:rsidRPr="00DA02D0" w:rsidRDefault="00384C02" w:rsidP="00B04043">
      <w:pPr>
        <w:pStyle w:val="ListParagraph"/>
        <w:numPr>
          <w:ilvl w:val="0"/>
          <w:numId w:val="19"/>
        </w:numPr>
        <w:spacing w:line="360" w:lineRule="auto"/>
        <w:ind w:right="-8"/>
        <w:jc w:val="both"/>
        <w:rPr>
          <w:rFonts w:ascii="Sylfaen" w:hAnsi="Sylfaen" w:cs="Sylfaen"/>
        </w:rPr>
      </w:pPr>
      <w:r w:rsidRPr="00DA02D0">
        <w:rPr>
          <w:rFonts w:ascii="Sylfaen" w:hAnsi="Sylfaen" w:cs="Sylfaen"/>
        </w:rPr>
        <w:t>დამსაქმებლისთვის, რომლ</w:t>
      </w:r>
      <w:r w:rsidR="00B04043" w:rsidRPr="00DA02D0">
        <w:rPr>
          <w:rFonts w:ascii="Sylfaen" w:hAnsi="Sylfaen" w:cs="Sylfaen"/>
        </w:rPr>
        <w:t>ებ</w:t>
      </w:r>
      <w:r w:rsidRPr="00DA02D0">
        <w:rPr>
          <w:rFonts w:ascii="Sylfaen" w:hAnsi="Sylfaen" w:cs="Sylfaen"/>
        </w:rPr>
        <w:t>იც განსაზღვრავ</w:t>
      </w:r>
      <w:r w:rsidR="00B04043" w:rsidRPr="00DA02D0">
        <w:rPr>
          <w:rFonts w:ascii="Sylfaen" w:hAnsi="Sylfaen" w:cs="Sylfaen"/>
        </w:rPr>
        <w:t>ენ</w:t>
      </w:r>
      <w:r w:rsidRPr="00DA02D0">
        <w:rPr>
          <w:rFonts w:ascii="Sylfaen" w:hAnsi="Sylfaen" w:cs="Sylfaen"/>
        </w:rPr>
        <w:t xml:space="preserve">, თუ რა სახის კომპეტენციებს ითხოვს შრომის ბაზარი </w:t>
      </w:r>
      <w:proofErr w:type="spellStart"/>
      <w:r w:rsidR="00B04043" w:rsidRPr="00DA02D0">
        <w:rPr>
          <w:rFonts w:ascii="Sylfaen" w:hAnsi="Sylfaen" w:cs="Sylfaen"/>
        </w:rPr>
        <w:t>კ</w:t>
      </w:r>
      <w:r w:rsidRPr="00DA02D0">
        <w:rPr>
          <w:rFonts w:ascii="Sylfaen" w:hAnsi="Sylfaen" w:cs="Sylfaen"/>
        </w:rPr>
        <w:t>ურსდამთავრებულისგან</w:t>
      </w:r>
      <w:proofErr w:type="spellEnd"/>
      <w:r w:rsidR="00B04043" w:rsidRPr="00DA02D0">
        <w:rPr>
          <w:rFonts w:ascii="Sylfaen" w:hAnsi="Sylfaen" w:cs="Sylfaen"/>
        </w:rPr>
        <w:t>;</w:t>
      </w:r>
    </w:p>
    <w:p w14:paraId="7EAC27E6" w14:textId="29EED528" w:rsidR="00384C02" w:rsidRPr="00DA02D0" w:rsidRDefault="00384C02" w:rsidP="00DA02D0">
      <w:pPr>
        <w:pStyle w:val="ListParagraph"/>
        <w:numPr>
          <w:ilvl w:val="0"/>
          <w:numId w:val="19"/>
        </w:numPr>
        <w:spacing w:line="360" w:lineRule="auto"/>
        <w:ind w:right="-8"/>
        <w:jc w:val="both"/>
        <w:rPr>
          <w:rFonts w:ascii="Sylfaen" w:hAnsi="Sylfaen" w:cs="Sylfaen"/>
        </w:rPr>
      </w:pPr>
      <w:r w:rsidRPr="00DA02D0">
        <w:rPr>
          <w:rFonts w:ascii="Sylfaen" w:hAnsi="Sylfaen" w:cs="Sylfaen"/>
        </w:rPr>
        <w:t>ხარისხის შიდა და გარე უზრუნველყოფის პროცესში ჩართულ პირთათვის, რომლებსაც ევალებათ საგანმანათლებლო პროგრამების პერიოდულად შეფასება და ხარისხის მოქმედ სტანდარტებთან შესაბამისობის დადგენა</w:t>
      </w:r>
    </w:p>
    <w:p w14:paraId="684F8AC0" w14:textId="29AF6E52" w:rsidR="00384C02" w:rsidRPr="00DA02D0" w:rsidRDefault="00B04043" w:rsidP="00DA02D0">
      <w:pPr>
        <w:spacing w:line="360" w:lineRule="auto"/>
        <w:ind w:left="449" w:right="-8"/>
        <w:jc w:val="both"/>
        <w:rPr>
          <w:rFonts w:ascii="Sylfaen" w:hAnsi="Sylfaen" w:cs="Sylfaen"/>
        </w:rPr>
      </w:pPr>
      <w:r w:rsidRPr="00DA02D0">
        <w:rPr>
          <w:rFonts w:ascii="Sylfaen" w:hAnsi="Sylfaen" w:cs="Sylfaen"/>
        </w:rPr>
        <w:t>დარგობრივი მახასიათებლის მოქმედების ვადა განისაზღვრება დამტკიცებიდან 7 წლით.</w:t>
      </w:r>
    </w:p>
    <w:p w14:paraId="7C894865" w14:textId="4C50BFBB" w:rsidR="00B04043" w:rsidRPr="00DA02D0" w:rsidRDefault="00B04043" w:rsidP="00DA02D0">
      <w:pPr>
        <w:spacing w:line="360" w:lineRule="auto"/>
        <w:ind w:left="449" w:right="-8"/>
        <w:jc w:val="both"/>
        <w:rPr>
          <w:rFonts w:ascii="Sylfaen" w:hAnsi="Sylfaen" w:cs="Sylfaen"/>
          <w:lang w:val="en-US"/>
        </w:rPr>
      </w:pPr>
      <w:r w:rsidRPr="00DA02D0">
        <w:rPr>
          <w:rFonts w:ascii="Sylfaen" w:hAnsi="Sylfaen" w:cs="Sylfaen"/>
        </w:rPr>
        <w:t>ინგლისურად დარგობრივი მახასიათებლის სახელწოდებაა</w:t>
      </w:r>
      <w:r w:rsidR="00DA02D0" w:rsidRPr="00DA02D0">
        <w:rPr>
          <w:rFonts w:ascii="Sylfaen" w:hAnsi="Sylfaen" w:cs="Sylfaen"/>
        </w:rPr>
        <w:t xml:space="preserve"> - </w:t>
      </w:r>
      <w:r w:rsidR="00DA02D0">
        <w:rPr>
          <w:rFonts w:ascii="Sylfaen" w:hAnsi="Sylfaen" w:cs="Sylfaen"/>
          <w:lang w:val="en-US"/>
        </w:rPr>
        <w:t>Th</w:t>
      </w:r>
      <w:r w:rsidR="00DA02D0" w:rsidRPr="00DA02D0">
        <w:rPr>
          <w:rFonts w:ascii="Sylfaen" w:hAnsi="Sylfaen" w:cs="Sylfaen"/>
        </w:rPr>
        <w:t xml:space="preserve">e </w:t>
      </w:r>
      <w:r w:rsidR="00DA02D0">
        <w:rPr>
          <w:rFonts w:ascii="Sylfaen" w:hAnsi="Sylfaen" w:cs="Sylfaen"/>
          <w:lang w:val="en-US"/>
        </w:rPr>
        <w:t>Subject</w:t>
      </w:r>
      <w:r w:rsidR="00DA02D0" w:rsidRPr="00DA02D0">
        <w:rPr>
          <w:rFonts w:ascii="Sylfaen" w:hAnsi="Sylfaen" w:cs="Sylfaen"/>
        </w:rPr>
        <w:t xml:space="preserve"> </w:t>
      </w:r>
      <w:r w:rsidR="00DA02D0">
        <w:rPr>
          <w:rFonts w:ascii="Sylfaen" w:hAnsi="Sylfaen" w:cs="Sylfaen"/>
          <w:lang w:val="en-US"/>
        </w:rPr>
        <w:t xml:space="preserve">Benchmark Statement  of Marketing and Advertising. </w:t>
      </w:r>
    </w:p>
    <w:p w14:paraId="3E3CB7FE" w14:textId="1CD3903E" w:rsidR="00384C02" w:rsidRPr="00DA02D0" w:rsidRDefault="008C6DC6" w:rsidP="00DA02D0">
      <w:pPr>
        <w:spacing w:line="360" w:lineRule="auto"/>
        <w:ind w:left="449" w:right="-8"/>
        <w:jc w:val="both"/>
        <w:rPr>
          <w:rFonts w:ascii="Sylfaen" w:hAnsi="Sylfaen" w:cs="Sylfaen"/>
        </w:rPr>
      </w:pPr>
      <w:r>
        <w:rPr>
          <w:rFonts w:ascii="Sylfaen" w:hAnsi="Sylfaen" w:cs="Sylfaen"/>
        </w:rPr>
        <w:t>მარკეტინგი</w:t>
      </w:r>
      <w:r w:rsidR="00DA02D0">
        <w:rPr>
          <w:rFonts w:ascii="Sylfaen" w:hAnsi="Sylfaen" w:cs="Sylfaen"/>
        </w:rPr>
        <w:t>ს</w:t>
      </w:r>
      <w:r w:rsidR="00DA02D0" w:rsidRPr="00DA02D0">
        <w:rPr>
          <w:rFonts w:ascii="Sylfaen" w:hAnsi="Sylfaen" w:cs="Sylfaen"/>
        </w:rPr>
        <w:t xml:space="preserve"> უმაღლესი განათლების დარგობრივი </w:t>
      </w:r>
      <w:r w:rsidR="00DA02D0">
        <w:rPr>
          <w:rFonts w:ascii="Sylfaen" w:hAnsi="Sylfaen" w:cs="Sylfaen"/>
        </w:rPr>
        <w:t>მახასიათებლის</w:t>
      </w:r>
      <w:r w:rsidR="00DA02D0" w:rsidRPr="00DA02D0">
        <w:rPr>
          <w:rFonts w:ascii="Sylfaen" w:hAnsi="Sylfaen" w:cs="Sylfaen"/>
        </w:rPr>
        <w:t xml:space="preserve"> შემუშავება განპირობებულია ეროვნული კვალიფიკაციების ჩარჩოს, სწავლის სფეროების </w:t>
      </w:r>
      <w:r w:rsidR="00DA02D0" w:rsidRPr="00DA02D0">
        <w:rPr>
          <w:rFonts w:ascii="Sylfaen" w:hAnsi="Sylfaen" w:cs="Sylfaen"/>
        </w:rPr>
        <w:lastRenderedPageBreak/>
        <w:t xml:space="preserve">კლასიფიკატორისა და შრომის ბაზრის მოთხოვნებთან შესაბამისობაში მოყვანის აუცილებლობით.  </w:t>
      </w:r>
    </w:p>
    <w:p w14:paraId="49017263" w14:textId="77777777" w:rsidR="00633F72" w:rsidRPr="00B90805" w:rsidRDefault="00633F72" w:rsidP="00633F72">
      <w:pPr>
        <w:tabs>
          <w:tab w:val="left" w:pos="0"/>
          <w:tab w:val="left" w:pos="180"/>
        </w:tabs>
        <w:spacing w:before="120" w:after="0" w:line="360" w:lineRule="auto"/>
        <w:ind w:left="180"/>
        <w:jc w:val="both"/>
        <w:rPr>
          <w:rFonts w:ascii="Calibri" w:hAnsi="Calibri" w:cs="Calibri"/>
          <w:b/>
          <w:bCs/>
          <w:color w:val="000000" w:themeColor="text1"/>
          <w:sz w:val="24"/>
          <w:szCs w:val="24"/>
        </w:rPr>
      </w:pPr>
      <w:r w:rsidRPr="00B90805">
        <w:rPr>
          <w:rFonts w:ascii="Calibri" w:hAnsi="Calibri" w:cs="Calibri"/>
          <w:b/>
          <w:bCs/>
          <w:color w:val="000000" w:themeColor="text1"/>
          <w:sz w:val="24"/>
          <w:szCs w:val="24"/>
        </w:rPr>
        <w:t>დარგის ძირითადი მარეგულირებელი დოკუმენტები ეფუძნება:</w:t>
      </w:r>
    </w:p>
    <w:p w14:paraId="578E1E39" w14:textId="77777777" w:rsidR="00633F72" w:rsidRPr="00B90805" w:rsidRDefault="00633F72" w:rsidP="00633F72">
      <w:pPr>
        <w:pStyle w:val="ListParagraph"/>
        <w:numPr>
          <w:ilvl w:val="0"/>
          <w:numId w:val="22"/>
        </w:numPr>
        <w:tabs>
          <w:tab w:val="left" w:pos="0"/>
          <w:tab w:val="left" w:pos="180"/>
        </w:tabs>
        <w:spacing w:before="120" w:after="0" w:line="360" w:lineRule="auto"/>
        <w:ind w:left="180" w:firstLine="0"/>
        <w:jc w:val="both"/>
        <w:rPr>
          <w:rFonts w:ascii="Calibri" w:hAnsi="Calibri" w:cs="Calibri"/>
          <w:color w:val="000000" w:themeColor="text1"/>
          <w:sz w:val="24"/>
          <w:szCs w:val="24"/>
        </w:rPr>
      </w:pPr>
      <w:r w:rsidRPr="00B90805">
        <w:rPr>
          <w:rFonts w:ascii="Calibri" w:hAnsi="Calibri" w:cs="Calibri"/>
          <w:color w:val="000000" w:themeColor="text1"/>
          <w:sz w:val="24"/>
          <w:szCs w:val="24"/>
        </w:rPr>
        <w:t>საქართველოს ეროვნული კვალიფიკაციების ჩარჩოს;</w:t>
      </w:r>
    </w:p>
    <w:p w14:paraId="022A5DE2" w14:textId="77777777" w:rsidR="00633F72" w:rsidRPr="00B90805" w:rsidRDefault="00633F72" w:rsidP="00633F72">
      <w:pPr>
        <w:pStyle w:val="ListParagraph"/>
        <w:numPr>
          <w:ilvl w:val="0"/>
          <w:numId w:val="22"/>
        </w:numPr>
        <w:tabs>
          <w:tab w:val="left" w:pos="0"/>
          <w:tab w:val="left" w:pos="180"/>
        </w:tabs>
        <w:spacing w:before="120" w:after="0" w:line="360" w:lineRule="auto"/>
        <w:ind w:left="180" w:firstLine="0"/>
        <w:jc w:val="both"/>
        <w:rPr>
          <w:rFonts w:ascii="Calibri" w:hAnsi="Calibri" w:cs="Calibri"/>
          <w:color w:val="000000" w:themeColor="text1"/>
          <w:sz w:val="24"/>
          <w:szCs w:val="24"/>
        </w:rPr>
      </w:pPr>
      <w:r w:rsidRPr="00B90805">
        <w:rPr>
          <w:rFonts w:ascii="Calibri" w:hAnsi="Calibri" w:cs="Calibri"/>
          <w:color w:val="000000" w:themeColor="text1"/>
          <w:sz w:val="24"/>
          <w:szCs w:val="24"/>
        </w:rPr>
        <w:t>უმაღლესი განათლების ევროპული კვალიფიკაციების ჩარჩოს;</w:t>
      </w:r>
    </w:p>
    <w:p w14:paraId="2E604D2B" w14:textId="77777777" w:rsidR="00633F72" w:rsidRPr="00B90805" w:rsidRDefault="00633F72" w:rsidP="00633F72">
      <w:pPr>
        <w:pStyle w:val="ListParagraph"/>
        <w:numPr>
          <w:ilvl w:val="0"/>
          <w:numId w:val="22"/>
        </w:numPr>
        <w:tabs>
          <w:tab w:val="left" w:pos="0"/>
          <w:tab w:val="left" w:pos="180"/>
        </w:tabs>
        <w:spacing w:before="120" w:after="0" w:line="360" w:lineRule="auto"/>
        <w:ind w:left="180" w:firstLine="0"/>
        <w:jc w:val="both"/>
        <w:rPr>
          <w:rFonts w:ascii="Calibri" w:hAnsi="Calibri" w:cs="Calibri"/>
          <w:color w:val="000000" w:themeColor="text1"/>
          <w:sz w:val="24"/>
          <w:szCs w:val="24"/>
        </w:rPr>
      </w:pPr>
      <w:r w:rsidRPr="00B90805">
        <w:rPr>
          <w:rFonts w:ascii="Calibri" w:hAnsi="Calibri" w:cs="Calibri"/>
          <w:color w:val="000000" w:themeColor="text1"/>
          <w:sz w:val="24"/>
          <w:szCs w:val="24"/>
        </w:rPr>
        <w:t>მთელი ცხოვრების განმავლობაში სწავლის ევროპული კვალიფიკაციების ჩარჩოს;</w:t>
      </w:r>
    </w:p>
    <w:p w14:paraId="3F7D2897" w14:textId="77777777" w:rsidR="00633F72" w:rsidRPr="00B90805" w:rsidRDefault="00633F72" w:rsidP="00633F72">
      <w:pPr>
        <w:pStyle w:val="ListParagraph"/>
        <w:numPr>
          <w:ilvl w:val="0"/>
          <w:numId w:val="22"/>
        </w:numPr>
        <w:tabs>
          <w:tab w:val="left" w:pos="0"/>
          <w:tab w:val="left" w:pos="180"/>
        </w:tabs>
        <w:spacing w:before="120" w:after="0" w:line="360" w:lineRule="auto"/>
        <w:ind w:left="180" w:firstLine="0"/>
        <w:jc w:val="both"/>
        <w:rPr>
          <w:rFonts w:ascii="Calibri" w:hAnsi="Calibri" w:cs="Calibri"/>
          <w:color w:val="000000" w:themeColor="text1"/>
          <w:sz w:val="24"/>
          <w:szCs w:val="24"/>
        </w:rPr>
      </w:pPr>
      <w:r w:rsidRPr="00B90805">
        <w:rPr>
          <w:rFonts w:ascii="Calibri" w:hAnsi="Calibri" w:cs="Calibri"/>
          <w:color w:val="000000" w:themeColor="text1"/>
          <w:sz w:val="24"/>
          <w:szCs w:val="24"/>
        </w:rPr>
        <w:t>შრომის ბაზრის მოთხოვნებს;</w:t>
      </w:r>
    </w:p>
    <w:p w14:paraId="3F8AFBA7" w14:textId="77777777" w:rsidR="00633F72" w:rsidRPr="00B90805" w:rsidRDefault="00633F72" w:rsidP="00633F72">
      <w:pPr>
        <w:pStyle w:val="ListParagraph"/>
        <w:numPr>
          <w:ilvl w:val="0"/>
          <w:numId w:val="22"/>
        </w:numPr>
        <w:tabs>
          <w:tab w:val="left" w:pos="0"/>
          <w:tab w:val="left" w:pos="180"/>
        </w:tabs>
        <w:spacing w:before="120" w:after="0" w:line="360" w:lineRule="auto"/>
        <w:ind w:left="180" w:firstLine="0"/>
        <w:jc w:val="both"/>
        <w:rPr>
          <w:rFonts w:ascii="Calibri" w:hAnsi="Calibri" w:cs="Calibri"/>
          <w:color w:val="000000" w:themeColor="text1"/>
          <w:sz w:val="24"/>
          <w:szCs w:val="24"/>
        </w:rPr>
      </w:pPr>
      <w:r w:rsidRPr="00B90805">
        <w:rPr>
          <w:rFonts w:ascii="Calibri" w:hAnsi="Calibri" w:cs="Calibri"/>
          <w:color w:val="000000" w:themeColor="text1"/>
          <w:sz w:val="24"/>
          <w:szCs w:val="24"/>
        </w:rPr>
        <w:t>საკანონმდებლო მოთხოვნებს:</w:t>
      </w:r>
    </w:p>
    <w:p w14:paraId="51E5047E" w14:textId="77777777" w:rsidR="00633F72" w:rsidRPr="00B90805" w:rsidRDefault="00633F72" w:rsidP="00633F72">
      <w:pPr>
        <w:pStyle w:val="ListParagraph"/>
        <w:numPr>
          <w:ilvl w:val="1"/>
          <w:numId w:val="22"/>
        </w:numPr>
        <w:tabs>
          <w:tab w:val="left" w:pos="0"/>
          <w:tab w:val="left" w:pos="180"/>
        </w:tabs>
        <w:spacing w:before="120" w:after="0" w:line="360" w:lineRule="auto"/>
        <w:jc w:val="both"/>
        <w:rPr>
          <w:rFonts w:ascii="Calibri" w:hAnsi="Calibri" w:cs="Calibri"/>
          <w:color w:val="000000" w:themeColor="text1"/>
          <w:sz w:val="24"/>
          <w:szCs w:val="24"/>
        </w:rPr>
      </w:pPr>
      <w:r w:rsidRPr="00B90805">
        <w:rPr>
          <w:rFonts w:ascii="Calibri" w:hAnsi="Calibri" w:cs="Calibri"/>
          <w:color w:val="000000" w:themeColor="text1"/>
          <w:sz w:val="24"/>
          <w:szCs w:val="24"/>
        </w:rPr>
        <w:t>საქართველოს კანონი უმაღლესი განათლების შესახებ;</w:t>
      </w:r>
    </w:p>
    <w:p w14:paraId="6D896D00" w14:textId="77777777" w:rsidR="00633F72" w:rsidRDefault="00633F72" w:rsidP="00633F72">
      <w:pPr>
        <w:spacing w:after="0" w:line="360" w:lineRule="auto"/>
        <w:jc w:val="both"/>
        <w:rPr>
          <w:rFonts w:ascii="Calibri" w:hAnsi="Calibri" w:cs="Calibri"/>
        </w:rPr>
      </w:pPr>
    </w:p>
    <w:p w14:paraId="08AFE605" w14:textId="66E23395" w:rsidR="00633F72" w:rsidRPr="00834940" w:rsidRDefault="00633F72" w:rsidP="00834940">
      <w:pPr>
        <w:spacing w:after="0" w:line="360" w:lineRule="auto"/>
        <w:jc w:val="both"/>
        <w:rPr>
          <w:rFonts w:ascii="Calibri" w:hAnsi="Calibri" w:cs="Calibri"/>
        </w:rPr>
      </w:pPr>
      <w:r w:rsidRPr="00834940">
        <w:rPr>
          <w:rFonts w:ascii="Calibri" w:hAnsi="Calibri" w:cs="Calibri"/>
        </w:rPr>
        <w:t xml:space="preserve">შრომის საერთაშორისო ორგანიზაციის (ILO) პროფესიების საერთაშორისო სტანდარტული კლასიფიკატორის მიხედვით პროფესიის დასახელებაა </w:t>
      </w:r>
      <w:r w:rsidRPr="00B90805">
        <w:t xml:space="preserve">ბიზნესისა და ადმინისტრაციული სფეროს პროფესიონალები; </w:t>
      </w:r>
      <w:r w:rsidRPr="00834940">
        <w:rPr>
          <w:rFonts w:ascii="Calibri" w:hAnsi="Calibri" w:cs="Calibri"/>
        </w:rPr>
        <w:t xml:space="preserve">ISCO-08-ის კოდი - </w:t>
      </w:r>
      <w:r w:rsidRPr="00B90805">
        <w:t>24</w:t>
      </w:r>
      <w:r w:rsidR="00CA4255">
        <w:t>3</w:t>
      </w:r>
      <w:r w:rsidRPr="00B90805">
        <w:t xml:space="preserve"> </w:t>
      </w:r>
    </w:p>
    <w:p w14:paraId="41D70074" w14:textId="77777777" w:rsidR="00384C02" w:rsidRPr="00DA02D0" w:rsidRDefault="00384C02" w:rsidP="008F734F">
      <w:pPr>
        <w:ind w:left="449" w:right="-8"/>
        <w:jc w:val="both"/>
        <w:rPr>
          <w:rFonts w:ascii="Sylfaen" w:hAnsi="Sylfaen" w:cs="Sylfaen"/>
        </w:rPr>
      </w:pPr>
    </w:p>
    <w:p w14:paraId="016AD2EF" w14:textId="77777777" w:rsidR="008F734F" w:rsidRPr="00DA02D0" w:rsidRDefault="008F734F" w:rsidP="0048374D">
      <w:pPr>
        <w:ind w:left="360"/>
        <w:jc w:val="center"/>
        <w:rPr>
          <w:b/>
          <w:bCs/>
          <w:sz w:val="24"/>
          <w:szCs w:val="24"/>
        </w:rPr>
      </w:pPr>
    </w:p>
    <w:p w14:paraId="66BC0CB7" w14:textId="0037EBC1" w:rsidR="003540EA" w:rsidRPr="00DA02D0" w:rsidRDefault="00F94E9F" w:rsidP="003540EA">
      <w:pPr>
        <w:pStyle w:val="Heading1"/>
        <w:numPr>
          <w:ilvl w:val="0"/>
          <w:numId w:val="9"/>
        </w:numPr>
        <w:ind w:left="1159" w:hanging="720"/>
        <w:rPr>
          <w:sz w:val="24"/>
          <w:szCs w:val="24"/>
        </w:rPr>
      </w:pPr>
      <w:r w:rsidRPr="00DA02D0">
        <w:rPr>
          <w:sz w:val="24"/>
          <w:szCs w:val="24"/>
        </w:rPr>
        <w:t>სწავლის სფეროს აღწერა</w:t>
      </w:r>
    </w:p>
    <w:p w14:paraId="6470ABA8" w14:textId="77777777" w:rsidR="00834940" w:rsidRDefault="00834940" w:rsidP="0048374D">
      <w:pPr>
        <w:ind w:left="360"/>
        <w:jc w:val="center"/>
        <w:rPr>
          <w:b/>
          <w:bCs/>
          <w:sz w:val="24"/>
          <w:szCs w:val="24"/>
        </w:rPr>
      </w:pPr>
    </w:p>
    <w:p w14:paraId="70C10B55" w14:textId="1A647589" w:rsidR="00952AAF" w:rsidRPr="001002F6" w:rsidRDefault="00952AAF" w:rsidP="00952AAF">
      <w:pPr>
        <w:spacing w:after="0" w:line="312" w:lineRule="auto"/>
        <w:contextualSpacing/>
        <w:jc w:val="both"/>
        <w:rPr>
          <w:rFonts w:ascii="Sylfaen" w:eastAsia="Times New Roman" w:hAnsi="Sylfaen" w:cs="Times New Roman"/>
        </w:rPr>
      </w:pPr>
      <w:r w:rsidRPr="001002F6">
        <w:rPr>
          <w:rFonts w:ascii="Sylfaen" w:eastAsia="Times New Roman" w:hAnsi="Sylfaen" w:cs="Times New Roman"/>
        </w:rPr>
        <w:t xml:space="preserve">მარკეტინგის </w:t>
      </w:r>
      <w:r w:rsidR="0033464E">
        <w:rPr>
          <w:rFonts w:ascii="Sylfaen" w:eastAsia="Times New Roman" w:hAnsi="Sylfaen" w:cs="Times New Roman"/>
        </w:rPr>
        <w:t>შესწავლის</w:t>
      </w:r>
      <w:r w:rsidRPr="001002F6">
        <w:rPr>
          <w:rFonts w:ascii="Sylfaen" w:eastAsia="Times New Roman" w:hAnsi="Sylfaen" w:cs="Times New Roman"/>
        </w:rPr>
        <w:t xml:space="preserve"> მთავარ ამოცანას წარმოადგენს საზოგადოების ინტერესებისა და გარემოს დაცვის პრინციპების გათვალისწინებით დაინტერესებული მხარისთვის ფასეულობის შექმნა-მიწოდება. </w:t>
      </w:r>
    </w:p>
    <w:p w14:paraId="38DCB6B0" w14:textId="77777777" w:rsidR="00952AAF" w:rsidRPr="001002F6" w:rsidRDefault="00952AAF" w:rsidP="00952AAF">
      <w:pPr>
        <w:spacing w:after="0" w:line="312" w:lineRule="auto"/>
        <w:contextualSpacing/>
        <w:jc w:val="both"/>
        <w:rPr>
          <w:rFonts w:ascii="Sylfaen" w:eastAsia="Times New Roman" w:hAnsi="Sylfaen" w:cs="Times New Roman"/>
        </w:rPr>
      </w:pPr>
    </w:p>
    <w:p w14:paraId="06594CB1" w14:textId="77777777" w:rsidR="00952AAF" w:rsidRDefault="00952AAF" w:rsidP="00952AAF">
      <w:pPr>
        <w:spacing w:after="0" w:line="312" w:lineRule="auto"/>
        <w:contextualSpacing/>
        <w:jc w:val="both"/>
        <w:rPr>
          <w:rFonts w:ascii="Sylfaen" w:eastAsia="Times New Roman" w:hAnsi="Sylfaen" w:cs="Times New Roman"/>
        </w:rPr>
      </w:pPr>
      <w:r w:rsidRPr="001002F6">
        <w:rPr>
          <w:rFonts w:ascii="Sylfaen" w:eastAsia="Times New Roman" w:hAnsi="Sylfaen" w:cs="Times New Roman"/>
        </w:rPr>
        <w:t xml:space="preserve">მარკეტინგის უმაღლესი საგანმანათლებლო პროგრამები კვალიფიკაციის მფლობელისთვის უნდა </w:t>
      </w:r>
      <w:proofErr w:type="spellStart"/>
      <w:r w:rsidRPr="001002F6">
        <w:rPr>
          <w:rFonts w:ascii="Sylfaen" w:eastAsia="Times New Roman" w:hAnsi="Sylfaen" w:cs="Times New Roman"/>
        </w:rPr>
        <w:t>უზრუნველყოფდეს</w:t>
      </w:r>
      <w:proofErr w:type="spellEnd"/>
      <w:r w:rsidRPr="001002F6">
        <w:rPr>
          <w:rFonts w:ascii="Sylfaen" w:eastAsia="Times New Roman" w:hAnsi="Sylfaen" w:cs="Times New Roman"/>
        </w:rPr>
        <w:t xml:space="preserve"> თეორიულ ცოდნასა და პრაქტიკული უნარების გამომუშავებას შემდეგ საკითხებში:</w:t>
      </w:r>
    </w:p>
    <w:p w14:paraId="2ADFD21B" w14:textId="77777777" w:rsidR="00952AAF" w:rsidRPr="005A64FD" w:rsidRDefault="00952AAF" w:rsidP="00952AAF">
      <w:pPr>
        <w:spacing w:after="0" w:line="312" w:lineRule="auto"/>
        <w:jc w:val="both"/>
        <w:rPr>
          <w:rFonts w:ascii="Sylfaen" w:eastAsia="Times New Roman" w:hAnsi="Sylfaen" w:cs="Times New Roman"/>
        </w:rPr>
      </w:pPr>
    </w:p>
    <w:p w14:paraId="678C2B4D" w14:textId="6A0F025C" w:rsidR="00952AAF" w:rsidRPr="00351044" w:rsidRDefault="00952AAF" w:rsidP="00952AAF">
      <w:pPr>
        <w:pStyle w:val="ListParagraph"/>
        <w:numPr>
          <w:ilvl w:val="0"/>
          <w:numId w:val="23"/>
        </w:numPr>
        <w:spacing w:after="0" w:line="312" w:lineRule="auto"/>
        <w:jc w:val="both"/>
        <w:rPr>
          <w:rFonts w:ascii="Sylfaen" w:eastAsia="Times New Roman" w:hAnsi="Sylfaen" w:cs="Times New Roman"/>
        </w:rPr>
      </w:pPr>
      <w:r w:rsidRPr="00351044">
        <w:rPr>
          <w:rFonts w:ascii="Sylfaen" w:eastAsia="Times New Roman" w:hAnsi="Sylfaen" w:cs="Times New Roman"/>
          <w:b/>
          <w:bCs/>
        </w:rPr>
        <w:t>მარკეტინგული ინფორმაციის სისტემა</w:t>
      </w:r>
      <w:r w:rsidRPr="00351044">
        <w:rPr>
          <w:rFonts w:ascii="Sylfaen" w:eastAsia="Times New Roman" w:hAnsi="Sylfaen" w:cs="Times New Roman"/>
        </w:rPr>
        <w:t xml:space="preserve"> - </w:t>
      </w:r>
      <w:r w:rsidR="00830005" w:rsidRPr="00830005">
        <w:rPr>
          <w:rFonts w:ascii="Sylfaen" w:eastAsia="Times New Roman" w:hAnsi="Sylfaen" w:cs="Times New Roman"/>
        </w:rPr>
        <w:t>ბიზნესში გადაწყვეტილებების მისაღებად მონაცემების შეგროვების, ანალიზისა და მიღებული შედეგების გადაწყვეტილების მიმღებისთვის გადაცემის საკითხები</w:t>
      </w:r>
      <w:r w:rsidRPr="00351044">
        <w:rPr>
          <w:rFonts w:ascii="Sylfaen" w:eastAsia="Times New Roman" w:hAnsi="Sylfaen" w:cs="Times New Roman"/>
        </w:rPr>
        <w:t xml:space="preserve">; </w:t>
      </w:r>
    </w:p>
    <w:p w14:paraId="07660C7B" w14:textId="3C00DE1C" w:rsidR="00952AAF" w:rsidRPr="00351044" w:rsidRDefault="00952AAF" w:rsidP="00952AAF">
      <w:pPr>
        <w:pStyle w:val="ListParagraph"/>
        <w:numPr>
          <w:ilvl w:val="0"/>
          <w:numId w:val="23"/>
        </w:numPr>
        <w:spacing w:after="0" w:line="312" w:lineRule="auto"/>
        <w:jc w:val="both"/>
        <w:rPr>
          <w:rFonts w:ascii="Sylfaen" w:eastAsia="Times New Roman" w:hAnsi="Sylfaen" w:cs="Times New Roman"/>
        </w:rPr>
      </w:pPr>
      <w:r w:rsidRPr="00351044">
        <w:rPr>
          <w:rFonts w:ascii="Sylfaen" w:eastAsia="Times New Roman" w:hAnsi="Sylfaen" w:cs="Times New Roman"/>
          <w:b/>
          <w:bCs/>
        </w:rPr>
        <w:t>გარემო ფაქტორების ანალიზი</w:t>
      </w:r>
      <w:r w:rsidRPr="00351044">
        <w:rPr>
          <w:rFonts w:ascii="Sylfaen" w:eastAsia="Times New Roman" w:hAnsi="Sylfaen" w:cs="Times New Roman"/>
        </w:rPr>
        <w:t xml:space="preserve"> - მიკრო</w:t>
      </w:r>
      <w:r w:rsidR="008F1926">
        <w:rPr>
          <w:rFonts w:ascii="Sylfaen" w:eastAsia="Times New Roman" w:hAnsi="Sylfaen" w:cs="Times New Roman"/>
        </w:rPr>
        <w:t xml:space="preserve"> და </w:t>
      </w:r>
      <w:proofErr w:type="spellStart"/>
      <w:r w:rsidR="008F1926">
        <w:rPr>
          <w:rFonts w:ascii="Sylfaen" w:eastAsia="Times New Roman" w:hAnsi="Sylfaen" w:cs="Times New Roman"/>
        </w:rPr>
        <w:t>მაკრო</w:t>
      </w:r>
      <w:proofErr w:type="spellEnd"/>
      <w:r w:rsidR="007D10D1">
        <w:rPr>
          <w:rFonts w:ascii="Sylfaen" w:eastAsia="Times New Roman" w:hAnsi="Sylfaen" w:cs="Times New Roman"/>
        </w:rPr>
        <w:t xml:space="preserve"> </w:t>
      </w:r>
      <w:r w:rsidRPr="00351044">
        <w:rPr>
          <w:rFonts w:ascii="Sylfaen" w:eastAsia="Times New Roman" w:hAnsi="Sylfaen" w:cs="Times New Roman"/>
        </w:rPr>
        <w:t xml:space="preserve">გარემოში არსებული </w:t>
      </w:r>
      <w:r w:rsidR="007D10D1">
        <w:rPr>
          <w:rFonts w:ascii="Sylfaen" w:eastAsia="Times New Roman" w:hAnsi="Sylfaen" w:cs="Times New Roman"/>
        </w:rPr>
        <w:t>მდგომარეობის</w:t>
      </w:r>
      <w:r w:rsidRPr="00351044">
        <w:rPr>
          <w:rFonts w:ascii="Sylfaen" w:eastAsia="Times New Roman" w:hAnsi="Sylfaen" w:cs="Times New Roman"/>
        </w:rPr>
        <w:t xml:space="preserve"> ანალიზის საკითხები;</w:t>
      </w:r>
    </w:p>
    <w:p w14:paraId="70F9868C" w14:textId="06FD1DEC" w:rsidR="00952AAF" w:rsidRPr="00351044" w:rsidRDefault="00952AAF" w:rsidP="00952AAF">
      <w:pPr>
        <w:pStyle w:val="ListParagraph"/>
        <w:numPr>
          <w:ilvl w:val="0"/>
          <w:numId w:val="23"/>
        </w:numPr>
        <w:spacing w:after="0" w:line="312" w:lineRule="auto"/>
        <w:jc w:val="both"/>
        <w:rPr>
          <w:rFonts w:ascii="Sylfaen" w:eastAsia="Times New Roman" w:hAnsi="Sylfaen" w:cs="Times New Roman"/>
        </w:rPr>
      </w:pPr>
      <w:r w:rsidRPr="00351044">
        <w:rPr>
          <w:rFonts w:ascii="Sylfaen" w:eastAsia="Times New Roman" w:hAnsi="Sylfaen" w:cs="Times New Roman"/>
          <w:b/>
          <w:bCs/>
        </w:rPr>
        <w:lastRenderedPageBreak/>
        <w:t>ფასეულობის შექმნა</w:t>
      </w:r>
      <w:r w:rsidRPr="00351044">
        <w:rPr>
          <w:rFonts w:ascii="Sylfaen" w:eastAsia="Times New Roman" w:hAnsi="Sylfaen" w:cs="Times New Roman"/>
        </w:rPr>
        <w:t xml:space="preserve"> - მყიდველის საჭიროებებზე მორგებული </w:t>
      </w:r>
      <w:r w:rsidR="0038754B">
        <w:rPr>
          <w:rFonts w:ascii="Sylfaen" w:eastAsia="Times New Roman" w:hAnsi="Sylfaen" w:cs="Times New Roman"/>
        </w:rPr>
        <w:t xml:space="preserve">ახალი </w:t>
      </w:r>
      <w:r w:rsidRPr="00351044">
        <w:rPr>
          <w:rFonts w:ascii="Sylfaen" w:eastAsia="Times New Roman" w:hAnsi="Sylfaen" w:cs="Times New Roman"/>
        </w:rPr>
        <w:t xml:space="preserve">შეთავაზების შექმნა ან/და არსებულის მოდიფიცირების, </w:t>
      </w:r>
      <w:r w:rsidRPr="00351044">
        <w:rPr>
          <w:rFonts w:ascii="Sylfaen" w:hAnsi="Sylfaen"/>
        </w:rPr>
        <w:t>მიზნობრივი</w:t>
      </w:r>
      <w:r w:rsidRPr="00351044">
        <w:rPr>
          <w:rFonts w:ascii="Sylfaen" w:eastAsia="Times New Roman" w:hAnsi="Sylfaen" w:cs="Times New Roman"/>
        </w:rPr>
        <w:t xml:space="preserve"> ბაზრისთვის შეთავაზების</w:t>
      </w:r>
      <w:r w:rsidR="002E2653">
        <w:rPr>
          <w:rFonts w:ascii="Sylfaen" w:eastAsia="Times New Roman" w:hAnsi="Sylfaen" w:cs="Times New Roman"/>
        </w:rPr>
        <w:t>,</w:t>
      </w:r>
      <w:r w:rsidRPr="00351044">
        <w:rPr>
          <w:rFonts w:ascii="Sylfaen" w:eastAsia="Times New Roman" w:hAnsi="Sylfaen" w:cs="Times New Roman"/>
        </w:rPr>
        <w:t xml:space="preserve"> </w:t>
      </w:r>
      <w:proofErr w:type="spellStart"/>
      <w:r w:rsidRPr="00351044">
        <w:rPr>
          <w:rFonts w:ascii="Sylfaen" w:eastAsia="Times New Roman" w:hAnsi="Sylfaen" w:cs="Times New Roman"/>
        </w:rPr>
        <w:t>პოზიციონირების</w:t>
      </w:r>
      <w:proofErr w:type="spellEnd"/>
      <w:r w:rsidRPr="00351044">
        <w:rPr>
          <w:rFonts w:ascii="Sylfaen" w:eastAsia="Times New Roman" w:hAnsi="Sylfaen" w:cs="Times New Roman"/>
        </w:rPr>
        <w:t xml:space="preserve">, </w:t>
      </w:r>
      <w:proofErr w:type="spellStart"/>
      <w:r w:rsidRPr="00351044">
        <w:rPr>
          <w:rFonts w:ascii="Sylfaen" w:hAnsi="Sylfaen"/>
        </w:rPr>
        <w:t>ბრენდინგის</w:t>
      </w:r>
      <w:proofErr w:type="spellEnd"/>
      <w:r w:rsidRPr="00351044">
        <w:rPr>
          <w:rFonts w:ascii="Sylfaen" w:eastAsia="Times New Roman" w:hAnsi="Sylfaen" w:cs="Times New Roman"/>
        </w:rPr>
        <w:t xml:space="preserve"> და ფასწარმოქმნის საკითხები</w:t>
      </w:r>
      <w:r w:rsidR="008D2949">
        <w:rPr>
          <w:rFonts w:ascii="Sylfaen" w:eastAsia="Times New Roman" w:hAnsi="Sylfaen" w:cs="Times New Roman"/>
        </w:rPr>
        <w:t>;</w:t>
      </w:r>
    </w:p>
    <w:p w14:paraId="2FABAE15" w14:textId="2380815A" w:rsidR="00952AAF" w:rsidRPr="005A64FD" w:rsidRDefault="00952AAF" w:rsidP="00952AAF">
      <w:pPr>
        <w:numPr>
          <w:ilvl w:val="0"/>
          <w:numId w:val="23"/>
        </w:numPr>
        <w:spacing w:after="0" w:line="312" w:lineRule="auto"/>
        <w:contextualSpacing/>
        <w:jc w:val="both"/>
        <w:rPr>
          <w:rFonts w:ascii="Sylfaen" w:eastAsia="Times New Roman" w:hAnsi="Sylfaen" w:cs="Times New Roman"/>
        </w:rPr>
      </w:pPr>
      <w:r>
        <w:rPr>
          <w:rFonts w:ascii="Sylfaen" w:eastAsia="Times New Roman" w:hAnsi="Sylfaen" w:cs="Times New Roman"/>
          <w:b/>
          <w:bCs/>
        </w:rPr>
        <w:t>ფასეულობის კომუნიკაცია</w:t>
      </w:r>
      <w:r w:rsidRPr="005A64FD">
        <w:rPr>
          <w:rFonts w:ascii="Sylfaen" w:eastAsia="Times New Roman" w:hAnsi="Sylfaen" w:cs="Times New Roman"/>
        </w:rPr>
        <w:t xml:space="preserve"> - </w:t>
      </w:r>
      <w:r>
        <w:rPr>
          <w:rFonts w:ascii="Sylfaen" w:eastAsia="Times New Roman" w:hAnsi="Sylfaen" w:cs="Times New Roman"/>
        </w:rPr>
        <w:t>ყველა დაინტერესებულ მხარესთან ტრადიციული და/ან თანამედრო</w:t>
      </w:r>
      <w:r w:rsidR="00A01C4E">
        <w:rPr>
          <w:rFonts w:ascii="Sylfaen" w:eastAsia="Times New Roman" w:hAnsi="Sylfaen" w:cs="Times New Roman"/>
        </w:rPr>
        <w:t>ვე ტექნოლოგიები</w:t>
      </w:r>
      <w:r w:rsidR="001B2F82">
        <w:rPr>
          <w:rFonts w:ascii="Sylfaen" w:eastAsia="Times New Roman" w:hAnsi="Sylfaen" w:cs="Times New Roman"/>
        </w:rPr>
        <w:t>ს გამოყენებით</w:t>
      </w:r>
      <w:r>
        <w:rPr>
          <w:rFonts w:ascii="Sylfaen" w:eastAsia="Times New Roman" w:hAnsi="Sylfaen" w:cs="Times New Roman"/>
        </w:rPr>
        <w:t xml:space="preserve">, პირდაპირი და/ან არაპირდაპირი საშუალებებით კომუნიკაციის საკითხები. </w:t>
      </w:r>
    </w:p>
    <w:p w14:paraId="684233F8" w14:textId="68264BE0" w:rsidR="00952AAF" w:rsidRPr="00C07B76" w:rsidRDefault="00952AAF" w:rsidP="00952AAF">
      <w:pPr>
        <w:numPr>
          <w:ilvl w:val="0"/>
          <w:numId w:val="23"/>
        </w:numPr>
        <w:spacing w:after="0" w:line="312" w:lineRule="auto"/>
        <w:contextualSpacing/>
        <w:jc w:val="both"/>
        <w:rPr>
          <w:rFonts w:ascii="Sylfaen" w:eastAsia="Times New Roman" w:hAnsi="Sylfaen" w:cs="Times New Roman"/>
          <w:lang w:val="en-US"/>
        </w:rPr>
      </w:pPr>
      <w:r>
        <w:rPr>
          <w:rFonts w:ascii="Sylfaen" w:eastAsia="Times New Roman" w:hAnsi="Sylfaen" w:cs="Times New Roman"/>
          <w:b/>
          <w:bCs/>
        </w:rPr>
        <w:t xml:space="preserve">ფასეულობის მიწოდება </w:t>
      </w:r>
      <w:r w:rsidRPr="00C07B76">
        <w:rPr>
          <w:rFonts w:ascii="Sylfaen" w:eastAsia="Times New Roman" w:hAnsi="Sylfaen" w:cs="Times New Roman"/>
        </w:rPr>
        <w:t xml:space="preserve">- </w:t>
      </w:r>
      <w:r w:rsidR="00B6405E" w:rsidRPr="00B6405E">
        <w:rPr>
          <w:rFonts w:ascii="Sylfaen" w:eastAsia="Times New Roman" w:hAnsi="Sylfaen" w:cs="Times New Roman"/>
        </w:rPr>
        <w:t>მყიდველებთან ურთიერთმომგებიანი ურთიერთობების მართვის საკითხები, რაც სრულდება გრძელვადიანი „თანამშრომლობით“ და მოიცავს გაყიდვების ეფექტიანად მართვის საკითხებს. შექმნილი ფასეულობის დაინტერესებული მხარეებისთვის მოსახერხებელ ადგილზე და მოსახერხებელ დროს მიწოდების საკითხები.</w:t>
      </w:r>
    </w:p>
    <w:p w14:paraId="4ED090DA" w14:textId="77777777" w:rsidR="00952AAF" w:rsidRDefault="00952AAF" w:rsidP="00952AAF">
      <w:pPr>
        <w:numPr>
          <w:ilvl w:val="0"/>
          <w:numId w:val="23"/>
        </w:numPr>
        <w:spacing w:after="0" w:line="312" w:lineRule="auto"/>
        <w:contextualSpacing/>
        <w:jc w:val="both"/>
        <w:rPr>
          <w:rFonts w:ascii="Sylfaen" w:eastAsia="Times New Roman" w:hAnsi="Sylfaen" w:cs="Times New Roman"/>
        </w:rPr>
      </w:pPr>
      <w:r>
        <w:rPr>
          <w:rFonts w:ascii="Sylfaen" w:eastAsia="Times New Roman" w:hAnsi="Sylfaen" w:cs="Times New Roman"/>
          <w:b/>
          <w:bCs/>
        </w:rPr>
        <w:t>მარკეტინგის მართვა და მარკეტინგული საქმიანობის შეფასება</w:t>
      </w:r>
      <w:r w:rsidRPr="00C07B76">
        <w:rPr>
          <w:rFonts w:ascii="Sylfaen" w:eastAsia="Times New Roman" w:hAnsi="Sylfaen" w:cs="Times New Roman"/>
        </w:rPr>
        <w:t xml:space="preserve"> - </w:t>
      </w:r>
      <w:r>
        <w:rPr>
          <w:rFonts w:ascii="Sylfaen" w:eastAsia="Times New Roman" w:hAnsi="Sylfaen" w:cs="Times New Roman"/>
        </w:rPr>
        <w:t>ორგანიზაციაში მარკეტინგის ფუნქციების სისტემურად დანახვისა და მართვის საკითხები, მარკეტინგული სტრატეგიებისა და პროგრამების შესრულების შეფასების მიდგომები</w:t>
      </w:r>
      <w:r w:rsidRPr="00C07B76">
        <w:rPr>
          <w:rFonts w:ascii="Sylfaen" w:eastAsia="Times New Roman" w:hAnsi="Sylfaen" w:cs="Times New Roman"/>
        </w:rPr>
        <w:t>.</w:t>
      </w:r>
    </w:p>
    <w:p w14:paraId="3251DA48" w14:textId="77777777" w:rsidR="00952AAF" w:rsidRPr="00FC5EA2" w:rsidRDefault="00952AAF" w:rsidP="00952AAF">
      <w:pPr>
        <w:numPr>
          <w:ilvl w:val="0"/>
          <w:numId w:val="23"/>
        </w:numPr>
        <w:spacing w:after="0" w:line="312" w:lineRule="auto"/>
        <w:contextualSpacing/>
        <w:jc w:val="both"/>
        <w:rPr>
          <w:rFonts w:ascii="Sylfaen" w:eastAsia="Times New Roman" w:hAnsi="Sylfaen" w:cs="Times New Roman"/>
          <w:lang w:val="en-US"/>
        </w:rPr>
      </w:pPr>
      <w:r>
        <w:rPr>
          <w:rFonts w:ascii="Sylfaen" w:eastAsia="Times New Roman" w:hAnsi="Sylfaen" w:cs="Times New Roman"/>
          <w:b/>
          <w:bCs/>
        </w:rPr>
        <w:t xml:space="preserve">მარკეტინგში ტექნოლოგიური ინოვაციების გამოყენება </w:t>
      </w:r>
      <w:r w:rsidRPr="00FC5EA2">
        <w:rPr>
          <w:rFonts w:ascii="Sylfaen" w:eastAsia="Times New Roman" w:hAnsi="Sylfaen" w:cs="Times New Roman"/>
          <w:lang w:val="en-US"/>
        </w:rPr>
        <w:t>-</w:t>
      </w:r>
      <w:r>
        <w:rPr>
          <w:rFonts w:ascii="Sylfaen" w:eastAsia="Times New Roman" w:hAnsi="Sylfaen" w:cs="Times New Roman"/>
        </w:rPr>
        <w:t xml:space="preserve"> მარკეტინგის სხვადასხვა ფუნქციების ოპტიმალურად შესრულებისას ტექნოლოგიური ინოვაციების გამოყენების საკითხები. </w:t>
      </w:r>
    </w:p>
    <w:p w14:paraId="092FC2E4" w14:textId="77777777" w:rsidR="00952AAF" w:rsidRDefault="00952AAF" w:rsidP="00952AAF">
      <w:pPr>
        <w:spacing w:after="0" w:line="312" w:lineRule="auto"/>
        <w:contextualSpacing/>
        <w:jc w:val="both"/>
        <w:rPr>
          <w:rFonts w:ascii="Sylfaen" w:eastAsia="Times New Roman" w:hAnsi="Sylfaen" w:cs="Times New Roman"/>
          <w:b/>
          <w:bCs/>
        </w:rPr>
      </w:pPr>
    </w:p>
    <w:p w14:paraId="08546A4A" w14:textId="23CC460B" w:rsidR="00952AAF" w:rsidRDefault="009579AE" w:rsidP="00952AAF">
      <w:pPr>
        <w:spacing w:after="0" w:line="312" w:lineRule="auto"/>
        <w:contextualSpacing/>
        <w:jc w:val="both"/>
        <w:rPr>
          <w:rFonts w:ascii="Sylfaen" w:eastAsia="Times New Roman" w:hAnsi="Sylfaen" w:cs="Times New Roman"/>
        </w:rPr>
      </w:pPr>
      <w:r w:rsidRPr="009579AE">
        <w:rPr>
          <w:rFonts w:ascii="Sylfaen" w:eastAsia="Times New Roman" w:hAnsi="Sylfaen" w:cs="Times New Roman"/>
        </w:rPr>
        <w:t>მარკეტინგის შესწავლის დროს აუცილებელია იმის გათვითცნობიერება, რომ მისი სრულფასოვნად შესწავლა მჭიდრო კავშირშია ისეთ სფეროებთან, როგორიცაა ბიზნეს ადმინისტრირების სხვა სფეროები</w:t>
      </w:r>
      <w:r>
        <w:rPr>
          <w:rFonts w:ascii="Sylfaen" w:eastAsia="Times New Roman" w:hAnsi="Sylfaen" w:cs="Times New Roman"/>
        </w:rPr>
        <w:t>,</w:t>
      </w:r>
      <w:r w:rsidRPr="009579AE">
        <w:rPr>
          <w:rFonts w:ascii="Sylfaen" w:eastAsia="Times New Roman" w:hAnsi="Sylfaen" w:cs="Times New Roman"/>
        </w:rPr>
        <w:t xml:space="preserve"> </w:t>
      </w:r>
      <w:r w:rsidR="00952AAF">
        <w:rPr>
          <w:rFonts w:ascii="Sylfaen" w:eastAsia="Times New Roman" w:hAnsi="Sylfaen" w:cs="Times New Roman"/>
        </w:rPr>
        <w:t xml:space="preserve">სტატისტიკა, სოციოლოგია, ფსიქოლოგია, </w:t>
      </w:r>
      <w:r w:rsidR="00952AAF" w:rsidRPr="00FC5EA2">
        <w:rPr>
          <w:rFonts w:ascii="Sylfaen" w:eastAsia="Times New Roman" w:hAnsi="Sylfaen" w:cs="Times New Roman"/>
        </w:rPr>
        <w:t>ეკონომიკა</w:t>
      </w:r>
      <w:r w:rsidR="00952AAF">
        <w:rPr>
          <w:rFonts w:ascii="Sylfaen" w:eastAsia="Times New Roman" w:hAnsi="Sylfaen" w:cs="Times New Roman"/>
        </w:rPr>
        <w:t xml:space="preserve"> და სხვა. </w:t>
      </w:r>
      <w:r w:rsidR="008C6219" w:rsidRPr="008C6219">
        <w:rPr>
          <w:rFonts w:ascii="Sylfaen" w:eastAsia="Times New Roman" w:hAnsi="Sylfaen" w:cs="Times New Roman"/>
        </w:rPr>
        <w:t>ამრიგად, ამ მიმართულებების საფუძვლების ცოდნა შესაძლებელს ხდის, რომ უფრო სწორედ განისაზღვროს მომხმარებელთა  ქცევა, მათი დამოკიდებულებები და აღქმები კომპანიის მიერ შეთავაზებული პროდუქტებისა და მომსახურების მიმართ, რაც უზრუნველყოფს მარკეტინგული სტრატეგიის სწორად განსაზღვრას და შესაბამისი მარკეტინგული პროგრამების შექმნას</w:t>
      </w:r>
      <w:r w:rsidR="008C6219">
        <w:rPr>
          <w:rFonts w:ascii="Sylfaen" w:eastAsia="Times New Roman" w:hAnsi="Sylfaen" w:cs="Times New Roman"/>
        </w:rPr>
        <w:t>.</w:t>
      </w:r>
    </w:p>
    <w:p w14:paraId="297E5AF9" w14:textId="77777777" w:rsidR="00952AAF" w:rsidRDefault="00952AAF" w:rsidP="00952AAF">
      <w:pPr>
        <w:spacing w:after="0" w:line="312" w:lineRule="auto"/>
        <w:contextualSpacing/>
        <w:jc w:val="both"/>
        <w:rPr>
          <w:rFonts w:ascii="Sylfaen" w:eastAsia="Times New Roman" w:hAnsi="Sylfaen" w:cs="Times New Roman"/>
        </w:rPr>
      </w:pPr>
    </w:p>
    <w:p w14:paraId="6F74BDDF" w14:textId="0D05DCB6" w:rsidR="00952AAF" w:rsidRDefault="00952AAF" w:rsidP="00952AAF">
      <w:pPr>
        <w:spacing w:after="0" w:line="312" w:lineRule="auto"/>
        <w:contextualSpacing/>
        <w:jc w:val="both"/>
        <w:rPr>
          <w:rFonts w:ascii="Sylfaen" w:eastAsia="Times New Roman" w:hAnsi="Sylfaen" w:cs="Times New Roman"/>
        </w:rPr>
      </w:pPr>
      <w:r>
        <w:rPr>
          <w:rFonts w:ascii="Sylfaen" w:eastAsia="Times New Roman" w:hAnsi="Sylfaen" w:cs="Times New Roman"/>
        </w:rPr>
        <w:t>მარკეტინგის</w:t>
      </w:r>
      <w:r w:rsidRPr="00AD4F35">
        <w:rPr>
          <w:rFonts w:ascii="Sylfaen" w:eastAsia="Times New Roman" w:hAnsi="Sylfaen" w:cs="Times New Roman"/>
        </w:rPr>
        <w:t xml:space="preserve"> სფეროში</w:t>
      </w:r>
      <w:r>
        <w:rPr>
          <w:rFonts w:ascii="Sylfaen" w:eastAsia="Times New Roman" w:hAnsi="Sylfaen" w:cs="Times New Roman"/>
        </w:rPr>
        <w:t>, ისევე როგორც სხვა სფეროში სადაც მარკეტინგის მიმართულება/კონცენტრაცია/სპეციალიზაცია არის</w:t>
      </w:r>
      <w:r w:rsidR="003E09A7">
        <w:rPr>
          <w:rFonts w:ascii="Sylfaen" w:eastAsia="Times New Roman" w:hAnsi="Sylfaen" w:cs="Times New Roman"/>
        </w:rPr>
        <w:t xml:space="preserve"> წარმოდგენილი</w:t>
      </w:r>
      <w:r>
        <w:rPr>
          <w:rFonts w:ascii="Sylfaen" w:eastAsia="Times New Roman" w:hAnsi="Sylfaen" w:cs="Times New Roman"/>
        </w:rPr>
        <w:t>,</w:t>
      </w:r>
      <w:r w:rsidRPr="00AD4F35">
        <w:rPr>
          <w:rFonts w:ascii="Sylfaen" w:eastAsia="Times New Roman" w:hAnsi="Sylfaen" w:cs="Times New Roman"/>
        </w:rPr>
        <w:t xml:space="preserve"> საგანმანათლებლო პროგრამების მომზადებისას გათვალისწინებულ უნდა იქნეს</w:t>
      </w:r>
      <w:r w:rsidR="00E105D5">
        <w:rPr>
          <w:rFonts w:ascii="Sylfaen" w:eastAsia="Times New Roman" w:hAnsi="Sylfaen" w:cs="Times New Roman"/>
        </w:rPr>
        <w:t>,</w:t>
      </w:r>
      <w:r w:rsidRPr="00AD4F35">
        <w:rPr>
          <w:rFonts w:ascii="Sylfaen" w:eastAsia="Times New Roman" w:hAnsi="Sylfaen" w:cs="Times New Roman"/>
        </w:rPr>
        <w:t xml:space="preserve"> წინამდებარე დარგობრივ მახასიათებელში </w:t>
      </w:r>
      <w:r w:rsidR="00E105D5">
        <w:rPr>
          <w:rFonts w:ascii="Sylfaen" w:eastAsia="Times New Roman" w:hAnsi="Sylfaen" w:cs="Times New Roman"/>
        </w:rPr>
        <w:t xml:space="preserve">მოცემული, </w:t>
      </w:r>
      <w:r w:rsidRPr="00AD4F35">
        <w:rPr>
          <w:rFonts w:ascii="Sylfaen" w:eastAsia="Times New Roman" w:hAnsi="Sylfaen" w:cs="Times New Roman"/>
        </w:rPr>
        <w:t>შესაბამისი საფეხურისთვის განსაზღვრული სწავლის შედეგების მინიმალური მოთხოვნები</w:t>
      </w:r>
      <w:r>
        <w:rPr>
          <w:rFonts w:ascii="Sylfaen" w:eastAsia="Times New Roman" w:hAnsi="Sylfaen" w:cs="Times New Roman"/>
        </w:rPr>
        <w:t>.</w:t>
      </w:r>
    </w:p>
    <w:p w14:paraId="6CA515C9" w14:textId="77777777" w:rsidR="00952AAF" w:rsidRDefault="00952AAF" w:rsidP="00952AAF">
      <w:pPr>
        <w:spacing w:after="0" w:line="312" w:lineRule="auto"/>
        <w:contextualSpacing/>
        <w:jc w:val="both"/>
        <w:rPr>
          <w:rFonts w:ascii="Sylfaen" w:eastAsia="Times New Roman" w:hAnsi="Sylfaen" w:cs="Times New Roman"/>
        </w:rPr>
      </w:pPr>
    </w:p>
    <w:p w14:paraId="372DB6D6" w14:textId="06AD472C" w:rsidR="00952AAF" w:rsidRDefault="0095582E" w:rsidP="00952AAF">
      <w:pPr>
        <w:spacing w:after="0" w:line="312" w:lineRule="auto"/>
        <w:contextualSpacing/>
        <w:jc w:val="both"/>
        <w:rPr>
          <w:rFonts w:ascii="Sylfaen" w:eastAsia="Times New Roman" w:hAnsi="Sylfaen" w:cs="Times New Roman"/>
        </w:rPr>
      </w:pPr>
      <w:r>
        <w:rPr>
          <w:rFonts w:ascii="Sylfaen" w:eastAsia="Times New Roman" w:hAnsi="Sylfaen" w:cs="Times New Roman"/>
        </w:rPr>
        <w:lastRenderedPageBreak/>
        <w:t xml:space="preserve">მარკეტინგის </w:t>
      </w:r>
      <w:r w:rsidRPr="0095582E">
        <w:rPr>
          <w:rFonts w:ascii="Sylfaen" w:eastAsia="Times New Roman" w:hAnsi="Sylfaen" w:cs="Times New Roman"/>
        </w:rPr>
        <w:t xml:space="preserve">ყველა შესაძლო კვალიფიკაციის  აკადემიური ხარისხის მოსაპოვებლად საჭიროა კომპეტენციების მინიმუმ 50% </w:t>
      </w:r>
      <w:r>
        <w:rPr>
          <w:rFonts w:ascii="Sylfaen" w:eastAsia="Times New Roman" w:hAnsi="Sylfaen" w:cs="Times New Roman"/>
        </w:rPr>
        <w:t>მარკეტინგის</w:t>
      </w:r>
      <w:r w:rsidRPr="0095582E">
        <w:rPr>
          <w:rFonts w:ascii="Sylfaen" w:eastAsia="Times New Roman" w:hAnsi="Sylfaen" w:cs="Times New Roman"/>
        </w:rPr>
        <w:t xml:space="preserve"> სფეროდან იყოს ათვისებული, ხოლო დანარჩენი 50% შესაძლებელია იყოს გამოყენების სფეროსთან დაკავშირებული კომპეტენციები ან/და ზოგადი კომპეტენციები.</w:t>
      </w:r>
    </w:p>
    <w:p w14:paraId="0214053E" w14:textId="77777777" w:rsidR="00952AAF" w:rsidRDefault="00952AAF" w:rsidP="00952AAF">
      <w:pPr>
        <w:jc w:val="both"/>
        <w:rPr>
          <w:rFonts w:ascii="Sylfaen" w:eastAsia="Times New Roman" w:hAnsi="Sylfaen" w:cs="Times New Roman"/>
        </w:rPr>
      </w:pPr>
    </w:p>
    <w:p w14:paraId="06802252" w14:textId="6E590B9D" w:rsidR="00952AAF" w:rsidRPr="00ED4489" w:rsidRDefault="00952AAF" w:rsidP="00ED4489">
      <w:pPr>
        <w:spacing w:after="0" w:line="312" w:lineRule="auto"/>
        <w:contextualSpacing/>
        <w:jc w:val="both"/>
        <w:rPr>
          <w:rFonts w:ascii="Sylfaen" w:eastAsia="Times New Roman" w:hAnsi="Sylfaen" w:cs="Times New Roman"/>
        </w:rPr>
      </w:pPr>
      <w:r>
        <w:rPr>
          <w:rFonts w:ascii="Sylfaen" w:eastAsia="Times New Roman" w:hAnsi="Sylfaen" w:cs="Times New Roman"/>
        </w:rPr>
        <w:t xml:space="preserve">მარკეტინგში </w:t>
      </w:r>
      <w:r w:rsidRPr="00592513">
        <w:rPr>
          <w:rFonts w:ascii="Sylfaen" w:eastAsia="Times New Roman" w:hAnsi="Sylfaen" w:cs="Times New Roman"/>
        </w:rPr>
        <w:t>აღმასრულებელი ბიზნესის ადმინისტრირების მაგისტრ</w:t>
      </w:r>
      <w:r>
        <w:rPr>
          <w:rFonts w:ascii="Sylfaen" w:eastAsia="Times New Roman" w:hAnsi="Sylfaen" w:cs="Times New Roman"/>
        </w:rPr>
        <w:t xml:space="preserve">ატურის პროგრამაზე დაშვების წინაპირობა უნდა იყოს </w:t>
      </w:r>
      <w:r w:rsidR="00ED4489" w:rsidRPr="00ED4489">
        <w:rPr>
          <w:rFonts w:ascii="Sylfaen" w:eastAsia="Times New Roman" w:hAnsi="Sylfaen" w:cs="Times New Roman"/>
        </w:rPr>
        <w:t xml:space="preserve">მინიმუმ ხუთწლიანი სამუშაო გამოცდილება საშუალო და მაღალ მმართველ პოზიციაზე; </w:t>
      </w:r>
    </w:p>
    <w:p w14:paraId="56DCD415" w14:textId="77777777" w:rsidR="00952AAF" w:rsidRDefault="00952AAF" w:rsidP="00952AAF">
      <w:pPr>
        <w:ind w:left="360"/>
        <w:rPr>
          <w:b/>
          <w:bCs/>
          <w:sz w:val="24"/>
          <w:szCs w:val="24"/>
        </w:rPr>
      </w:pPr>
    </w:p>
    <w:p w14:paraId="3413E477" w14:textId="77777777" w:rsidR="00834940" w:rsidRPr="00DA02D0" w:rsidRDefault="00834940" w:rsidP="0048374D">
      <w:pPr>
        <w:ind w:left="360"/>
        <w:jc w:val="center"/>
        <w:rPr>
          <w:b/>
          <w:bCs/>
          <w:sz w:val="24"/>
          <w:szCs w:val="24"/>
        </w:rPr>
      </w:pPr>
    </w:p>
    <w:p w14:paraId="66D452C2" w14:textId="231449C9" w:rsidR="003540EA" w:rsidRPr="00DA02D0" w:rsidRDefault="003540EA" w:rsidP="003540EA">
      <w:pPr>
        <w:pStyle w:val="Heading1"/>
        <w:numPr>
          <w:ilvl w:val="0"/>
          <w:numId w:val="9"/>
        </w:numPr>
        <w:ind w:left="1159" w:hanging="720"/>
        <w:rPr>
          <w:sz w:val="24"/>
          <w:szCs w:val="24"/>
        </w:rPr>
      </w:pPr>
      <w:r w:rsidRPr="00DA02D0">
        <w:rPr>
          <w:sz w:val="24"/>
          <w:szCs w:val="24"/>
        </w:rPr>
        <w:t>სწავლის შედეგები</w:t>
      </w:r>
    </w:p>
    <w:p w14:paraId="4CEEE3E7" w14:textId="7863D098" w:rsidR="003540EA" w:rsidRPr="00DA02D0" w:rsidRDefault="008C6DC6" w:rsidP="00DA02D0">
      <w:pPr>
        <w:spacing w:line="360" w:lineRule="auto"/>
        <w:ind w:left="449" w:right="-8"/>
        <w:jc w:val="both"/>
        <w:rPr>
          <w:rFonts w:ascii="Sylfaen" w:hAnsi="Sylfaen" w:cs="Sylfaen"/>
        </w:rPr>
      </w:pPr>
      <w:r>
        <w:rPr>
          <w:rFonts w:ascii="Sylfaen" w:hAnsi="Sylfaen" w:cs="Sylfaen"/>
        </w:rPr>
        <w:t>მარკეტინგი</w:t>
      </w:r>
      <w:r w:rsidR="00616CAA">
        <w:rPr>
          <w:rFonts w:ascii="Sylfaen" w:hAnsi="Sylfaen" w:cs="Sylfaen"/>
        </w:rPr>
        <w:t>ს</w:t>
      </w:r>
      <w:r w:rsidR="00DA02D0" w:rsidRPr="00DA02D0">
        <w:rPr>
          <w:rFonts w:ascii="Sylfaen" w:hAnsi="Sylfaen" w:cs="Sylfaen"/>
        </w:rPr>
        <w:t xml:space="preserve"> უმაღლესი განათლების დარგობრივი მახასიათებლით გათვალისწინებული სწავლის შედეგები მიმართულია იმ ცოდნის, უნარების, ავტონომიურობისა და პასუხისმგებლობის შეძენა/განვითარებისკენ, რომლებიც </w:t>
      </w:r>
      <w:r w:rsidR="00616CAA">
        <w:rPr>
          <w:rFonts w:ascii="Sylfaen" w:hAnsi="Sylfaen" w:cs="Sylfaen"/>
        </w:rPr>
        <w:t>კ</w:t>
      </w:r>
      <w:r w:rsidR="00DA02D0" w:rsidRPr="00DA02D0">
        <w:rPr>
          <w:rFonts w:ascii="Sylfaen" w:hAnsi="Sylfaen" w:cs="Sylfaen"/>
        </w:rPr>
        <w:t xml:space="preserve">ურსდამთავრებულს მოეთხოვება შესაბამის საფეხურზე (ბაკალავრიატი ან მაგისტრატურა) სწავლის დასრულებისას. დარგობრივ მახასიათებელში მოცემული სწავლის შედეგები მოიაზრებს კვალიფიკაციის  მინიჭებისთვის მინიმალურ მოთხოვნებს. უმაღლეს საგანმანათლებლო დაწესებულებას  შეუძლია, საუკეთესო საერთაშორისო პრაქტიკისა და დარგის თანამედროვე მიღწევების/გამოცდილების გათვალისწინებით, საგანმანათლებლო პროგრამით სხვა შედეგებიც განსაზღვროს.  </w:t>
      </w:r>
    </w:p>
    <w:p w14:paraId="3A37E234" w14:textId="77777777" w:rsidR="00DA02D0" w:rsidRPr="00DA02D0" w:rsidRDefault="00DA02D0" w:rsidP="003540EA">
      <w:pPr>
        <w:pStyle w:val="ListParagraph"/>
        <w:ind w:left="1170"/>
        <w:rPr>
          <w:rFonts w:ascii="Sylfaen" w:hAnsi="Sylfaen"/>
          <w:b/>
          <w:bCs/>
        </w:rPr>
      </w:pPr>
    </w:p>
    <w:p w14:paraId="653FDBBF" w14:textId="67FC1643" w:rsidR="003540EA" w:rsidRPr="00DA02D0" w:rsidRDefault="003540EA" w:rsidP="00616CAA">
      <w:pPr>
        <w:pStyle w:val="ListParagraph"/>
        <w:ind w:left="450"/>
        <w:jc w:val="both"/>
        <w:rPr>
          <w:rFonts w:ascii="Sylfaen" w:hAnsi="Sylfaen"/>
          <w:b/>
          <w:bCs/>
        </w:rPr>
      </w:pPr>
      <w:r w:rsidRPr="00DA02D0">
        <w:rPr>
          <w:rFonts w:ascii="Sylfaen" w:hAnsi="Sylfaen"/>
          <w:b/>
          <w:bCs/>
        </w:rPr>
        <w:t>III.I.  ბაკალავრი მარკეტინგში (ეროვნული კვალიფიკაციის ჩარჩოს VI დონე) აკადემიური ხარისხის მოსაპოვებლად აუცილებელი სწავლის შედეგები</w:t>
      </w:r>
    </w:p>
    <w:p w14:paraId="52461D06" w14:textId="77777777" w:rsidR="003540EA" w:rsidRPr="00DA02D0" w:rsidRDefault="003540EA" w:rsidP="00C911FF">
      <w:pPr>
        <w:spacing w:line="240" w:lineRule="auto"/>
        <w:ind w:left="360"/>
        <w:rPr>
          <w:b/>
          <w:bCs/>
          <w:sz w:val="24"/>
          <w:szCs w:val="24"/>
        </w:rPr>
      </w:pPr>
    </w:p>
    <w:p w14:paraId="52E728D5" w14:textId="77777777" w:rsidR="003540EA" w:rsidRPr="00DA02D0" w:rsidRDefault="003540EA" w:rsidP="00C911FF">
      <w:pPr>
        <w:spacing w:line="240" w:lineRule="auto"/>
        <w:ind w:left="450"/>
        <w:rPr>
          <w:rFonts w:cs="Times New Roman"/>
          <w:b/>
          <w:bCs/>
          <w:sz w:val="24"/>
          <w:szCs w:val="24"/>
        </w:rPr>
      </w:pPr>
      <w:r w:rsidRPr="00DA02D0">
        <w:rPr>
          <w:rFonts w:cs="Times New Roman"/>
          <w:b/>
          <w:bCs/>
          <w:sz w:val="24"/>
          <w:szCs w:val="24"/>
        </w:rPr>
        <w:t>ცოდნა და გაცნობიერება:</w:t>
      </w:r>
    </w:p>
    <w:p w14:paraId="09165AA2" w14:textId="77777777" w:rsidR="003540EA" w:rsidRPr="00DA02D0" w:rsidRDefault="003540EA" w:rsidP="00616CAA">
      <w:pPr>
        <w:numPr>
          <w:ilvl w:val="0"/>
          <w:numId w:val="3"/>
        </w:numPr>
        <w:spacing w:line="360" w:lineRule="auto"/>
        <w:contextualSpacing/>
        <w:jc w:val="both"/>
        <w:rPr>
          <w:rFonts w:ascii="Sylfaen" w:hAnsi="Sylfaen" w:cs="Sylfaen"/>
        </w:rPr>
      </w:pPr>
      <w:r w:rsidRPr="00DA02D0">
        <w:rPr>
          <w:rFonts w:ascii="Sylfaen" w:hAnsi="Sylfaen" w:cs="Sylfaen"/>
        </w:rPr>
        <w:t>განმარტავს მარკეტინგის ძირითად ცნებებს, ფუნდამენტურ დებულებებს და თანამედროვე კონცეფციებს;</w:t>
      </w:r>
    </w:p>
    <w:p w14:paraId="399FB7DE" w14:textId="77777777" w:rsidR="003540EA" w:rsidRPr="00DA02D0" w:rsidRDefault="003540EA" w:rsidP="00616CAA">
      <w:pPr>
        <w:numPr>
          <w:ilvl w:val="0"/>
          <w:numId w:val="3"/>
        </w:numPr>
        <w:spacing w:line="360" w:lineRule="auto"/>
        <w:contextualSpacing/>
        <w:jc w:val="both"/>
        <w:rPr>
          <w:rFonts w:ascii="Sylfaen" w:hAnsi="Sylfaen" w:cs="Sylfaen"/>
        </w:rPr>
      </w:pPr>
      <w:r w:rsidRPr="00DA02D0">
        <w:rPr>
          <w:rFonts w:ascii="Sylfaen" w:hAnsi="Sylfaen" w:cs="Sylfaen"/>
        </w:rPr>
        <w:t>აღწერს მარკეტინგული ინფორმაციის სისტემას, მარკეტინგული კვლევის მეთოდებს, მყიდველთა ქცევის განმსაზღვრელ ფაქტორებს, ბაზრის სეგმენტაციის პრინციპებს და კონკურენტულ სტრატეგიებს;</w:t>
      </w:r>
    </w:p>
    <w:p w14:paraId="3F5D9046" w14:textId="77777777" w:rsidR="003540EA" w:rsidRPr="00DA02D0" w:rsidRDefault="003540EA" w:rsidP="00616CAA">
      <w:pPr>
        <w:numPr>
          <w:ilvl w:val="0"/>
          <w:numId w:val="3"/>
        </w:numPr>
        <w:spacing w:line="360" w:lineRule="auto"/>
        <w:contextualSpacing/>
        <w:jc w:val="both"/>
        <w:rPr>
          <w:rFonts w:ascii="Sylfaen" w:hAnsi="Sylfaen" w:cs="Sylfaen"/>
        </w:rPr>
      </w:pPr>
      <w:r w:rsidRPr="00DA02D0">
        <w:rPr>
          <w:rFonts w:ascii="Sylfaen" w:hAnsi="Sylfaen" w:cs="Sylfaen"/>
        </w:rPr>
        <w:lastRenderedPageBreak/>
        <w:t>განიხილავს მარკეტინგის სტრატეგიული დაგეგმვის ეტაპებს, მარკეტინგული გარემოს ძირითად ფაქტორებს, მყიდველებისთვის ფასეულობების შექმნისა და მიწოდების პროცესებს;</w:t>
      </w:r>
    </w:p>
    <w:p w14:paraId="037491FE" w14:textId="77777777" w:rsidR="003540EA" w:rsidRPr="00DA02D0" w:rsidRDefault="003540EA" w:rsidP="00616CAA">
      <w:pPr>
        <w:numPr>
          <w:ilvl w:val="0"/>
          <w:numId w:val="3"/>
        </w:numPr>
        <w:spacing w:line="360" w:lineRule="auto"/>
        <w:contextualSpacing/>
        <w:jc w:val="both"/>
        <w:rPr>
          <w:rFonts w:ascii="Sylfaen" w:hAnsi="Sylfaen" w:cs="Sylfaen"/>
        </w:rPr>
      </w:pPr>
      <w:r w:rsidRPr="00DA02D0">
        <w:rPr>
          <w:rFonts w:ascii="Sylfaen" w:hAnsi="Sylfaen" w:cs="Sylfaen"/>
        </w:rPr>
        <w:t>განასხვავებს მარკეტინგული კომპლექსის ელემენტებისათვის დამახასიათებელ თავისებურებებს, ციფრული მარკეტინგის ინსტრუმენტებს, მარკეტინგის სოციალური პასუხისმგებლობისა და ეთიკის საკითხებს;</w:t>
      </w:r>
    </w:p>
    <w:p w14:paraId="2A117878" w14:textId="77777777" w:rsidR="003540EA" w:rsidRPr="00DA02D0" w:rsidRDefault="003540EA" w:rsidP="00616CAA">
      <w:pPr>
        <w:numPr>
          <w:ilvl w:val="0"/>
          <w:numId w:val="3"/>
        </w:numPr>
        <w:spacing w:line="360" w:lineRule="auto"/>
        <w:contextualSpacing/>
        <w:jc w:val="both"/>
        <w:rPr>
          <w:rFonts w:ascii="Sylfaen" w:hAnsi="Sylfaen" w:cs="Sylfaen"/>
        </w:rPr>
      </w:pPr>
      <w:r w:rsidRPr="00DA02D0">
        <w:rPr>
          <w:rFonts w:ascii="Sylfaen" w:hAnsi="Sylfaen" w:cs="Sylfaen"/>
        </w:rPr>
        <w:t>ხსნის მარკეტინგულ გარემოში მიმდინარე მოვლენებს კრიტიკული გააზრებით და ინოვაციური ტექნოლოგიებისა და ცოდნის უახლესი ასპექტების გათვალისწინებით.</w:t>
      </w:r>
    </w:p>
    <w:p w14:paraId="7B475A19" w14:textId="77777777" w:rsidR="003540EA" w:rsidRPr="00DA02D0" w:rsidRDefault="003540EA" w:rsidP="00C911FF">
      <w:pPr>
        <w:spacing w:line="240" w:lineRule="auto"/>
        <w:ind w:firstLine="270"/>
        <w:rPr>
          <w:rFonts w:cs="Times New Roman"/>
        </w:rPr>
      </w:pPr>
    </w:p>
    <w:p w14:paraId="7B586E5C" w14:textId="77777777" w:rsidR="003540EA" w:rsidRPr="00DA02D0" w:rsidRDefault="003540EA" w:rsidP="00C911FF">
      <w:pPr>
        <w:spacing w:line="240" w:lineRule="auto"/>
        <w:ind w:left="540"/>
        <w:rPr>
          <w:rFonts w:cs="Times New Roman"/>
          <w:b/>
          <w:bCs/>
          <w:sz w:val="24"/>
          <w:szCs w:val="24"/>
        </w:rPr>
      </w:pPr>
      <w:r w:rsidRPr="00DA02D0">
        <w:rPr>
          <w:b/>
          <w:bCs/>
          <w:sz w:val="24"/>
          <w:szCs w:val="24"/>
        </w:rPr>
        <w:t>უნარი</w:t>
      </w:r>
      <w:r w:rsidRPr="00DA02D0">
        <w:rPr>
          <w:rFonts w:cs="Times New Roman"/>
          <w:b/>
          <w:bCs/>
          <w:sz w:val="24"/>
          <w:szCs w:val="24"/>
        </w:rPr>
        <w:t>:</w:t>
      </w:r>
    </w:p>
    <w:p w14:paraId="0A8EB43D" w14:textId="77777777" w:rsidR="003540EA" w:rsidRPr="00DA02D0" w:rsidRDefault="003540EA" w:rsidP="00616CAA">
      <w:pPr>
        <w:numPr>
          <w:ilvl w:val="0"/>
          <w:numId w:val="12"/>
        </w:numPr>
        <w:spacing w:line="360" w:lineRule="auto"/>
        <w:contextualSpacing/>
        <w:jc w:val="both"/>
        <w:rPr>
          <w:rFonts w:ascii="Sylfaen" w:hAnsi="Sylfaen" w:cs="Sylfaen"/>
        </w:rPr>
      </w:pPr>
      <w:r w:rsidRPr="00DA02D0">
        <w:rPr>
          <w:rFonts w:ascii="Sylfaen" w:hAnsi="Sylfaen" w:cs="Sylfaen"/>
        </w:rPr>
        <w:t>ბიზნესგარემოს კონტექსტიდან გამომდინარე იყენებს თანამედროვე მარკეტინგულ მიდგომებს ბაზარზე არსებული რთული და გაუთვალისწინებელი პრობლემების გადაჭრისათვის;</w:t>
      </w:r>
    </w:p>
    <w:p w14:paraId="12172AED" w14:textId="77777777" w:rsidR="00C911FF" w:rsidRPr="00DA02D0" w:rsidRDefault="003540EA" w:rsidP="00616CAA">
      <w:pPr>
        <w:numPr>
          <w:ilvl w:val="0"/>
          <w:numId w:val="12"/>
        </w:numPr>
        <w:spacing w:line="360" w:lineRule="auto"/>
        <w:contextualSpacing/>
        <w:jc w:val="both"/>
        <w:rPr>
          <w:rFonts w:ascii="Sylfaen" w:hAnsi="Sylfaen" w:cs="Sylfaen"/>
        </w:rPr>
      </w:pPr>
      <w:r w:rsidRPr="00DA02D0">
        <w:rPr>
          <w:rFonts w:ascii="Sylfaen" w:hAnsi="Sylfaen" w:cs="Sylfaen"/>
        </w:rPr>
        <w:t>აანალიზებს მარკეტინგულ მონაცემებს მარკეტინგული კვლევის სტანდარტული ან უახლესი მეთოდების  გამოყენებით;</w:t>
      </w:r>
    </w:p>
    <w:p w14:paraId="21F621FE" w14:textId="222C21BE" w:rsidR="003540EA" w:rsidRPr="00DA02D0" w:rsidRDefault="003540EA" w:rsidP="00616CAA">
      <w:pPr>
        <w:numPr>
          <w:ilvl w:val="0"/>
          <w:numId w:val="12"/>
        </w:numPr>
        <w:spacing w:line="360" w:lineRule="auto"/>
        <w:contextualSpacing/>
        <w:jc w:val="both"/>
        <w:rPr>
          <w:rFonts w:ascii="Sylfaen" w:hAnsi="Sylfaen" w:cs="Sylfaen"/>
        </w:rPr>
      </w:pPr>
      <w:r w:rsidRPr="00DA02D0">
        <w:rPr>
          <w:rFonts w:ascii="Sylfaen" w:hAnsi="Sylfaen" w:cs="Sylfaen"/>
        </w:rPr>
        <w:t xml:space="preserve">მიზნობრივი   ბაზრის სეგმენტებისთვის ქმნის პროდუქტის, ფასწარმოქმნის, კომუნიკაციისა და დისტრიბუციის მარკეტინგულ პროგრამებს წინასწარ განსაზღვრული მითითებების შესაბამისად; </w:t>
      </w:r>
    </w:p>
    <w:p w14:paraId="7A82C4CB" w14:textId="77777777" w:rsidR="003540EA" w:rsidRPr="00DA02D0" w:rsidRDefault="003540EA" w:rsidP="00616CAA">
      <w:pPr>
        <w:numPr>
          <w:ilvl w:val="0"/>
          <w:numId w:val="12"/>
        </w:numPr>
        <w:spacing w:line="360" w:lineRule="auto"/>
        <w:contextualSpacing/>
        <w:jc w:val="both"/>
        <w:rPr>
          <w:rFonts w:ascii="Sylfaen" w:hAnsi="Sylfaen" w:cs="Sylfaen"/>
        </w:rPr>
      </w:pPr>
      <w:r w:rsidRPr="00DA02D0">
        <w:rPr>
          <w:rFonts w:ascii="Sylfaen" w:hAnsi="Sylfaen" w:cs="Sylfaen"/>
        </w:rPr>
        <w:t xml:space="preserve">აკეთებს სათანადო დასკვნებს მარკეტინგთან დაკავშირებული საკითხების შესახებ; </w:t>
      </w:r>
    </w:p>
    <w:p w14:paraId="05C49071" w14:textId="77777777" w:rsidR="003540EA" w:rsidRPr="00DA02D0" w:rsidRDefault="003540EA" w:rsidP="00616CAA">
      <w:pPr>
        <w:numPr>
          <w:ilvl w:val="0"/>
          <w:numId w:val="12"/>
        </w:numPr>
        <w:spacing w:line="360" w:lineRule="auto"/>
        <w:contextualSpacing/>
        <w:jc w:val="both"/>
        <w:rPr>
          <w:rFonts w:ascii="Sylfaen" w:hAnsi="Sylfaen" w:cs="Sylfaen"/>
        </w:rPr>
      </w:pPr>
      <w:r w:rsidRPr="00DA02D0">
        <w:rPr>
          <w:rFonts w:ascii="Sylfaen" w:hAnsi="Sylfaen" w:cs="Sylfaen"/>
        </w:rPr>
        <w:t xml:space="preserve">ბიზნესის ცვალებად გარემოში არსებული მარკეტინგული პრობლემების გადაჭრის გზების შესახებ ამყარებს კომუნიკაციას სპეციალისტებთან და დაინტერესებულ მხარეებთან   თანამედროვე  ტექნოლოგიების გამოყენებით. </w:t>
      </w:r>
    </w:p>
    <w:p w14:paraId="60E5F9B8" w14:textId="77777777" w:rsidR="003540EA" w:rsidRPr="00DA02D0" w:rsidRDefault="003540EA" w:rsidP="00C911FF">
      <w:pPr>
        <w:spacing w:line="240" w:lineRule="auto"/>
        <w:ind w:left="990"/>
        <w:contextualSpacing/>
        <w:jc w:val="both"/>
        <w:rPr>
          <w:rFonts w:ascii="Sylfaen" w:hAnsi="Sylfaen" w:cs="Sylfaen"/>
        </w:rPr>
      </w:pPr>
    </w:p>
    <w:p w14:paraId="71A9EA4C" w14:textId="77777777" w:rsidR="003540EA" w:rsidRPr="00DA02D0" w:rsidRDefault="003540EA" w:rsidP="00C911FF">
      <w:pPr>
        <w:spacing w:line="240" w:lineRule="auto"/>
        <w:ind w:left="450"/>
        <w:rPr>
          <w:rFonts w:cs="Times New Roman"/>
          <w:b/>
          <w:bCs/>
          <w:sz w:val="24"/>
          <w:szCs w:val="24"/>
        </w:rPr>
      </w:pPr>
      <w:r w:rsidRPr="00DA02D0">
        <w:rPr>
          <w:b/>
          <w:bCs/>
          <w:sz w:val="24"/>
          <w:szCs w:val="24"/>
        </w:rPr>
        <w:t>პასუხისმგებლობა და ავტონომიურობა:</w:t>
      </w:r>
    </w:p>
    <w:p w14:paraId="1E8E5960" w14:textId="167D5A87" w:rsidR="003540EA" w:rsidRPr="00DA02D0" w:rsidRDefault="003540EA" w:rsidP="00616CAA">
      <w:pPr>
        <w:numPr>
          <w:ilvl w:val="0"/>
          <w:numId w:val="6"/>
        </w:numPr>
        <w:spacing w:line="360" w:lineRule="auto"/>
        <w:contextualSpacing/>
        <w:jc w:val="both"/>
        <w:rPr>
          <w:rFonts w:ascii="Sylfaen" w:hAnsi="Sylfaen" w:cs="Sylfaen"/>
        </w:rPr>
      </w:pPr>
      <w:r w:rsidRPr="00DA02D0">
        <w:rPr>
          <w:rFonts w:ascii="Sylfaen" w:hAnsi="Sylfaen" w:cs="Sylfaen"/>
        </w:rPr>
        <w:t xml:space="preserve">მარკეტინგულ საქმიანობას წარმართავს ეთიკის ნორმების, ბიზნესის კეთების, სოციალური პასუხისმგებლობისა და მდგრადი განვითარების საერთაშორისოდ აღიარებული  პრინციპების </w:t>
      </w:r>
      <w:r w:rsidR="00616CAA" w:rsidRPr="00DA02D0">
        <w:rPr>
          <w:rFonts w:ascii="Sylfaen" w:hAnsi="Sylfaen" w:cs="Sylfaen"/>
        </w:rPr>
        <w:t>გათავისებით</w:t>
      </w:r>
      <w:r w:rsidRPr="00DA02D0">
        <w:rPr>
          <w:rFonts w:ascii="Sylfaen" w:hAnsi="Sylfaen" w:cs="Sylfaen"/>
        </w:rPr>
        <w:t xml:space="preserve"> და დაცვით, რომლის დროსაც მოქმედებს, როგორც ინდივიდუალურად, ასევე გუნდის სრულფასოვან წევრად. </w:t>
      </w:r>
    </w:p>
    <w:p w14:paraId="3FA9208B" w14:textId="77777777" w:rsidR="003540EA" w:rsidRPr="00DA02D0" w:rsidRDefault="003540EA" w:rsidP="00616CAA">
      <w:pPr>
        <w:spacing w:line="360" w:lineRule="auto"/>
        <w:ind w:left="360"/>
        <w:rPr>
          <w:b/>
          <w:bCs/>
          <w:sz w:val="24"/>
          <w:szCs w:val="24"/>
        </w:rPr>
      </w:pPr>
    </w:p>
    <w:p w14:paraId="67CCEDE7" w14:textId="03A9ED6A" w:rsidR="0048374D" w:rsidRPr="00DA02D0" w:rsidRDefault="0048374D" w:rsidP="00616CAA">
      <w:pPr>
        <w:pStyle w:val="ListParagraph"/>
        <w:spacing w:line="240" w:lineRule="auto"/>
        <w:ind w:left="450"/>
        <w:jc w:val="both"/>
        <w:rPr>
          <w:rFonts w:ascii="Sylfaen" w:hAnsi="Sylfaen"/>
          <w:b/>
          <w:bCs/>
        </w:rPr>
      </w:pPr>
      <w:r w:rsidRPr="00DA02D0">
        <w:rPr>
          <w:rFonts w:ascii="Sylfaen" w:hAnsi="Sylfaen"/>
          <w:b/>
          <w:bCs/>
        </w:rPr>
        <w:lastRenderedPageBreak/>
        <w:t xml:space="preserve">III.II.  მაგისტრი მარკეტინგში (ეროვნული კვალიფიკაციის ჩარჩოს VII დონე) აკადემიური ხარისხის მოსაპოვებლად აუცილებელი სწავლის შედეგები </w:t>
      </w:r>
    </w:p>
    <w:p w14:paraId="1205B962" w14:textId="77777777" w:rsidR="0097224E" w:rsidRPr="00DA02D0" w:rsidRDefault="0097224E" w:rsidP="00C911FF">
      <w:pPr>
        <w:pStyle w:val="ListParagraph"/>
        <w:spacing w:line="240" w:lineRule="auto"/>
        <w:ind w:left="450"/>
        <w:rPr>
          <w:rFonts w:ascii="Sylfaen" w:hAnsi="Sylfaen"/>
          <w:b/>
          <w:bCs/>
        </w:rPr>
      </w:pPr>
    </w:p>
    <w:p w14:paraId="10A0E5DA" w14:textId="4D870F48" w:rsidR="0097224E" w:rsidRPr="00DA02D0" w:rsidRDefault="006E4F6B" w:rsidP="00C911FF">
      <w:pPr>
        <w:spacing w:line="240" w:lineRule="auto"/>
        <w:ind w:left="450"/>
        <w:rPr>
          <w:rFonts w:ascii="Sylfaen" w:hAnsi="Sylfaen"/>
          <w:b/>
          <w:bCs/>
          <w:sz w:val="24"/>
          <w:szCs w:val="24"/>
        </w:rPr>
      </w:pPr>
      <w:r w:rsidRPr="00DA02D0">
        <w:rPr>
          <w:rFonts w:ascii="Sylfaen" w:hAnsi="Sylfaen"/>
          <w:b/>
          <w:bCs/>
        </w:rPr>
        <w:t>ცოდნა</w:t>
      </w:r>
      <w:r w:rsidR="00D870AA" w:rsidRPr="00DA02D0">
        <w:rPr>
          <w:rFonts w:ascii="Sylfaen" w:hAnsi="Sylfaen"/>
          <w:b/>
          <w:bCs/>
        </w:rPr>
        <w:t xml:space="preserve"> და </w:t>
      </w:r>
      <w:r w:rsidRPr="00DA02D0">
        <w:rPr>
          <w:rFonts w:ascii="Sylfaen" w:hAnsi="Sylfaen"/>
          <w:b/>
          <w:bCs/>
        </w:rPr>
        <w:t>გაცნობიერება:</w:t>
      </w:r>
    </w:p>
    <w:p w14:paraId="4146FDC9" w14:textId="13A7B480" w:rsidR="0048374D" w:rsidRPr="00DA02D0" w:rsidRDefault="0048374D" w:rsidP="00616CAA">
      <w:pPr>
        <w:numPr>
          <w:ilvl w:val="0"/>
          <w:numId w:val="13"/>
        </w:numPr>
        <w:spacing w:line="360" w:lineRule="auto"/>
        <w:contextualSpacing/>
        <w:jc w:val="both"/>
        <w:rPr>
          <w:rFonts w:ascii="Sylfaen" w:hAnsi="Sylfaen" w:cs="Sylfaen"/>
        </w:rPr>
      </w:pPr>
      <w:r w:rsidRPr="00DA02D0">
        <w:rPr>
          <w:rFonts w:ascii="Sylfaen" w:hAnsi="Sylfaen" w:cs="Sylfaen"/>
        </w:rPr>
        <w:t>სიღრმისეულად განიხილავს მარკეტინგის მართვის კონცეფციებს, სტრატეგიული დაგეგმვის პროცესს,</w:t>
      </w:r>
      <w:r w:rsidR="0014372A" w:rsidRPr="00DA02D0">
        <w:rPr>
          <w:rFonts w:ascii="Sylfaen" w:hAnsi="Sylfaen" w:cs="Sylfaen"/>
        </w:rPr>
        <w:t xml:space="preserve"> </w:t>
      </w:r>
      <w:r w:rsidR="00D870AA" w:rsidRPr="00DA02D0">
        <w:rPr>
          <w:rFonts w:ascii="Sylfaen" w:hAnsi="Sylfaen" w:cs="Sylfaen"/>
        </w:rPr>
        <w:t xml:space="preserve">მარკეტინგული </w:t>
      </w:r>
      <w:r w:rsidRPr="00DA02D0">
        <w:rPr>
          <w:rFonts w:ascii="Sylfaen" w:hAnsi="Sylfaen" w:cs="Sylfaen"/>
        </w:rPr>
        <w:t>კვლევის თანამედროვე მეთოდებს, მყიდველთა ქცევის განმსაზღვრელ ფაქტორებს, ბაზრის სეგმენტაციის კრიტერიუმებს</w:t>
      </w:r>
      <w:r w:rsidR="00D870AA" w:rsidRPr="00DA02D0">
        <w:rPr>
          <w:rFonts w:ascii="Sylfaen" w:hAnsi="Sylfaen" w:cs="Sylfaen"/>
        </w:rPr>
        <w:t>, კონკურენტულ სტრატეგიებს</w:t>
      </w:r>
      <w:r w:rsidRPr="00DA02D0">
        <w:rPr>
          <w:rFonts w:ascii="Sylfaen" w:hAnsi="Sylfaen" w:cs="Sylfaen"/>
        </w:rPr>
        <w:t xml:space="preserve">, ბაზარზე </w:t>
      </w:r>
      <w:proofErr w:type="spellStart"/>
      <w:r w:rsidR="00F226D2" w:rsidRPr="00DA02D0">
        <w:rPr>
          <w:rFonts w:ascii="Sylfaen" w:hAnsi="Sylfaen" w:cs="Sylfaen"/>
        </w:rPr>
        <w:t>პოზიციონირების</w:t>
      </w:r>
      <w:proofErr w:type="spellEnd"/>
      <w:r w:rsidRPr="00DA02D0">
        <w:rPr>
          <w:rFonts w:ascii="Sylfaen" w:hAnsi="Sylfaen" w:cs="Sylfaen"/>
        </w:rPr>
        <w:t xml:space="preserve"> და ბრენდის კაპიტალის ფორმირების ხერხებს</w:t>
      </w:r>
      <w:r w:rsidR="002230F3" w:rsidRPr="00DA02D0">
        <w:rPr>
          <w:rFonts w:ascii="Sylfaen" w:hAnsi="Sylfaen" w:cs="Sylfaen"/>
        </w:rPr>
        <w:t xml:space="preserve"> და მარკეტინგული კომპლექსის პროგრამებს; </w:t>
      </w:r>
    </w:p>
    <w:p w14:paraId="5B82DCD6" w14:textId="5D45D8C5" w:rsidR="0048374D" w:rsidRPr="00DA02D0" w:rsidRDefault="0048374D" w:rsidP="00616CAA">
      <w:pPr>
        <w:numPr>
          <w:ilvl w:val="0"/>
          <w:numId w:val="13"/>
        </w:numPr>
        <w:spacing w:line="360" w:lineRule="auto"/>
        <w:contextualSpacing/>
        <w:jc w:val="both"/>
        <w:rPr>
          <w:rFonts w:ascii="Sylfaen" w:hAnsi="Sylfaen" w:cs="Sylfaen"/>
        </w:rPr>
      </w:pPr>
      <w:r w:rsidRPr="00DA02D0">
        <w:rPr>
          <w:rFonts w:ascii="Sylfaen" w:hAnsi="Sylfaen" w:cs="Sylfaen"/>
        </w:rPr>
        <w:t xml:space="preserve">კრიტიკულად </w:t>
      </w:r>
      <w:r w:rsidR="00D870AA" w:rsidRPr="00DA02D0">
        <w:rPr>
          <w:rFonts w:ascii="Sylfaen" w:hAnsi="Sylfaen" w:cs="Sylfaen"/>
        </w:rPr>
        <w:t>არჩევს</w:t>
      </w:r>
      <w:r w:rsidRPr="00DA02D0">
        <w:rPr>
          <w:rFonts w:ascii="Sylfaen" w:hAnsi="Sylfaen" w:cs="Sylfaen"/>
        </w:rPr>
        <w:t xml:space="preserve"> მიზნობრივი ბაზრისთვის ფასეულობ</w:t>
      </w:r>
      <w:r w:rsidR="00D870AA" w:rsidRPr="00DA02D0">
        <w:rPr>
          <w:rFonts w:ascii="Sylfaen" w:hAnsi="Sylfaen" w:cs="Sylfaen"/>
        </w:rPr>
        <w:t>ებ</w:t>
      </w:r>
      <w:r w:rsidRPr="00DA02D0">
        <w:rPr>
          <w:rFonts w:ascii="Sylfaen" w:hAnsi="Sylfaen" w:cs="Sylfaen"/>
        </w:rPr>
        <w:t xml:space="preserve">ის </w:t>
      </w:r>
      <w:r w:rsidR="00D870AA" w:rsidRPr="00DA02D0">
        <w:rPr>
          <w:rFonts w:ascii="Sylfaen" w:hAnsi="Sylfaen" w:cs="Sylfaen"/>
        </w:rPr>
        <w:t xml:space="preserve">ფორმირების, </w:t>
      </w:r>
      <w:r w:rsidRPr="00DA02D0">
        <w:rPr>
          <w:rFonts w:ascii="Sylfaen" w:hAnsi="Sylfaen" w:cs="Sylfaen"/>
        </w:rPr>
        <w:t>კომუნიკაციისა და მიწოდების</w:t>
      </w:r>
      <w:r w:rsidR="00D870AA" w:rsidRPr="00DA02D0">
        <w:rPr>
          <w:rFonts w:ascii="Sylfaen" w:hAnsi="Sylfaen" w:cs="Sylfaen"/>
        </w:rPr>
        <w:t xml:space="preserve"> მართვის</w:t>
      </w:r>
      <w:r w:rsidRPr="00DA02D0">
        <w:rPr>
          <w:rFonts w:ascii="Sylfaen" w:hAnsi="Sylfaen" w:cs="Sylfaen"/>
        </w:rPr>
        <w:t>თვის აუცილებელ ეტაპებს, კონცეფციებსა და მიდგომებს;</w:t>
      </w:r>
    </w:p>
    <w:p w14:paraId="2F8BE9AF" w14:textId="1A840B82" w:rsidR="00ED30C6" w:rsidRPr="00DA02D0" w:rsidRDefault="00D870AA" w:rsidP="00616CAA">
      <w:pPr>
        <w:numPr>
          <w:ilvl w:val="0"/>
          <w:numId w:val="13"/>
        </w:numPr>
        <w:spacing w:line="360" w:lineRule="auto"/>
        <w:contextualSpacing/>
        <w:jc w:val="both"/>
        <w:rPr>
          <w:rFonts w:ascii="Sylfaen" w:hAnsi="Sylfaen" w:cs="Sylfaen"/>
        </w:rPr>
      </w:pPr>
      <w:r w:rsidRPr="00DA02D0">
        <w:rPr>
          <w:rFonts w:ascii="Sylfaen" w:hAnsi="Sylfaen" w:cs="Sylfaen"/>
        </w:rPr>
        <w:t>სისტემურად აღწერს ციფრული მარკეტინგის ინსტრუმენტებს და ბაზრის შერჩეული სეგმენტისათვის მათი გამოყენების თავისებურებებს;</w:t>
      </w:r>
    </w:p>
    <w:p w14:paraId="648B3168" w14:textId="6DB92F48" w:rsidR="0097224E" w:rsidRPr="00DA02D0" w:rsidRDefault="0048374D" w:rsidP="00616CAA">
      <w:pPr>
        <w:numPr>
          <w:ilvl w:val="0"/>
          <w:numId w:val="13"/>
        </w:numPr>
        <w:spacing w:line="360" w:lineRule="auto"/>
        <w:contextualSpacing/>
        <w:jc w:val="both"/>
        <w:rPr>
          <w:rFonts w:ascii="Sylfaen" w:hAnsi="Sylfaen" w:cs="Sylfaen"/>
        </w:rPr>
      </w:pPr>
      <w:r w:rsidRPr="00DA02D0">
        <w:rPr>
          <w:rFonts w:ascii="Sylfaen" w:hAnsi="Sylfaen" w:cs="Sylfaen"/>
        </w:rPr>
        <w:t xml:space="preserve">მარკეტინგულ შეხედულებებს აკავშირებს ბიზნესის მართვაში ინოვაციური და ორიგინალური იდეების </w:t>
      </w:r>
      <w:proofErr w:type="spellStart"/>
      <w:r w:rsidRPr="00DA02D0">
        <w:rPr>
          <w:rFonts w:ascii="Sylfaen" w:hAnsi="Sylfaen" w:cs="Sylfaen"/>
        </w:rPr>
        <w:t>გენერირებასთან</w:t>
      </w:r>
      <w:proofErr w:type="spellEnd"/>
      <w:r w:rsidRPr="00DA02D0">
        <w:rPr>
          <w:rFonts w:ascii="Sylfaen" w:hAnsi="Sylfaen" w:cs="Sylfaen"/>
        </w:rPr>
        <w:t>.</w:t>
      </w:r>
    </w:p>
    <w:p w14:paraId="5D771967" w14:textId="2EB67FD1" w:rsidR="006E4F6B" w:rsidRPr="00DA02D0" w:rsidRDefault="006E4F6B" w:rsidP="00C911FF">
      <w:pPr>
        <w:spacing w:line="240" w:lineRule="auto"/>
        <w:ind w:firstLine="270"/>
        <w:rPr>
          <w:b/>
          <w:bCs/>
          <w:sz w:val="24"/>
          <w:szCs w:val="24"/>
        </w:rPr>
      </w:pPr>
      <w:r w:rsidRPr="00DA02D0">
        <w:rPr>
          <w:rFonts w:ascii="Sylfaen" w:hAnsi="Sylfaen" w:cs="Sylfaen"/>
          <w:b/>
          <w:bCs/>
          <w:sz w:val="24"/>
          <w:szCs w:val="24"/>
        </w:rPr>
        <w:t>უნარი</w:t>
      </w:r>
      <w:r w:rsidRPr="00DA02D0">
        <w:rPr>
          <w:b/>
          <w:bCs/>
          <w:sz w:val="24"/>
          <w:szCs w:val="24"/>
        </w:rPr>
        <w:t>:</w:t>
      </w:r>
    </w:p>
    <w:p w14:paraId="243B942F" w14:textId="11D92336" w:rsidR="0097224E" w:rsidRPr="00DA02D0" w:rsidRDefault="002B5828" w:rsidP="00616CAA">
      <w:pPr>
        <w:pStyle w:val="ListParagraph"/>
        <w:numPr>
          <w:ilvl w:val="0"/>
          <w:numId w:val="7"/>
        </w:numPr>
        <w:spacing w:line="360" w:lineRule="auto"/>
        <w:jc w:val="both"/>
        <w:rPr>
          <w:rFonts w:ascii="Sylfaen" w:hAnsi="Sylfaen" w:cs="Sylfaen"/>
        </w:rPr>
      </w:pPr>
      <w:r w:rsidRPr="00DA02D0">
        <w:rPr>
          <w:rFonts w:ascii="Sylfaen" w:hAnsi="Sylfaen"/>
        </w:rPr>
        <w:t xml:space="preserve">მარკეტინგულ მიდგომებს </w:t>
      </w:r>
      <w:r w:rsidRPr="00DA02D0">
        <w:rPr>
          <w:rFonts w:ascii="Sylfaen" w:hAnsi="Sylfaen" w:cs="Sylfaen"/>
        </w:rPr>
        <w:t>იყენებს ბ</w:t>
      </w:r>
      <w:r w:rsidRPr="00DA02D0">
        <w:rPr>
          <w:rFonts w:ascii="Sylfaen" w:hAnsi="Sylfaen"/>
        </w:rPr>
        <w:t xml:space="preserve">იზნესის ცვალებად გარემოში </w:t>
      </w:r>
      <w:r w:rsidRPr="00DA02D0">
        <w:rPr>
          <w:rFonts w:ascii="Sylfaen" w:hAnsi="Sylfaen" w:cs="Sylfaen"/>
        </w:rPr>
        <w:t xml:space="preserve">არსებული </w:t>
      </w:r>
      <w:r w:rsidR="0097224E" w:rsidRPr="00DA02D0">
        <w:rPr>
          <w:rFonts w:ascii="Sylfaen" w:hAnsi="Sylfaen" w:cs="Sylfaen"/>
        </w:rPr>
        <w:t xml:space="preserve"> პრობლემების </w:t>
      </w:r>
      <w:r w:rsidRPr="00DA02D0">
        <w:rPr>
          <w:rFonts w:ascii="Sylfaen" w:hAnsi="Sylfaen" w:cs="Sylfaen"/>
        </w:rPr>
        <w:t>გამოვლენის</w:t>
      </w:r>
      <w:r w:rsidR="008D6F23" w:rsidRPr="00DA02D0">
        <w:rPr>
          <w:rFonts w:ascii="Sylfaen" w:hAnsi="Sylfaen" w:cs="Sylfaen"/>
        </w:rPr>
        <w:t>,</w:t>
      </w:r>
      <w:r w:rsidR="00480C49" w:rsidRPr="00DA02D0">
        <w:rPr>
          <w:rFonts w:ascii="Sylfaen" w:hAnsi="Sylfaen" w:cs="Sylfaen"/>
        </w:rPr>
        <w:t xml:space="preserve"> </w:t>
      </w:r>
      <w:r w:rsidRPr="00DA02D0">
        <w:rPr>
          <w:rFonts w:ascii="Sylfaen" w:hAnsi="Sylfaen" w:cs="Sylfaen"/>
        </w:rPr>
        <w:t xml:space="preserve">მათი </w:t>
      </w:r>
      <w:r w:rsidR="0097224E" w:rsidRPr="00DA02D0">
        <w:rPr>
          <w:rFonts w:ascii="Sylfaen" w:hAnsi="Sylfaen" w:cs="Sylfaen"/>
        </w:rPr>
        <w:t>გადაჭრის</w:t>
      </w:r>
      <w:r w:rsidRPr="00DA02D0">
        <w:rPr>
          <w:rFonts w:ascii="Sylfaen" w:hAnsi="Sylfaen" w:cs="Sylfaen"/>
        </w:rPr>
        <w:t xml:space="preserve"> ინოვაციური გზების მოძიებისა</w:t>
      </w:r>
      <w:r w:rsidR="008D6F23" w:rsidRPr="00DA02D0">
        <w:rPr>
          <w:rFonts w:ascii="Sylfaen" w:hAnsi="Sylfaen" w:cs="Sylfaen"/>
        </w:rPr>
        <w:t xml:space="preserve"> და </w:t>
      </w:r>
      <w:proofErr w:type="spellStart"/>
      <w:r w:rsidR="008D6F23" w:rsidRPr="00DA02D0">
        <w:rPr>
          <w:rFonts w:ascii="Sylfaen" w:hAnsi="Sylfaen"/>
        </w:rPr>
        <w:t>და</w:t>
      </w:r>
      <w:proofErr w:type="spellEnd"/>
      <w:r w:rsidR="008D6F23" w:rsidRPr="00DA02D0">
        <w:rPr>
          <w:rFonts w:ascii="Sylfaen" w:hAnsi="Sylfaen"/>
        </w:rPr>
        <w:t xml:space="preserve"> კვლევის დამოუკიდებლად განხორციელებისათვის;</w:t>
      </w:r>
    </w:p>
    <w:p w14:paraId="18EF84EF" w14:textId="2EFCB015" w:rsidR="00194CBA" w:rsidRPr="00DA02D0" w:rsidRDefault="002B5828" w:rsidP="00616CAA">
      <w:pPr>
        <w:pStyle w:val="ListParagraph"/>
        <w:numPr>
          <w:ilvl w:val="0"/>
          <w:numId w:val="7"/>
        </w:numPr>
        <w:spacing w:line="360" w:lineRule="auto"/>
        <w:jc w:val="both"/>
        <w:rPr>
          <w:rFonts w:ascii="Sylfaen" w:hAnsi="Sylfaen" w:cs="Sylfaen"/>
        </w:rPr>
      </w:pPr>
      <w:r w:rsidRPr="00DA02D0">
        <w:rPr>
          <w:rFonts w:ascii="Sylfaen" w:hAnsi="Sylfaen" w:cs="Sylfaen"/>
        </w:rPr>
        <w:t>მარკეტინგული კვლევის თანამედროვე მეთოდებზე დაფუძნებით</w:t>
      </w:r>
      <w:r w:rsidR="008D6F23" w:rsidRPr="00DA02D0">
        <w:rPr>
          <w:rFonts w:ascii="Sylfaen" w:hAnsi="Sylfaen" w:cs="Sylfaen"/>
        </w:rPr>
        <w:t xml:space="preserve"> კრიტიკულად აანალიზებს</w:t>
      </w:r>
      <w:r w:rsidRPr="00DA02D0">
        <w:rPr>
          <w:rFonts w:ascii="Sylfaen" w:hAnsi="Sylfaen" w:cs="Sylfaen"/>
        </w:rPr>
        <w:t xml:space="preserve"> ადგილობრივ და საერთაშორისო ბაზრებზე მიმდინარე მოვლენებს და მყიდველთა ქცევის თავისებურებებს; </w:t>
      </w:r>
    </w:p>
    <w:p w14:paraId="7A2FB0B1" w14:textId="238B5D3A" w:rsidR="00194CBA" w:rsidRPr="00DA02D0" w:rsidRDefault="008D6F23" w:rsidP="00616CAA">
      <w:pPr>
        <w:pStyle w:val="ListParagraph"/>
        <w:numPr>
          <w:ilvl w:val="0"/>
          <w:numId w:val="7"/>
        </w:numPr>
        <w:spacing w:line="360" w:lineRule="auto"/>
        <w:jc w:val="both"/>
        <w:rPr>
          <w:rFonts w:ascii="Sylfaen" w:hAnsi="Sylfaen" w:cs="Sylfaen"/>
        </w:rPr>
      </w:pPr>
      <w:r w:rsidRPr="00DA02D0">
        <w:rPr>
          <w:rFonts w:ascii="Sylfaen" w:hAnsi="Sylfaen" w:cs="Sylfaen"/>
        </w:rPr>
        <w:t>ქმნის</w:t>
      </w:r>
      <w:r w:rsidRPr="00DA02D0">
        <w:t xml:space="preserve"> </w:t>
      </w:r>
      <w:r w:rsidRPr="00DA02D0">
        <w:rPr>
          <w:rFonts w:ascii="Sylfaen" w:hAnsi="Sylfaen" w:cs="Sylfaen"/>
        </w:rPr>
        <w:t>მიზნობრივ</w:t>
      </w:r>
      <w:r w:rsidRPr="00DA02D0">
        <w:t xml:space="preserve"> </w:t>
      </w:r>
      <w:r w:rsidRPr="00DA02D0">
        <w:rPr>
          <w:rFonts w:ascii="Sylfaen" w:hAnsi="Sylfaen" w:cs="Sylfaen"/>
        </w:rPr>
        <w:t>ბაზარზე</w:t>
      </w:r>
      <w:r w:rsidRPr="00DA02D0">
        <w:t xml:space="preserve"> </w:t>
      </w:r>
      <w:r w:rsidRPr="00DA02D0">
        <w:rPr>
          <w:rFonts w:ascii="Sylfaen" w:hAnsi="Sylfaen" w:cs="Sylfaen"/>
        </w:rPr>
        <w:t>ორიენტირებულ</w:t>
      </w:r>
      <w:r w:rsidRPr="00DA02D0">
        <w:t xml:space="preserve"> </w:t>
      </w:r>
      <w:r w:rsidRPr="00DA02D0">
        <w:rPr>
          <w:rFonts w:ascii="Sylfaen" w:hAnsi="Sylfaen" w:cs="Sylfaen"/>
        </w:rPr>
        <w:t>პროდუქტის</w:t>
      </w:r>
      <w:r w:rsidRPr="00DA02D0">
        <w:t xml:space="preserve">, </w:t>
      </w:r>
      <w:r w:rsidRPr="00DA02D0">
        <w:rPr>
          <w:rFonts w:ascii="Sylfaen" w:hAnsi="Sylfaen" w:cs="Sylfaen"/>
        </w:rPr>
        <w:t>ფასწარმოქმნის</w:t>
      </w:r>
      <w:r w:rsidRPr="00DA02D0">
        <w:t xml:space="preserve">, </w:t>
      </w:r>
      <w:r w:rsidRPr="00DA02D0">
        <w:rPr>
          <w:rFonts w:ascii="Sylfaen" w:hAnsi="Sylfaen" w:cs="Sylfaen"/>
        </w:rPr>
        <w:t>კომუნიკაციისა</w:t>
      </w:r>
      <w:r w:rsidRPr="00DA02D0">
        <w:t xml:space="preserve"> </w:t>
      </w:r>
      <w:r w:rsidRPr="00DA02D0">
        <w:rPr>
          <w:rFonts w:ascii="Sylfaen" w:hAnsi="Sylfaen" w:cs="Sylfaen"/>
        </w:rPr>
        <w:t>და</w:t>
      </w:r>
      <w:r w:rsidRPr="00DA02D0">
        <w:t xml:space="preserve"> </w:t>
      </w:r>
      <w:r w:rsidRPr="00DA02D0">
        <w:rPr>
          <w:rFonts w:ascii="Sylfaen" w:hAnsi="Sylfaen" w:cs="Sylfaen"/>
        </w:rPr>
        <w:t>დისტრიბუციის</w:t>
      </w:r>
      <w:r w:rsidRPr="00DA02D0">
        <w:t xml:space="preserve">  </w:t>
      </w:r>
      <w:r w:rsidRPr="00DA02D0">
        <w:rPr>
          <w:rFonts w:ascii="Sylfaen" w:hAnsi="Sylfaen" w:cs="Sylfaen"/>
        </w:rPr>
        <w:t>პოლიტიკას</w:t>
      </w:r>
      <w:r w:rsidRPr="00DA02D0">
        <w:t xml:space="preserve"> </w:t>
      </w:r>
      <w:r w:rsidRPr="00DA02D0">
        <w:rPr>
          <w:rFonts w:ascii="Sylfaen" w:hAnsi="Sylfaen" w:cs="Sylfaen"/>
        </w:rPr>
        <w:t>და</w:t>
      </w:r>
      <w:r w:rsidRPr="00DA02D0">
        <w:t xml:space="preserve"> </w:t>
      </w:r>
      <w:r w:rsidRPr="00DA02D0">
        <w:rPr>
          <w:rFonts w:ascii="Sylfaen" w:hAnsi="Sylfaen" w:cs="Sylfaen"/>
        </w:rPr>
        <w:t>სტრატეგიებს;</w:t>
      </w:r>
    </w:p>
    <w:p w14:paraId="590D359F" w14:textId="523243B7" w:rsidR="002B5828" w:rsidRPr="00DA02D0" w:rsidRDefault="001D13C7" w:rsidP="00616CAA">
      <w:pPr>
        <w:pStyle w:val="ListParagraph"/>
        <w:numPr>
          <w:ilvl w:val="0"/>
          <w:numId w:val="7"/>
        </w:numPr>
        <w:spacing w:line="360" w:lineRule="auto"/>
        <w:jc w:val="both"/>
        <w:rPr>
          <w:rFonts w:ascii="Sylfaen" w:hAnsi="Sylfaen" w:cs="Sylfaen"/>
        </w:rPr>
      </w:pPr>
      <w:r w:rsidRPr="00DA02D0">
        <w:rPr>
          <w:rFonts w:ascii="Sylfaen" w:hAnsi="Sylfaen" w:cs="Sylfaen"/>
        </w:rPr>
        <w:t xml:space="preserve">კორპორაციული სოციალური პასუხისმგებლობის </w:t>
      </w:r>
      <w:r w:rsidR="00F226D2" w:rsidRPr="00DA02D0">
        <w:rPr>
          <w:rFonts w:ascii="Sylfaen" w:hAnsi="Sylfaen" w:cs="Sylfaen"/>
        </w:rPr>
        <w:t>პრინციპებისა</w:t>
      </w:r>
      <w:r w:rsidRPr="00DA02D0">
        <w:rPr>
          <w:rFonts w:ascii="Sylfaen" w:hAnsi="Sylfaen" w:cs="Sylfaen"/>
        </w:rPr>
        <w:t xml:space="preserve"> და ბიზნესის კეთების ეთიკის ნორმების გათვალისწინებით </w:t>
      </w:r>
      <w:r w:rsidR="002B5828" w:rsidRPr="00DA02D0">
        <w:rPr>
          <w:rFonts w:ascii="Sylfaen" w:hAnsi="Sylfaen" w:cs="Sylfaen"/>
        </w:rPr>
        <w:t>აფასებს კონკრეტული ბიზნეს</w:t>
      </w:r>
      <w:r w:rsidR="00F226D2">
        <w:rPr>
          <w:rFonts w:ascii="Sylfaen" w:hAnsi="Sylfaen" w:cs="Sylfaen"/>
        </w:rPr>
        <w:t>-</w:t>
      </w:r>
      <w:r w:rsidR="002B5828" w:rsidRPr="00DA02D0">
        <w:rPr>
          <w:rFonts w:ascii="Sylfaen" w:hAnsi="Sylfaen" w:cs="Sylfaen"/>
        </w:rPr>
        <w:t xml:space="preserve">სიტუაციებისათვის მორგებულ მარკეტინგულ </w:t>
      </w:r>
      <w:r w:rsidRPr="00DA02D0">
        <w:rPr>
          <w:rFonts w:ascii="Sylfaen" w:hAnsi="Sylfaen" w:cs="Sylfaen"/>
        </w:rPr>
        <w:t>პროგრამებს;</w:t>
      </w:r>
    </w:p>
    <w:p w14:paraId="30A45F4F" w14:textId="37B84E51" w:rsidR="00194CBA" w:rsidRPr="00DA02D0" w:rsidRDefault="002B5828" w:rsidP="00616CAA">
      <w:pPr>
        <w:pStyle w:val="ListParagraph"/>
        <w:numPr>
          <w:ilvl w:val="0"/>
          <w:numId w:val="7"/>
        </w:numPr>
        <w:spacing w:line="360" w:lineRule="auto"/>
        <w:jc w:val="both"/>
        <w:rPr>
          <w:rFonts w:ascii="Sylfaen" w:hAnsi="Sylfaen" w:cs="Sylfaen"/>
        </w:rPr>
      </w:pPr>
      <w:r w:rsidRPr="00DA02D0">
        <w:rPr>
          <w:rFonts w:ascii="Sylfaen" w:hAnsi="Sylfaen" w:cs="Sylfaen"/>
        </w:rPr>
        <w:lastRenderedPageBreak/>
        <w:t>აკადემიურ და პროფესიულ საზოგადოებასთან წარადგენს საკუთარ   მარკეტინგულ ხედვებს კომუნიკაციის თანამედროვე ტექნოლოგიების გამოყენებით</w:t>
      </w:r>
      <w:r w:rsidR="004F4F16" w:rsidRPr="00DA02D0">
        <w:rPr>
          <w:rFonts w:ascii="Sylfaen" w:hAnsi="Sylfaen" w:cs="Sylfaen"/>
        </w:rPr>
        <w:t xml:space="preserve"> და ეთიკური ნორმების დაცვით.</w:t>
      </w:r>
    </w:p>
    <w:p w14:paraId="2C9E5560" w14:textId="513E12B3" w:rsidR="006851CB" w:rsidRPr="00DA02D0" w:rsidRDefault="00194CBA" w:rsidP="00C911FF">
      <w:pPr>
        <w:spacing w:line="240" w:lineRule="auto"/>
        <w:ind w:firstLine="270"/>
        <w:rPr>
          <w:rFonts w:ascii="Sylfaen" w:hAnsi="Sylfaen" w:cs="Sylfaen"/>
          <w:b/>
          <w:bCs/>
          <w:sz w:val="24"/>
          <w:szCs w:val="24"/>
        </w:rPr>
      </w:pPr>
      <w:r w:rsidRPr="00DA02D0">
        <w:rPr>
          <w:rFonts w:ascii="Sylfaen" w:hAnsi="Sylfaen" w:cs="Sylfaen"/>
          <w:b/>
          <w:bCs/>
          <w:sz w:val="24"/>
          <w:szCs w:val="24"/>
        </w:rPr>
        <w:t>პასუხისმგებლობა და ავტონომიურობა:</w:t>
      </w:r>
    </w:p>
    <w:p w14:paraId="7710047B" w14:textId="204BD367" w:rsidR="002B5828" w:rsidRPr="00DA02D0" w:rsidRDefault="00EF770C" w:rsidP="00616CAA">
      <w:pPr>
        <w:pStyle w:val="ListParagraph"/>
        <w:numPr>
          <w:ilvl w:val="0"/>
          <w:numId w:val="11"/>
        </w:numPr>
        <w:spacing w:line="360" w:lineRule="auto"/>
        <w:jc w:val="both"/>
        <w:rPr>
          <w:rFonts w:ascii="Sylfaen" w:hAnsi="Sylfaen"/>
        </w:rPr>
      </w:pPr>
      <w:r w:rsidRPr="00DA02D0">
        <w:rPr>
          <w:rFonts w:ascii="Sylfaen" w:hAnsi="Sylfaen"/>
        </w:rPr>
        <w:t>იყენებს ახალ მარკეტინგულ  მიდგომებს</w:t>
      </w:r>
      <w:r w:rsidR="004D62B7" w:rsidRPr="00DA02D0">
        <w:rPr>
          <w:rFonts w:ascii="Sylfaen" w:hAnsi="Sylfaen"/>
        </w:rPr>
        <w:t>, მდგრადი განვითარების მიზნების გათვალისწინებით,</w:t>
      </w:r>
      <w:r w:rsidRPr="00DA02D0">
        <w:rPr>
          <w:rFonts w:ascii="Sylfaen" w:hAnsi="Sylfaen"/>
        </w:rPr>
        <w:t xml:space="preserve"> პროფესიული ცოდნის განვითარების, ბიზნესის ცვალებად გარემოში ადაპტირების</w:t>
      </w:r>
      <w:r w:rsidR="004D62B7" w:rsidRPr="00DA02D0">
        <w:rPr>
          <w:rFonts w:ascii="Sylfaen" w:hAnsi="Sylfaen"/>
        </w:rPr>
        <w:t xml:space="preserve">ა </w:t>
      </w:r>
      <w:r w:rsidRPr="00DA02D0">
        <w:rPr>
          <w:rFonts w:ascii="Sylfaen" w:hAnsi="Sylfaen"/>
        </w:rPr>
        <w:t xml:space="preserve">და საქმიანობაში </w:t>
      </w:r>
      <w:proofErr w:type="spellStart"/>
      <w:r w:rsidRPr="00DA02D0">
        <w:rPr>
          <w:rFonts w:ascii="Sylfaen" w:hAnsi="Sylfaen"/>
        </w:rPr>
        <w:t>ლიდერული</w:t>
      </w:r>
      <w:proofErr w:type="spellEnd"/>
      <w:r w:rsidRPr="00DA02D0">
        <w:rPr>
          <w:rFonts w:ascii="Sylfaen" w:hAnsi="Sylfaen"/>
        </w:rPr>
        <w:t xml:space="preserve"> უნარების გამოვლენისათვის;</w:t>
      </w:r>
    </w:p>
    <w:p w14:paraId="55635C2E" w14:textId="7BE81669" w:rsidR="00194CBA" w:rsidRPr="00DA02D0" w:rsidRDefault="002B5828" w:rsidP="00616CAA">
      <w:pPr>
        <w:pStyle w:val="ListParagraph"/>
        <w:numPr>
          <w:ilvl w:val="0"/>
          <w:numId w:val="11"/>
        </w:numPr>
        <w:spacing w:line="360" w:lineRule="auto"/>
        <w:jc w:val="both"/>
        <w:rPr>
          <w:rFonts w:ascii="Sylfaen" w:hAnsi="Sylfaen"/>
        </w:rPr>
      </w:pPr>
      <w:r w:rsidRPr="00DA02D0">
        <w:rPr>
          <w:rFonts w:ascii="Sylfaen" w:hAnsi="Sylfaen"/>
        </w:rPr>
        <w:t>უწყვეტი პროფესიული განვითარებისათვის დამოუკიდებლად წარმართავს სწავლის პროცესს, საკუთარი შესაძლებლობების თანმიმდევრული და მრავალმხრივი შეფასების საფუძველზე.</w:t>
      </w:r>
    </w:p>
    <w:p w14:paraId="657853AC" w14:textId="77777777" w:rsidR="000D51D4" w:rsidRPr="00DA02D0" w:rsidRDefault="000D51D4" w:rsidP="000D51D4">
      <w:pPr>
        <w:spacing w:after="0" w:line="360" w:lineRule="auto"/>
        <w:jc w:val="both"/>
        <w:rPr>
          <w:rFonts w:ascii="Calibri" w:hAnsi="Calibri" w:cs="Calibri"/>
          <w:sz w:val="24"/>
          <w:szCs w:val="24"/>
        </w:rPr>
      </w:pPr>
    </w:p>
    <w:p w14:paraId="4328F6DE" w14:textId="448F5D15" w:rsidR="000D51D4" w:rsidRPr="00DA02D0" w:rsidRDefault="000D51D4" w:rsidP="000D51D4">
      <w:pPr>
        <w:pStyle w:val="Heading1"/>
        <w:numPr>
          <w:ilvl w:val="0"/>
          <w:numId w:val="9"/>
        </w:numPr>
        <w:ind w:left="893" w:hanging="454"/>
      </w:pPr>
      <w:r w:rsidRPr="00DA02D0">
        <w:t>მისანიჭებელი კვალიფიკაცია</w:t>
      </w:r>
    </w:p>
    <w:p w14:paraId="2572E0DB" w14:textId="77777777" w:rsidR="000D51D4" w:rsidRPr="00DA02D0" w:rsidRDefault="000D51D4" w:rsidP="000D51D4">
      <w:pPr>
        <w:spacing w:after="0" w:line="360" w:lineRule="auto"/>
        <w:jc w:val="both"/>
        <w:rPr>
          <w:rFonts w:ascii="Calibri" w:hAnsi="Calibri" w:cs="Calibri"/>
          <w:sz w:val="24"/>
          <w:szCs w:val="24"/>
        </w:rPr>
      </w:pPr>
    </w:p>
    <w:p w14:paraId="013DE5F7" w14:textId="28D35826" w:rsidR="000D51D4" w:rsidRPr="00DA02D0" w:rsidRDefault="000D51D4" w:rsidP="00616CAA">
      <w:pPr>
        <w:spacing w:after="0" w:line="360" w:lineRule="auto"/>
        <w:ind w:left="450"/>
        <w:jc w:val="both"/>
        <w:rPr>
          <w:rFonts w:ascii="Calibri" w:hAnsi="Calibri" w:cs="Calibri"/>
          <w:sz w:val="24"/>
          <w:szCs w:val="24"/>
        </w:rPr>
      </w:pPr>
      <w:r w:rsidRPr="00DA02D0">
        <w:rPr>
          <w:rFonts w:ascii="Calibri" w:hAnsi="Calibri" w:cs="Calibri"/>
          <w:sz w:val="24"/>
          <w:szCs w:val="24"/>
        </w:rPr>
        <w:t>ეროვნული კვალიფიკაციები</w:t>
      </w:r>
      <w:r w:rsidR="00616CAA">
        <w:rPr>
          <w:rFonts w:ascii="Calibri" w:hAnsi="Calibri" w:cs="Calibri"/>
          <w:sz w:val="24"/>
          <w:szCs w:val="24"/>
        </w:rPr>
        <w:t>ს</w:t>
      </w:r>
      <w:r w:rsidRPr="00DA02D0">
        <w:rPr>
          <w:rFonts w:ascii="Calibri" w:hAnsi="Calibri" w:cs="Calibri"/>
          <w:sz w:val="24"/>
          <w:szCs w:val="24"/>
        </w:rPr>
        <w:t xml:space="preserve"> ჩარჩოს მე-6 და მე-7 დონეების საგანმანათლებლო პროგრამის დაძლევის შემდგომ კურსდამთავრებულებს ენიჭებათ კვალიფიკაცია საქართველოს განათლების, მეცნიერების, კულტურისა და სპორტის მინისტრის ბრძანების- „ეროვნული კვალიფიკაციების ჩარჩოსა და სწავლის სფეროების კლასიფიკატორის დამტკიცების შესახებ“ (№69/ნ, 2019 წლის 10 აპრილი, ქ. თბილისი) დანართი 2-ის „სწავლის სფეროების კლასიფიკატორის“ მიხედვით.</w:t>
      </w:r>
    </w:p>
    <w:p w14:paraId="3EABEF1A" w14:textId="77777777" w:rsidR="000D51D4" w:rsidRPr="00DA02D0" w:rsidRDefault="000D51D4" w:rsidP="00616CAA">
      <w:pPr>
        <w:spacing w:after="0" w:line="360" w:lineRule="auto"/>
        <w:ind w:left="450"/>
        <w:jc w:val="both"/>
        <w:rPr>
          <w:rFonts w:ascii="Calibri" w:hAnsi="Calibri" w:cs="Calibri"/>
          <w:sz w:val="24"/>
          <w:szCs w:val="24"/>
        </w:rPr>
      </w:pPr>
    </w:p>
    <w:p w14:paraId="65007F07" w14:textId="77777777" w:rsidR="000D51D4" w:rsidRPr="00DA02D0" w:rsidRDefault="000D51D4" w:rsidP="00616CAA">
      <w:pPr>
        <w:spacing w:after="0" w:line="360" w:lineRule="auto"/>
        <w:ind w:left="450"/>
        <w:jc w:val="both"/>
        <w:rPr>
          <w:rFonts w:ascii="Calibri" w:hAnsi="Calibri" w:cs="Calibri"/>
          <w:sz w:val="24"/>
          <w:szCs w:val="24"/>
        </w:rPr>
      </w:pPr>
      <w:r w:rsidRPr="00DA02D0">
        <w:rPr>
          <w:rFonts w:ascii="Calibri" w:hAnsi="Calibri" w:cs="Calibri"/>
          <w:sz w:val="24"/>
          <w:szCs w:val="24"/>
        </w:rPr>
        <w:t>კვალიფიკაციის ფორმულირება განისაზღვრება საგანმანათლებლო პროგრამის შინაარსიდან, სტრუქტურიდან და მიზნებიდან გამომდინარე.</w:t>
      </w:r>
    </w:p>
    <w:p w14:paraId="5F1618E4" w14:textId="77777777" w:rsidR="000D51D4" w:rsidRPr="00DA02D0" w:rsidRDefault="000D51D4" w:rsidP="00616CAA">
      <w:pPr>
        <w:spacing w:after="0" w:line="360" w:lineRule="auto"/>
        <w:ind w:left="450"/>
        <w:jc w:val="both"/>
        <w:rPr>
          <w:rFonts w:ascii="Calibri" w:hAnsi="Calibri" w:cs="Calibri"/>
          <w:sz w:val="24"/>
          <w:szCs w:val="24"/>
        </w:rPr>
      </w:pPr>
    </w:p>
    <w:p w14:paraId="6DC5CB80" w14:textId="0097744A" w:rsidR="000D51D4" w:rsidRPr="00DA02D0" w:rsidRDefault="000D51D4" w:rsidP="00616CAA">
      <w:pPr>
        <w:spacing w:after="0" w:line="360" w:lineRule="auto"/>
        <w:ind w:left="450"/>
        <w:jc w:val="both"/>
        <w:rPr>
          <w:rFonts w:ascii="Calibri" w:hAnsi="Calibri" w:cs="Calibri"/>
          <w:sz w:val="24"/>
          <w:szCs w:val="24"/>
        </w:rPr>
      </w:pPr>
      <w:r w:rsidRPr="00DA02D0">
        <w:rPr>
          <w:rFonts w:ascii="Calibri" w:hAnsi="Calibri" w:cs="Calibri"/>
          <w:sz w:val="24"/>
          <w:szCs w:val="24"/>
        </w:rPr>
        <w:t xml:space="preserve">ა) თუ </w:t>
      </w:r>
      <w:r w:rsidR="00616CAA">
        <w:rPr>
          <w:rFonts w:ascii="Calibri" w:hAnsi="Calibri" w:cs="Calibri"/>
          <w:sz w:val="24"/>
          <w:szCs w:val="24"/>
        </w:rPr>
        <w:t xml:space="preserve">მე-6 და მე-7 დონეების საგანმანათლებლო პროგრამა </w:t>
      </w:r>
      <w:r w:rsidRPr="00DA02D0">
        <w:rPr>
          <w:rFonts w:ascii="Calibri" w:hAnsi="Calibri" w:cs="Calibri"/>
          <w:sz w:val="24"/>
          <w:szCs w:val="24"/>
        </w:rPr>
        <w:t>ორიენტირებულია ბიზნესის ადმინისტრირების სფეროს</w:t>
      </w:r>
      <w:r w:rsidR="00787A63">
        <w:rPr>
          <w:rFonts w:ascii="Calibri" w:hAnsi="Calibri" w:cs="Calibri"/>
          <w:sz w:val="24"/>
          <w:szCs w:val="24"/>
        </w:rPr>
        <w:t>ა, და ამავდროულად მარკეტინგის მიმართულებით,</w:t>
      </w:r>
      <w:r w:rsidRPr="00DA02D0">
        <w:rPr>
          <w:rFonts w:ascii="Calibri" w:hAnsi="Calibri" w:cs="Calibri"/>
          <w:sz w:val="24"/>
          <w:szCs w:val="24"/>
        </w:rPr>
        <w:t xml:space="preserve"> თეორიულ შესწავლაზე და პრაქტიკული უნარების ჩამოყალიბებაზე</w:t>
      </w:r>
      <w:r w:rsidR="00616CAA">
        <w:rPr>
          <w:rFonts w:ascii="Calibri" w:hAnsi="Calibri" w:cs="Calibri"/>
          <w:sz w:val="24"/>
          <w:szCs w:val="24"/>
        </w:rPr>
        <w:t xml:space="preserve"> </w:t>
      </w:r>
      <w:r w:rsidRPr="00DA02D0">
        <w:rPr>
          <w:rFonts w:ascii="Calibri" w:hAnsi="Calibri" w:cs="Calibri"/>
          <w:sz w:val="24"/>
          <w:szCs w:val="24"/>
        </w:rPr>
        <w:t>მისანიჭებელი კვალიფიკაციის ფორმულირება შესაძლებელია იყოს შემდეგნაირი:</w:t>
      </w:r>
    </w:p>
    <w:p w14:paraId="581CE42F" w14:textId="24E97188" w:rsidR="000D51D4" w:rsidRPr="00DA02D0" w:rsidRDefault="000D51D4" w:rsidP="00787A63">
      <w:pPr>
        <w:pStyle w:val="ListParagraph"/>
        <w:numPr>
          <w:ilvl w:val="0"/>
          <w:numId w:val="15"/>
        </w:numPr>
        <w:spacing w:after="0" w:line="360" w:lineRule="auto"/>
        <w:ind w:left="1080"/>
        <w:jc w:val="both"/>
        <w:rPr>
          <w:rFonts w:ascii="Calibri" w:hAnsi="Calibri" w:cs="Calibri"/>
          <w:color w:val="000000" w:themeColor="text1"/>
          <w:sz w:val="24"/>
          <w:szCs w:val="24"/>
        </w:rPr>
      </w:pPr>
      <w:r w:rsidRPr="00DA02D0">
        <w:rPr>
          <w:rFonts w:ascii="Calibri" w:hAnsi="Calibri" w:cs="Calibri"/>
          <w:color w:val="000000" w:themeColor="text1"/>
          <w:sz w:val="24"/>
          <w:szCs w:val="24"/>
        </w:rPr>
        <w:lastRenderedPageBreak/>
        <w:t xml:space="preserve">ბიზნესის </w:t>
      </w:r>
      <w:r w:rsidR="00787A63" w:rsidRPr="00DA02D0">
        <w:rPr>
          <w:rFonts w:ascii="Calibri" w:hAnsi="Calibri" w:cs="Calibri"/>
          <w:color w:val="000000" w:themeColor="text1"/>
          <w:sz w:val="24"/>
          <w:szCs w:val="24"/>
        </w:rPr>
        <w:t>ადმინისტრირების</w:t>
      </w:r>
      <w:r w:rsidRPr="00DA02D0">
        <w:rPr>
          <w:rFonts w:ascii="Calibri" w:hAnsi="Calibri" w:cs="Calibri"/>
          <w:color w:val="000000" w:themeColor="text1"/>
          <w:sz w:val="24"/>
          <w:szCs w:val="24"/>
        </w:rPr>
        <w:t xml:space="preserve"> ბაკალავრი</w:t>
      </w:r>
      <w:r w:rsidR="00787A63">
        <w:rPr>
          <w:rFonts w:ascii="Calibri" w:hAnsi="Calibri" w:cs="Calibri"/>
          <w:color w:val="000000" w:themeColor="text1"/>
          <w:sz w:val="24"/>
          <w:szCs w:val="24"/>
        </w:rPr>
        <w:t xml:space="preserve"> მარკეტინგში - </w:t>
      </w:r>
      <w:r w:rsidR="00787A63">
        <w:rPr>
          <w:rFonts w:ascii="Calibri" w:hAnsi="Calibri" w:cs="Calibri"/>
          <w:color w:val="000000" w:themeColor="text1"/>
          <w:sz w:val="24"/>
          <w:szCs w:val="24"/>
          <w:lang w:val="en-US"/>
        </w:rPr>
        <w:t xml:space="preserve">Bachelor of Business Administration (BBA) in Marketing </w:t>
      </w:r>
    </w:p>
    <w:p w14:paraId="607E0DCA" w14:textId="77777777" w:rsidR="00834940" w:rsidRPr="00834940" w:rsidRDefault="000D51D4" w:rsidP="00834940">
      <w:pPr>
        <w:pStyle w:val="ListParagraph"/>
        <w:numPr>
          <w:ilvl w:val="0"/>
          <w:numId w:val="15"/>
        </w:numPr>
        <w:spacing w:after="0" w:line="360" w:lineRule="auto"/>
        <w:ind w:left="1080"/>
        <w:jc w:val="both"/>
        <w:rPr>
          <w:rFonts w:ascii="Calibri" w:hAnsi="Calibri" w:cs="Calibri"/>
          <w:color w:val="000000" w:themeColor="text1"/>
          <w:sz w:val="24"/>
          <w:szCs w:val="24"/>
        </w:rPr>
      </w:pPr>
      <w:r w:rsidRPr="00DA02D0">
        <w:rPr>
          <w:rFonts w:ascii="Calibri" w:hAnsi="Calibri" w:cs="Calibri"/>
          <w:color w:val="000000" w:themeColor="text1"/>
          <w:sz w:val="24"/>
          <w:szCs w:val="24"/>
        </w:rPr>
        <w:t>ბიზნესის ადმინისტრირების მაგისტრი</w:t>
      </w:r>
      <w:r w:rsidR="00787A63">
        <w:rPr>
          <w:rFonts w:ascii="Calibri" w:hAnsi="Calibri" w:cs="Calibri"/>
          <w:color w:val="000000" w:themeColor="text1"/>
          <w:sz w:val="24"/>
          <w:szCs w:val="24"/>
          <w:lang w:val="en-US"/>
        </w:rPr>
        <w:t xml:space="preserve"> </w:t>
      </w:r>
      <w:r w:rsidR="00787A63">
        <w:rPr>
          <w:rFonts w:ascii="Calibri" w:hAnsi="Calibri" w:cs="Calibri"/>
          <w:color w:val="000000" w:themeColor="text1"/>
          <w:sz w:val="24"/>
          <w:szCs w:val="24"/>
        </w:rPr>
        <w:t>მარკეტინგში</w:t>
      </w:r>
      <w:r w:rsidR="00787A63">
        <w:rPr>
          <w:rFonts w:ascii="Calibri" w:hAnsi="Calibri" w:cs="Calibri"/>
          <w:color w:val="000000" w:themeColor="text1"/>
          <w:sz w:val="24"/>
          <w:szCs w:val="24"/>
          <w:lang w:val="en-US"/>
        </w:rPr>
        <w:t xml:space="preserve"> - </w:t>
      </w:r>
      <w:r w:rsidR="00D057A6">
        <w:rPr>
          <w:rFonts w:ascii="Calibri" w:hAnsi="Calibri" w:cs="Calibri"/>
          <w:color w:val="000000" w:themeColor="text1"/>
          <w:sz w:val="24"/>
          <w:szCs w:val="24"/>
          <w:lang w:val="en-US"/>
        </w:rPr>
        <w:t xml:space="preserve">Master of Business Administration (MBA) in Marketing </w:t>
      </w:r>
    </w:p>
    <w:p w14:paraId="69A0F95C" w14:textId="37E405E2" w:rsidR="00907C33" w:rsidRPr="00834940" w:rsidRDefault="00907C33" w:rsidP="00834940">
      <w:pPr>
        <w:pStyle w:val="ListParagraph"/>
        <w:numPr>
          <w:ilvl w:val="0"/>
          <w:numId w:val="15"/>
        </w:numPr>
        <w:spacing w:after="0" w:line="360" w:lineRule="auto"/>
        <w:ind w:left="1080"/>
        <w:jc w:val="both"/>
        <w:rPr>
          <w:rFonts w:ascii="Calibri" w:hAnsi="Calibri" w:cs="Calibri"/>
          <w:color w:val="000000" w:themeColor="text1"/>
          <w:sz w:val="24"/>
          <w:szCs w:val="24"/>
        </w:rPr>
      </w:pPr>
      <w:r w:rsidRPr="00834940">
        <w:rPr>
          <w:rFonts w:ascii="Calibri" w:hAnsi="Calibri" w:cs="Calibri"/>
          <w:color w:val="000000" w:themeColor="text1"/>
          <w:sz w:val="24"/>
          <w:szCs w:val="24"/>
        </w:rPr>
        <w:t>აღმასრულებელი ბიზნესის ადმინისტრირების მაგისტრი მარკეტინგში</w:t>
      </w:r>
      <w:r w:rsidR="00834940">
        <w:rPr>
          <w:rFonts w:ascii="Calibri" w:hAnsi="Calibri" w:cs="Calibri"/>
          <w:color w:val="000000" w:themeColor="text1"/>
          <w:sz w:val="24"/>
          <w:szCs w:val="24"/>
          <w:lang w:val="en-US"/>
        </w:rPr>
        <w:t xml:space="preserve"> - </w:t>
      </w:r>
      <w:proofErr w:type="spellStart"/>
      <w:r w:rsidRPr="00834940">
        <w:rPr>
          <w:rFonts w:ascii="Calibri" w:hAnsi="Calibri" w:cs="Calibri"/>
          <w:color w:val="000000" w:themeColor="text1"/>
          <w:sz w:val="24"/>
          <w:szCs w:val="24"/>
        </w:rPr>
        <w:t>Executive</w:t>
      </w:r>
      <w:proofErr w:type="spellEnd"/>
      <w:r w:rsidRPr="00834940">
        <w:rPr>
          <w:rFonts w:ascii="Calibri" w:hAnsi="Calibri" w:cs="Calibri"/>
          <w:color w:val="000000" w:themeColor="text1"/>
          <w:sz w:val="24"/>
          <w:szCs w:val="24"/>
        </w:rPr>
        <w:t xml:space="preserve"> </w:t>
      </w:r>
      <w:proofErr w:type="spellStart"/>
      <w:r w:rsidRPr="00834940">
        <w:rPr>
          <w:rFonts w:ascii="Calibri" w:hAnsi="Calibri" w:cs="Calibri"/>
          <w:color w:val="000000" w:themeColor="text1"/>
          <w:sz w:val="24"/>
          <w:szCs w:val="24"/>
        </w:rPr>
        <w:t>Master</w:t>
      </w:r>
      <w:proofErr w:type="spellEnd"/>
      <w:r w:rsidRPr="00834940">
        <w:rPr>
          <w:rFonts w:ascii="Calibri" w:hAnsi="Calibri" w:cs="Calibri"/>
          <w:color w:val="000000" w:themeColor="text1"/>
          <w:sz w:val="24"/>
          <w:szCs w:val="24"/>
        </w:rPr>
        <w:t xml:space="preserve"> </w:t>
      </w:r>
      <w:proofErr w:type="spellStart"/>
      <w:r w:rsidRPr="00834940">
        <w:rPr>
          <w:rFonts w:ascii="Calibri" w:hAnsi="Calibri" w:cs="Calibri"/>
          <w:color w:val="000000" w:themeColor="text1"/>
          <w:sz w:val="24"/>
          <w:szCs w:val="24"/>
        </w:rPr>
        <w:t>of</w:t>
      </w:r>
      <w:proofErr w:type="spellEnd"/>
      <w:r w:rsidRPr="00834940">
        <w:rPr>
          <w:rFonts w:ascii="Calibri" w:hAnsi="Calibri" w:cs="Calibri"/>
          <w:color w:val="000000" w:themeColor="text1"/>
          <w:sz w:val="24"/>
          <w:szCs w:val="24"/>
        </w:rPr>
        <w:t xml:space="preserve"> </w:t>
      </w:r>
      <w:proofErr w:type="spellStart"/>
      <w:r w:rsidRPr="00834940">
        <w:rPr>
          <w:rFonts w:ascii="Calibri" w:hAnsi="Calibri" w:cs="Calibri"/>
          <w:color w:val="000000" w:themeColor="text1"/>
          <w:sz w:val="24"/>
          <w:szCs w:val="24"/>
        </w:rPr>
        <w:t>Business</w:t>
      </w:r>
      <w:proofErr w:type="spellEnd"/>
      <w:r w:rsidRPr="00834940">
        <w:rPr>
          <w:rFonts w:ascii="Calibri" w:hAnsi="Calibri" w:cs="Calibri"/>
          <w:color w:val="000000" w:themeColor="text1"/>
          <w:sz w:val="24"/>
          <w:szCs w:val="24"/>
        </w:rPr>
        <w:t xml:space="preserve"> </w:t>
      </w:r>
      <w:proofErr w:type="spellStart"/>
      <w:r w:rsidRPr="00834940">
        <w:rPr>
          <w:rFonts w:ascii="Calibri" w:hAnsi="Calibri" w:cs="Calibri"/>
          <w:color w:val="000000" w:themeColor="text1"/>
          <w:sz w:val="24"/>
          <w:szCs w:val="24"/>
        </w:rPr>
        <w:t>Administration</w:t>
      </w:r>
      <w:proofErr w:type="spellEnd"/>
      <w:r w:rsidRPr="00834940">
        <w:rPr>
          <w:rFonts w:ascii="Calibri" w:hAnsi="Calibri" w:cs="Calibri"/>
          <w:color w:val="000000" w:themeColor="text1"/>
          <w:sz w:val="24"/>
          <w:szCs w:val="24"/>
        </w:rPr>
        <w:t xml:space="preserve"> (EMBA) –</w:t>
      </w:r>
      <w:proofErr w:type="spellStart"/>
      <w:r w:rsidRPr="00834940">
        <w:rPr>
          <w:rFonts w:ascii="Calibri" w:hAnsi="Calibri" w:cs="Calibri"/>
          <w:color w:val="000000" w:themeColor="text1"/>
          <w:sz w:val="24"/>
          <w:szCs w:val="24"/>
        </w:rPr>
        <w:t>in</w:t>
      </w:r>
      <w:proofErr w:type="spellEnd"/>
      <w:r w:rsidRPr="00834940">
        <w:rPr>
          <w:rFonts w:ascii="Calibri" w:hAnsi="Calibri" w:cs="Calibri"/>
          <w:color w:val="000000" w:themeColor="text1"/>
          <w:sz w:val="24"/>
          <w:szCs w:val="24"/>
        </w:rPr>
        <w:t xml:space="preserve">  </w:t>
      </w:r>
      <w:r w:rsidRPr="00834940">
        <w:rPr>
          <w:rFonts w:ascii="Calibri" w:hAnsi="Calibri" w:cs="Calibri"/>
          <w:color w:val="000000" w:themeColor="text1"/>
          <w:sz w:val="24"/>
          <w:szCs w:val="24"/>
          <w:lang w:val="en-US"/>
        </w:rPr>
        <w:t>Marketing</w:t>
      </w:r>
    </w:p>
    <w:p w14:paraId="5A4AF2CA" w14:textId="77777777" w:rsidR="000D51D4" w:rsidRPr="00DA02D0" w:rsidRDefault="000D51D4" w:rsidP="00787A63">
      <w:pPr>
        <w:spacing w:after="0" w:line="360" w:lineRule="auto"/>
        <w:ind w:left="1080"/>
        <w:jc w:val="both"/>
        <w:rPr>
          <w:rFonts w:ascii="Calibri" w:hAnsi="Calibri" w:cs="Calibri"/>
          <w:sz w:val="24"/>
          <w:szCs w:val="24"/>
        </w:rPr>
      </w:pPr>
    </w:p>
    <w:p w14:paraId="5A563C5E" w14:textId="05A29BC2" w:rsidR="00D057A6" w:rsidRDefault="00D057A6" w:rsidP="00D057A6">
      <w:pPr>
        <w:spacing w:after="0" w:line="360" w:lineRule="auto"/>
        <w:ind w:left="450"/>
        <w:jc w:val="both"/>
        <w:rPr>
          <w:rFonts w:ascii="Calibri" w:hAnsi="Calibri" w:cs="Calibri"/>
          <w:sz w:val="24"/>
          <w:szCs w:val="24"/>
        </w:rPr>
      </w:pPr>
      <w:r>
        <w:rPr>
          <w:rFonts w:ascii="Calibri" w:hAnsi="Calibri" w:cs="Calibri"/>
          <w:sz w:val="24"/>
          <w:szCs w:val="24"/>
        </w:rPr>
        <w:t>ბ</w:t>
      </w:r>
      <w:r w:rsidRPr="00DA02D0">
        <w:rPr>
          <w:rFonts w:ascii="Calibri" w:hAnsi="Calibri" w:cs="Calibri"/>
          <w:sz w:val="24"/>
          <w:szCs w:val="24"/>
        </w:rPr>
        <w:t xml:space="preserve">) თუ </w:t>
      </w:r>
      <w:r>
        <w:rPr>
          <w:rFonts w:ascii="Calibri" w:hAnsi="Calibri" w:cs="Calibri"/>
          <w:sz w:val="24"/>
          <w:szCs w:val="24"/>
        </w:rPr>
        <w:t xml:space="preserve">მე-6 და მე-7 დონეების საგანმანათლებლო პროგრამა </w:t>
      </w:r>
      <w:r w:rsidRPr="00DA02D0">
        <w:rPr>
          <w:rFonts w:ascii="Calibri" w:hAnsi="Calibri" w:cs="Calibri"/>
          <w:sz w:val="24"/>
          <w:szCs w:val="24"/>
        </w:rPr>
        <w:t xml:space="preserve">ორიენტირებულია </w:t>
      </w:r>
      <w:r>
        <w:rPr>
          <w:rFonts w:ascii="Calibri" w:hAnsi="Calibri" w:cs="Calibri"/>
          <w:sz w:val="24"/>
          <w:szCs w:val="24"/>
        </w:rPr>
        <w:t xml:space="preserve">მარკეტინგის სწავლის სფეროს </w:t>
      </w:r>
      <w:r w:rsidRPr="00DA02D0">
        <w:rPr>
          <w:rFonts w:ascii="Calibri" w:hAnsi="Calibri" w:cs="Calibri"/>
          <w:sz w:val="24"/>
          <w:szCs w:val="24"/>
        </w:rPr>
        <w:t>თეორიულ შესწავლაზე და პრაქტიკული უნარების ჩამოყალიბებაზე</w:t>
      </w:r>
      <w:r>
        <w:rPr>
          <w:rFonts w:ascii="Calibri" w:hAnsi="Calibri" w:cs="Calibri"/>
          <w:sz w:val="24"/>
          <w:szCs w:val="24"/>
        </w:rPr>
        <w:t xml:space="preserve"> </w:t>
      </w:r>
      <w:r w:rsidRPr="00DA02D0">
        <w:rPr>
          <w:rFonts w:ascii="Calibri" w:hAnsi="Calibri" w:cs="Calibri"/>
          <w:sz w:val="24"/>
          <w:szCs w:val="24"/>
        </w:rPr>
        <w:t>მისანიჭებელი კვალიფიკაციის ფორმულირება შესაძლებელია იყოს შემდეგნაირი:</w:t>
      </w:r>
    </w:p>
    <w:p w14:paraId="30AF37B0" w14:textId="1D58615B" w:rsidR="00D057A6" w:rsidRPr="00DA02D0" w:rsidRDefault="00907C33" w:rsidP="00D057A6">
      <w:pPr>
        <w:pStyle w:val="ListParagraph"/>
        <w:numPr>
          <w:ilvl w:val="0"/>
          <w:numId w:val="15"/>
        </w:numPr>
        <w:spacing w:after="0" w:line="360" w:lineRule="auto"/>
        <w:ind w:left="1080"/>
        <w:jc w:val="both"/>
        <w:rPr>
          <w:rFonts w:ascii="Calibri" w:hAnsi="Calibri" w:cs="Calibri"/>
          <w:color w:val="000000" w:themeColor="text1"/>
          <w:sz w:val="24"/>
          <w:szCs w:val="24"/>
        </w:rPr>
      </w:pPr>
      <w:r>
        <w:rPr>
          <w:rFonts w:ascii="Calibri" w:hAnsi="Calibri" w:cs="Calibri"/>
          <w:color w:val="000000" w:themeColor="text1"/>
          <w:sz w:val="24"/>
          <w:szCs w:val="24"/>
        </w:rPr>
        <w:t xml:space="preserve">მარკეტინგის ბაკალავრი </w:t>
      </w:r>
      <w:r w:rsidR="00D057A6">
        <w:rPr>
          <w:rFonts w:ascii="Calibri" w:hAnsi="Calibri" w:cs="Calibri"/>
          <w:color w:val="000000" w:themeColor="text1"/>
          <w:sz w:val="24"/>
          <w:szCs w:val="24"/>
        </w:rPr>
        <w:t xml:space="preserve">- </w:t>
      </w:r>
      <w:r w:rsidR="00D057A6">
        <w:rPr>
          <w:rFonts w:ascii="Calibri" w:hAnsi="Calibri" w:cs="Calibri"/>
          <w:color w:val="000000" w:themeColor="text1"/>
          <w:sz w:val="24"/>
          <w:szCs w:val="24"/>
          <w:lang w:val="en-US"/>
        </w:rPr>
        <w:t xml:space="preserve">Bachelor </w:t>
      </w:r>
      <w:proofErr w:type="spellStart"/>
      <w:r w:rsidRPr="00B90805">
        <w:rPr>
          <w:rFonts w:ascii="Calibri" w:hAnsi="Calibri" w:cs="Calibri"/>
          <w:color w:val="000000" w:themeColor="text1"/>
          <w:sz w:val="24"/>
          <w:szCs w:val="24"/>
        </w:rPr>
        <w:t>of</w:t>
      </w:r>
      <w:proofErr w:type="spellEnd"/>
      <w:r w:rsidR="00D057A6">
        <w:rPr>
          <w:rFonts w:ascii="Calibri" w:hAnsi="Calibri" w:cs="Calibri"/>
          <w:color w:val="000000" w:themeColor="text1"/>
          <w:sz w:val="24"/>
          <w:szCs w:val="24"/>
          <w:lang w:val="en-US"/>
        </w:rPr>
        <w:t xml:space="preserve"> Marketing </w:t>
      </w:r>
    </w:p>
    <w:p w14:paraId="4CF819F4" w14:textId="439C3BF4" w:rsidR="00D057A6" w:rsidRPr="00DA02D0" w:rsidRDefault="00907C33" w:rsidP="00D057A6">
      <w:pPr>
        <w:pStyle w:val="ListParagraph"/>
        <w:numPr>
          <w:ilvl w:val="0"/>
          <w:numId w:val="15"/>
        </w:numPr>
        <w:spacing w:after="0" w:line="360" w:lineRule="auto"/>
        <w:ind w:left="1080"/>
        <w:jc w:val="both"/>
        <w:rPr>
          <w:rFonts w:ascii="Calibri" w:hAnsi="Calibri" w:cs="Calibri"/>
          <w:color w:val="000000" w:themeColor="text1"/>
          <w:sz w:val="24"/>
          <w:szCs w:val="24"/>
        </w:rPr>
      </w:pPr>
      <w:r>
        <w:rPr>
          <w:rFonts w:ascii="Calibri" w:hAnsi="Calibri" w:cs="Calibri"/>
          <w:color w:val="000000" w:themeColor="text1"/>
          <w:sz w:val="24"/>
          <w:szCs w:val="24"/>
        </w:rPr>
        <w:t xml:space="preserve">მარკეტინგის მაგისტრი </w:t>
      </w:r>
      <w:r w:rsidR="00D057A6">
        <w:rPr>
          <w:rFonts w:ascii="Calibri" w:hAnsi="Calibri" w:cs="Calibri"/>
          <w:color w:val="000000" w:themeColor="text1"/>
          <w:sz w:val="24"/>
          <w:szCs w:val="24"/>
          <w:lang w:val="en-US"/>
        </w:rPr>
        <w:t>- Master</w:t>
      </w:r>
      <w:r w:rsidRPr="00907C33">
        <w:rPr>
          <w:rFonts w:ascii="Calibri" w:hAnsi="Calibri" w:cs="Calibri"/>
          <w:color w:val="000000" w:themeColor="text1"/>
          <w:sz w:val="24"/>
          <w:szCs w:val="24"/>
        </w:rPr>
        <w:t xml:space="preserve"> </w:t>
      </w:r>
      <w:proofErr w:type="spellStart"/>
      <w:r w:rsidRPr="00B90805">
        <w:rPr>
          <w:rFonts w:ascii="Calibri" w:hAnsi="Calibri" w:cs="Calibri"/>
          <w:color w:val="000000" w:themeColor="text1"/>
          <w:sz w:val="24"/>
          <w:szCs w:val="24"/>
        </w:rPr>
        <w:t>of</w:t>
      </w:r>
      <w:proofErr w:type="spellEnd"/>
      <w:r w:rsidDel="00907C33">
        <w:rPr>
          <w:rFonts w:ascii="Calibri" w:hAnsi="Calibri" w:cs="Calibri"/>
          <w:color w:val="000000" w:themeColor="text1"/>
          <w:sz w:val="24"/>
          <w:szCs w:val="24"/>
          <w:lang w:val="en-US"/>
        </w:rPr>
        <w:t xml:space="preserve"> </w:t>
      </w:r>
      <w:r w:rsidR="00D057A6">
        <w:rPr>
          <w:rFonts w:ascii="Calibri" w:hAnsi="Calibri" w:cs="Calibri"/>
          <w:color w:val="000000" w:themeColor="text1"/>
          <w:sz w:val="24"/>
          <w:szCs w:val="24"/>
          <w:lang w:val="en-US"/>
        </w:rPr>
        <w:t xml:space="preserve">Marketing </w:t>
      </w:r>
    </w:p>
    <w:p w14:paraId="488BDF46" w14:textId="77777777" w:rsidR="00D057A6" w:rsidRPr="00DA02D0" w:rsidRDefault="00D057A6" w:rsidP="00D057A6">
      <w:pPr>
        <w:spacing w:after="0" w:line="360" w:lineRule="auto"/>
        <w:ind w:left="450"/>
        <w:jc w:val="both"/>
        <w:rPr>
          <w:rFonts w:ascii="Calibri" w:hAnsi="Calibri" w:cs="Calibri"/>
          <w:sz w:val="24"/>
          <w:szCs w:val="24"/>
        </w:rPr>
      </w:pPr>
    </w:p>
    <w:p w14:paraId="10745B15" w14:textId="5747D7E7" w:rsidR="00033BC8" w:rsidRDefault="00033BC8" w:rsidP="00033BC8">
      <w:pPr>
        <w:spacing w:after="0" w:line="360" w:lineRule="auto"/>
        <w:ind w:left="450"/>
        <w:jc w:val="both"/>
        <w:rPr>
          <w:rFonts w:ascii="Calibri" w:hAnsi="Calibri" w:cs="Calibri"/>
          <w:sz w:val="24"/>
          <w:szCs w:val="24"/>
        </w:rPr>
      </w:pPr>
      <w:r>
        <w:rPr>
          <w:rFonts w:ascii="Calibri" w:hAnsi="Calibri" w:cs="Calibri"/>
          <w:sz w:val="24"/>
          <w:szCs w:val="24"/>
        </w:rPr>
        <w:t>გ</w:t>
      </w:r>
      <w:r w:rsidRPr="00DA02D0">
        <w:rPr>
          <w:rFonts w:ascii="Calibri" w:hAnsi="Calibri" w:cs="Calibri"/>
          <w:sz w:val="24"/>
          <w:szCs w:val="24"/>
        </w:rPr>
        <w:t xml:space="preserve">) თუ </w:t>
      </w:r>
      <w:r>
        <w:rPr>
          <w:rFonts w:ascii="Calibri" w:hAnsi="Calibri" w:cs="Calibri"/>
          <w:sz w:val="24"/>
          <w:szCs w:val="24"/>
        </w:rPr>
        <w:t xml:space="preserve">მე-6 და მე-7 დონეების საგანმანათლებლო პროგრამა </w:t>
      </w:r>
      <w:r w:rsidRPr="00DA02D0">
        <w:rPr>
          <w:rFonts w:ascii="Calibri" w:hAnsi="Calibri" w:cs="Calibri"/>
          <w:sz w:val="24"/>
          <w:szCs w:val="24"/>
        </w:rPr>
        <w:t xml:space="preserve">ორიენტირებულია </w:t>
      </w:r>
      <w:r>
        <w:rPr>
          <w:rFonts w:ascii="Calibri" w:hAnsi="Calibri" w:cs="Calibri"/>
          <w:sz w:val="24"/>
          <w:szCs w:val="24"/>
        </w:rPr>
        <w:t xml:space="preserve">კურსდამთავრებულს გამოუმუშავოს მარკეტინგის სწავლის სფეროს </w:t>
      </w:r>
      <w:r w:rsidRPr="00DA02D0">
        <w:rPr>
          <w:rFonts w:ascii="Calibri" w:hAnsi="Calibri" w:cs="Calibri"/>
          <w:sz w:val="24"/>
          <w:szCs w:val="24"/>
        </w:rPr>
        <w:t xml:space="preserve">თეორიულ </w:t>
      </w:r>
      <w:r>
        <w:rPr>
          <w:rFonts w:ascii="Calibri" w:hAnsi="Calibri" w:cs="Calibri"/>
          <w:sz w:val="24"/>
          <w:szCs w:val="24"/>
        </w:rPr>
        <w:t>ცოდნასა</w:t>
      </w:r>
      <w:r w:rsidRPr="00DA02D0">
        <w:rPr>
          <w:rFonts w:ascii="Calibri" w:hAnsi="Calibri" w:cs="Calibri"/>
          <w:sz w:val="24"/>
          <w:szCs w:val="24"/>
        </w:rPr>
        <w:t xml:space="preserve"> და პრაქტიკული უნარებ</w:t>
      </w:r>
      <w:r>
        <w:rPr>
          <w:rFonts w:ascii="Calibri" w:hAnsi="Calibri" w:cs="Calibri"/>
          <w:sz w:val="24"/>
          <w:szCs w:val="24"/>
        </w:rPr>
        <w:t>თან ერთად სამეცნიერო-კვლევითი უნარები</w:t>
      </w:r>
      <w:r w:rsidRPr="00DA02D0">
        <w:rPr>
          <w:rFonts w:ascii="Calibri" w:hAnsi="Calibri" w:cs="Calibri"/>
          <w:sz w:val="24"/>
          <w:szCs w:val="24"/>
        </w:rPr>
        <w:t xml:space="preserve"> მისანიჭებელი კვალიფიკაციის ფორმულირება შესაძლებელია იყოს შემდეგნაირი:</w:t>
      </w:r>
    </w:p>
    <w:p w14:paraId="5AD6F84A" w14:textId="462EA343" w:rsidR="00033BC8" w:rsidRPr="00DA02D0" w:rsidRDefault="00033BC8" w:rsidP="00033BC8">
      <w:pPr>
        <w:pStyle w:val="ListParagraph"/>
        <w:numPr>
          <w:ilvl w:val="0"/>
          <w:numId w:val="15"/>
        </w:numPr>
        <w:spacing w:after="0" w:line="360" w:lineRule="auto"/>
        <w:ind w:left="1080"/>
        <w:jc w:val="both"/>
        <w:rPr>
          <w:rFonts w:ascii="Calibri" w:hAnsi="Calibri" w:cs="Calibri"/>
          <w:color w:val="000000" w:themeColor="text1"/>
          <w:sz w:val="24"/>
          <w:szCs w:val="24"/>
        </w:rPr>
      </w:pPr>
      <w:r>
        <w:rPr>
          <w:rFonts w:ascii="Calibri" w:hAnsi="Calibri" w:cs="Calibri"/>
          <w:color w:val="000000" w:themeColor="text1"/>
          <w:sz w:val="24"/>
          <w:szCs w:val="24"/>
        </w:rPr>
        <w:t xml:space="preserve">მეცნიერების </w:t>
      </w:r>
      <w:r w:rsidRPr="00DA02D0">
        <w:rPr>
          <w:rFonts w:ascii="Calibri" w:hAnsi="Calibri" w:cs="Calibri"/>
          <w:color w:val="000000" w:themeColor="text1"/>
          <w:sz w:val="24"/>
          <w:szCs w:val="24"/>
        </w:rPr>
        <w:t>ბაკალავრი</w:t>
      </w:r>
      <w:r>
        <w:rPr>
          <w:rFonts w:ascii="Calibri" w:hAnsi="Calibri" w:cs="Calibri"/>
          <w:color w:val="000000" w:themeColor="text1"/>
          <w:sz w:val="24"/>
          <w:szCs w:val="24"/>
        </w:rPr>
        <w:t xml:space="preserve"> მარკეტინგში - </w:t>
      </w:r>
      <w:r>
        <w:rPr>
          <w:rFonts w:ascii="Calibri" w:hAnsi="Calibri" w:cs="Calibri"/>
          <w:color w:val="000000" w:themeColor="text1"/>
          <w:sz w:val="24"/>
          <w:szCs w:val="24"/>
          <w:lang w:val="en-US"/>
        </w:rPr>
        <w:t>Bachelor</w:t>
      </w:r>
      <w:r>
        <w:rPr>
          <w:rFonts w:ascii="Calibri" w:hAnsi="Calibri" w:cs="Calibri"/>
          <w:color w:val="000000" w:themeColor="text1"/>
          <w:sz w:val="24"/>
          <w:szCs w:val="24"/>
        </w:rPr>
        <w:t xml:space="preserve"> </w:t>
      </w:r>
      <w:r>
        <w:rPr>
          <w:rFonts w:ascii="Calibri" w:hAnsi="Calibri" w:cs="Calibri"/>
          <w:color w:val="000000" w:themeColor="text1"/>
          <w:sz w:val="24"/>
          <w:szCs w:val="24"/>
          <w:lang w:val="en-US"/>
        </w:rPr>
        <w:t xml:space="preserve">of Science (BSc) in Marketing </w:t>
      </w:r>
    </w:p>
    <w:p w14:paraId="0400098D" w14:textId="17498799" w:rsidR="00033BC8" w:rsidRPr="00DA02D0" w:rsidRDefault="00907C33" w:rsidP="00033BC8">
      <w:pPr>
        <w:pStyle w:val="ListParagraph"/>
        <w:numPr>
          <w:ilvl w:val="0"/>
          <w:numId w:val="15"/>
        </w:numPr>
        <w:spacing w:after="0" w:line="360" w:lineRule="auto"/>
        <w:ind w:left="1080"/>
        <w:jc w:val="both"/>
        <w:rPr>
          <w:rFonts w:ascii="Calibri" w:hAnsi="Calibri" w:cs="Calibri"/>
          <w:color w:val="000000" w:themeColor="text1"/>
          <w:sz w:val="24"/>
          <w:szCs w:val="24"/>
        </w:rPr>
      </w:pPr>
      <w:r>
        <w:rPr>
          <w:rFonts w:ascii="Calibri" w:hAnsi="Calibri" w:cs="Calibri"/>
          <w:color w:val="000000" w:themeColor="text1"/>
          <w:sz w:val="24"/>
          <w:szCs w:val="24"/>
        </w:rPr>
        <w:t xml:space="preserve">მეცნიერებათა </w:t>
      </w:r>
      <w:r w:rsidR="00033BC8" w:rsidRPr="00DA02D0">
        <w:rPr>
          <w:rFonts w:ascii="Calibri" w:hAnsi="Calibri" w:cs="Calibri"/>
          <w:color w:val="000000" w:themeColor="text1"/>
          <w:sz w:val="24"/>
          <w:szCs w:val="24"/>
        </w:rPr>
        <w:t>მაგისტრი</w:t>
      </w:r>
      <w:r w:rsidR="00033BC8">
        <w:rPr>
          <w:rFonts w:ascii="Calibri" w:hAnsi="Calibri" w:cs="Calibri"/>
          <w:color w:val="000000" w:themeColor="text1"/>
          <w:sz w:val="24"/>
          <w:szCs w:val="24"/>
        </w:rPr>
        <w:t xml:space="preserve"> მარკეტინგში</w:t>
      </w:r>
      <w:r w:rsidR="00033BC8">
        <w:rPr>
          <w:rFonts w:ascii="Calibri" w:hAnsi="Calibri" w:cs="Calibri"/>
          <w:color w:val="000000" w:themeColor="text1"/>
          <w:sz w:val="24"/>
          <w:szCs w:val="24"/>
          <w:lang w:val="en-US"/>
        </w:rPr>
        <w:t xml:space="preserve"> - Master of Science (BSc) in Marketing </w:t>
      </w:r>
    </w:p>
    <w:p w14:paraId="64B04BBB" w14:textId="77777777" w:rsidR="00D057A6" w:rsidRDefault="00D057A6" w:rsidP="00616CAA">
      <w:pPr>
        <w:spacing w:after="0" w:line="360" w:lineRule="auto"/>
        <w:ind w:left="450"/>
        <w:jc w:val="both"/>
        <w:rPr>
          <w:rFonts w:ascii="Calibri" w:hAnsi="Calibri" w:cs="Calibri"/>
          <w:sz w:val="24"/>
          <w:szCs w:val="24"/>
        </w:rPr>
      </w:pPr>
    </w:p>
    <w:p w14:paraId="3D70C7E4" w14:textId="77777777" w:rsidR="00B91F3E" w:rsidRDefault="00B91F3E" w:rsidP="00B91F3E">
      <w:pPr>
        <w:spacing w:after="0" w:line="360" w:lineRule="auto"/>
        <w:ind w:left="450"/>
        <w:jc w:val="both"/>
        <w:rPr>
          <w:rFonts w:ascii="Calibri" w:hAnsi="Calibri" w:cs="Calibri"/>
          <w:sz w:val="24"/>
          <w:szCs w:val="24"/>
        </w:rPr>
      </w:pPr>
      <w:r>
        <w:rPr>
          <w:rFonts w:ascii="Calibri" w:hAnsi="Calibri" w:cs="Calibri"/>
          <w:sz w:val="24"/>
          <w:szCs w:val="24"/>
        </w:rPr>
        <w:t>დ</w:t>
      </w:r>
      <w:r w:rsidR="000D51D4" w:rsidRPr="00DA02D0">
        <w:rPr>
          <w:rFonts w:ascii="Calibri" w:hAnsi="Calibri" w:cs="Calibri"/>
          <w:sz w:val="24"/>
          <w:szCs w:val="24"/>
        </w:rPr>
        <w:t xml:space="preserve">) თუ </w:t>
      </w:r>
      <w:r>
        <w:rPr>
          <w:rFonts w:ascii="Calibri" w:hAnsi="Calibri" w:cs="Calibri"/>
          <w:sz w:val="24"/>
          <w:szCs w:val="24"/>
        </w:rPr>
        <w:t>მარკეტინგის</w:t>
      </w:r>
      <w:r w:rsidR="000D51D4" w:rsidRPr="00DA02D0">
        <w:rPr>
          <w:rFonts w:ascii="Calibri" w:hAnsi="Calibri" w:cs="Calibri"/>
          <w:sz w:val="24"/>
          <w:szCs w:val="24"/>
        </w:rPr>
        <w:t xml:space="preserve">  სწავლის სფეროს შესაბამისი საბაკალავრო ან სამაგისტრო საგანმანათლებლო პროგრამა ორიენტირებულია ჰუმანიტარულ, სოციალურ მეცნიერებებზე და ზოგადად </w:t>
      </w:r>
      <w:r>
        <w:rPr>
          <w:rFonts w:ascii="Calibri" w:hAnsi="Calibri" w:cs="Calibri"/>
          <w:sz w:val="24"/>
          <w:szCs w:val="24"/>
        </w:rPr>
        <w:t>მარკეტინგის</w:t>
      </w:r>
      <w:r w:rsidR="000D51D4" w:rsidRPr="00DA02D0">
        <w:rPr>
          <w:rFonts w:ascii="Calibri" w:hAnsi="Calibri" w:cs="Calibri"/>
          <w:sz w:val="24"/>
          <w:szCs w:val="24"/>
        </w:rPr>
        <w:t xml:space="preserve"> თეორიულ შესწავლაზე, მისანიჭებელი კვალიფიკაციის ფორმულირება შესაძლებელია იყოს:</w:t>
      </w:r>
    </w:p>
    <w:p w14:paraId="156A64E7" w14:textId="47654BCF" w:rsidR="00B91F3E" w:rsidRPr="00B91F3E" w:rsidRDefault="000D51D4" w:rsidP="00B91F3E">
      <w:pPr>
        <w:pStyle w:val="ListParagraph"/>
        <w:numPr>
          <w:ilvl w:val="0"/>
          <w:numId w:val="20"/>
        </w:numPr>
        <w:spacing w:after="0" w:line="360" w:lineRule="auto"/>
        <w:jc w:val="both"/>
        <w:rPr>
          <w:rFonts w:ascii="Calibri" w:hAnsi="Calibri" w:cs="Calibri"/>
          <w:sz w:val="24"/>
          <w:szCs w:val="24"/>
        </w:rPr>
      </w:pPr>
      <w:r w:rsidRPr="00B91F3E">
        <w:rPr>
          <w:rFonts w:ascii="Calibri" w:hAnsi="Calibri" w:cs="Calibri"/>
          <w:color w:val="000000" w:themeColor="text1"/>
          <w:sz w:val="24"/>
          <w:szCs w:val="24"/>
        </w:rPr>
        <w:t xml:space="preserve">ჰუმანიტარული მეცნიერებების ბაკალავრი </w:t>
      </w:r>
      <w:r w:rsidR="00B91F3E">
        <w:rPr>
          <w:rFonts w:ascii="Calibri" w:hAnsi="Calibri" w:cs="Calibri"/>
          <w:iCs/>
          <w:color w:val="000000" w:themeColor="text1"/>
          <w:sz w:val="24"/>
          <w:szCs w:val="24"/>
        </w:rPr>
        <w:t xml:space="preserve">მარკეტინგში - </w:t>
      </w:r>
      <w:r w:rsidRPr="00B91F3E">
        <w:rPr>
          <w:rFonts w:ascii="Calibri" w:hAnsi="Calibri" w:cs="Calibri"/>
          <w:color w:val="000000" w:themeColor="text1"/>
          <w:sz w:val="24"/>
          <w:szCs w:val="24"/>
        </w:rPr>
        <w:t xml:space="preserve"> </w:t>
      </w:r>
      <w:proofErr w:type="spellStart"/>
      <w:r w:rsidRPr="00B91F3E">
        <w:rPr>
          <w:rFonts w:ascii="Calibri" w:hAnsi="Calibri" w:cs="Calibri"/>
          <w:color w:val="000000" w:themeColor="text1"/>
          <w:sz w:val="24"/>
          <w:szCs w:val="24"/>
        </w:rPr>
        <w:t>Bachelor</w:t>
      </w:r>
      <w:proofErr w:type="spellEnd"/>
      <w:r w:rsidRPr="00B91F3E">
        <w:rPr>
          <w:rFonts w:ascii="Calibri" w:hAnsi="Calibri" w:cs="Calibri"/>
          <w:color w:val="000000" w:themeColor="text1"/>
          <w:sz w:val="24"/>
          <w:szCs w:val="24"/>
        </w:rPr>
        <w:t xml:space="preserve"> </w:t>
      </w:r>
      <w:proofErr w:type="spellStart"/>
      <w:r w:rsidRPr="00B91F3E">
        <w:rPr>
          <w:rFonts w:ascii="Calibri" w:hAnsi="Calibri" w:cs="Calibri"/>
          <w:color w:val="000000" w:themeColor="text1"/>
          <w:sz w:val="24"/>
          <w:szCs w:val="24"/>
        </w:rPr>
        <w:t>of</w:t>
      </w:r>
      <w:proofErr w:type="spellEnd"/>
      <w:r w:rsidRPr="00B91F3E">
        <w:rPr>
          <w:rFonts w:ascii="Calibri" w:hAnsi="Calibri" w:cs="Calibri"/>
          <w:color w:val="000000" w:themeColor="text1"/>
          <w:sz w:val="24"/>
          <w:szCs w:val="24"/>
        </w:rPr>
        <w:t xml:space="preserve"> </w:t>
      </w:r>
      <w:proofErr w:type="spellStart"/>
      <w:r w:rsidRPr="00B91F3E">
        <w:rPr>
          <w:rFonts w:ascii="Calibri" w:hAnsi="Calibri" w:cs="Calibri"/>
          <w:color w:val="000000" w:themeColor="text1"/>
          <w:sz w:val="24"/>
          <w:szCs w:val="24"/>
        </w:rPr>
        <w:t>Arts</w:t>
      </w:r>
      <w:proofErr w:type="spellEnd"/>
      <w:r w:rsidRPr="00B91F3E">
        <w:rPr>
          <w:rFonts w:ascii="Calibri" w:hAnsi="Calibri" w:cs="Calibri"/>
          <w:color w:val="000000" w:themeColor="text1"/>
          <w:sz w:val="24"/>
          <w:szCs w:val="24"/>
        </w:rPr>
        <w:t xml:space="preserve"> (BA) </w:t>
      </w:r>
      <w:proofErr w:type="spellStart"/>
      <w:r w:rsidRPr="00B91F3E">
        <w:rPr>
          <w:rFonts w:ascii="Calibri" w:hAnsi="Calibri" w:cs="Calibri"/>
          <w:color w:val="000000" w:themeColor="text1"/>
          <w:sz w:val="24"/>
          <w:szCs w:val="24"/>
        </w:rPr>
        <w:t>in</w:t>
      </w:r>
      <w:proofErr w:type="spellEnd"/>
      <w:r w:rsidRPr="00B91F3E">
        <w:rPr>
          <w:rFonts w:ascii="Calibri" w:hAnsi="Calibri" w:cs="Calibri"/>
          <w:color w:val="000000" w:themeColor="text1"/>
          <w:sz w:val="24"/>
          <w:szCs w:val="24"/>
        </w:rPr>
        <w:t xml:space="preserve"> </w:t>
      </w:r>
      <w:proofErr w:type="spellStart"/>
      <w:r w:rsidR="00B91F3E" w:rsidRPr="00B91F3E">
        <w:rPr>
          <w:rFonts w:ascii="Calibri" w:hAnsi="Calibri" w:cs="Calibri"/>
          <w:color w:val="000000" w:themeColor="text1"/>
          <w:sz w:val="24"/>
          <w:szCs w:val="24"/>
        </w:rPr>
        <w:t>Marketing</w:t>
      </w:r>
      <w:proofErr w:type="spellEnd"/>
    </w:p>
    <w:p w14:paraId="72E36FEF" w14:textId="70CF5CD6" w:rsidR="000D51D4" w:rsidRPr="00B91F3E" w:rsidRDefault="000D51D4" w:rsidP="00B91F3E">
      <w:pPr>
        <w:pStyle w:val="ListParagraph"/>
        <w:numPr>
          <w:ilvl w:val="0"/>
          <w:numId w:val="20"/>
        </w:numPr>
        <w:spacing w:after="0" w:line="360" w:lineRule="auto"/>
        <w:jc w:val="both"/>
        <w:rPr>
          <w:rFonts w:ascii="Calibri" w:hAnsi="Calibri" w:cs="Calibri"/>
          <w:sz w:val="24"/>
          <w:szCs w:val="24"/>
        </w:rPr>
      </w:pPr>
      <w:r w:rsidRPr="00B91F3E">
        <w:rPr>
          <w:rFonts w:ascii="Calibri" w:hAnsi="Calibri" w:cs="Calibri"/>
          <w:color w:val="000000" w:themeColor="text1"/>
          <w:sz w:val="24"/>
          <w:szCs w:val="24"/>
        </w:rPr>
        <w:t xml:space="preserve">ჰუმანიტარული მეცნიერებების მაგისტრი </w:t>
      </w:r>
      <w:r w:rsidR="00B91F3E">
        <w:rPr>
          <w:rFonts w:ascii="Calibri" w:hAnsi="Calibri" w:cs="Calibri"/>
          <w:iCs/>
          <w:color w:val="000000" w:themeColor="text1"/>
          <w:sz w:val="24"/>
          <w:szCs w:val="24"/>
        </w:rPr>
        <w:t xml:space="preserve">მარკეტინგში - </w:t>
      </w:r>
      <w:proofErr w:type="spellStart"/>
      <w:r w:rsidR="00B91F3E" w:rsidRPr="00B91F3E">
        <w:rPr>
          <w:rFonts w:ascii="Calibri" w:hAnsi="Calibri" w:cs="Calibri"/>
          <w:iCs/>
          <w:color w:val="000000" w:themeColor="text1"/>
          <w:sz w:val="24"/>
          <w:szCs w:val="24"/>
        </w:rPr>
        <w:t>Master</w:t>
      </w:r>
      <w:proofErr w:type="spellEnd"/>
      <w:r w:rsidR="00B91F3E" w:rsidRPr="00B91F3E">
        <w:rPr>
          <w:rFonts w:ascii="Calibri" w:hAnsi="Calibri" w:cs="Calibri"/>
          <w:iCs/>
          <w:color w:val="000000" w:themeColor="text1"/>
          <w:sz w:val="24"/>
          <w:szCs w:val="24"/>
        </w:rPr>
        <w:t xml:space="preserve"> </w:t>
      </w:r>
      <w:proofErr w:type="spellStart"/>
      <w:r w:rsidR="00B91F3E" w:rsidRPr="00B91F3E">
        <w:rPr>
          <w:rFonts w:ascii="Calibri" w:hAnsi="Calibri" w:cs="Calibri"/>
          <w:iCs/>
          <w:color w:val="000000" w:themeColor="text1"/>
          <w:sz w:val="24"/>
          <w:szCs w:val="24"/>
        </w:rPr>
        <w:t>of</w:t>
      </w:r>
      <w:proofErr w:type="spellEnd"/>
      <w:r w:rsidR="00B91F3E" w:rsidRPr="00B91F3E">
        <w:rPr>
          <w:rFonts w:ascii="Calibri" w:hAnsi="Calibri" w:cs="Calibri"/>
          <w:iCs/>
          <w:color w:val="000000" w:themeColor="text1"/>
          <w:sz w:val="24"/>
          <w:szCs w:val="24"/>
        </w:rPr>
        <w:t xml:space="preserve"> </w:t>
      </w:r>
      <w:proofErr w:type="spellStart"/>
      <w:r w:rsidR="00B91F3E" w:rsidRPr="00B91F3E">
        <w:rPr>
          <w:rFonts w:ascii="Calibri" w:hAnsi="Calibri" w:cs="Calibri"/>
          <w:iCs/>
          <w:color w:val="000000" w:themeColor="text1"/>
          <w:sz w:val="24"/>
          <w:szCs w:val="24"/>
        </w:rPr>
        <w:t>Arts</w:t>
      </w:r>
      <w:proofErr w:type="spellEnd"/>
      <w:r w:rsidR="00B91F3E" w:rsidRPr="00B91F3E">
        <w:rPr>
          <w:rFonts w:ascii="Calibri" w:hAnsi="Calibri" w:cs="Calibri"/>
          <w:iCs/>
          <w:color w:val="000000" w:themeColor="text1"/>
          <w:sz w:val="24"/>
          <w:szCs w:val="24"/>
        </w:rPr>
        <w:t xml:space="preserve"> (MA)</w:t>
      </w:r>
      <w:r w:rsidRPr="00B91F3E">
        <w:rPr>
          <w:rFonts w:ascii="Calibri" w:hAnsi="Calibri" w:cs="Calibri"/>
          <w:iCs/>
          <w:color w:val="000000" w:themeColor="text1"/>
          <w:sz w:val="24"/>
          <w:szCs w:val="24"/>
        </w:rPr>
        <w:t xml:space="preserve"> </w:t>
      </w:r>
      <w:proofErr w:type="spellStart"/>
      <w:r w:rsidR="00B91F3E" w:rsidRPr="00B91F3E">
        <w:rPr>
          <w:rFonts w:ascii="Calibri" w:hAnsi="Calibri" w:cs="Calibri"/>
          <w:color w:val="000000" w:themeColor="text1"/>
          <w:sz w:val="24"/>
          <w:szCs w:val="24"/>
        </w:rPr>
        <w:t>in</w:t>
      </w:r>
      <w:proofErr w:type="spellEnd"/>
      <w:r w:rsidR="00B91F3E" w:rsidRPr="00B91F3E">
        <w:rPr>
          <w:rFonts w:ascii="Calibri" w:hAnsi="Calibri" w:cs="Calibri"/>
          <w:color w:val="000000" w:themeColor="text1"/>
          <w:sz w:val="24"/>
          <w:szCs w:val="24"/>
        </w:rPr>
        <w:t xml:space="preserve"> </w:t>
      </w:r>
      <w:proofErr w:type="spellStart"/>
      <w:r w:rsidR="00B91F3E" w:rsidRPr="00B91F3E">
        <w:rPr>
          <w:rFonts w:ascii="Calibri" w:hAnsi="Calibri" w:cs="Calibri"/>
          <w:color w:val="000000" w:themeColor="text1"/>
          <w:sz w:val="24"/>
          <w:szCs w:val="24"/>
        </w:rPr>
        <w:t>Marketing</w:t>
      </w:r>
      <w:proofErr w:type="spellEnd"/>
      <w:r w:rsidR="00B91F3E" w:rsidRPr="00B91F3E">
        <w:rPr>
          <w:rFonts w:ascii="Calibri" w:hAnsi="Calibri" w:cs="Calibri"/>
          <w:color w:val="000000" w:themeColor="text1"/>
          <w:sz w:val="24"/>
          <w:szCs w:val="24"/>
        </w:rPr>
        <w:t xml:space="preserve"> </w:t>
      </w:r>
    </w:p>
    <w:p w14:paraId="1A4A224E" w14:textId="77777777" w:rsidR="000D51D4" w:rsidRPr="00DA02D0" w:rsidRDefault="000D51D4" w:rsidP="00616CAA">
      <w:pPr>
        <w:spacing w:after="0" w:line="360" w:lineRule="auto"/>
        <w:ind w:left="450"/>
        <w:jc w:val="both"/>
        <w:rPr>
          <w:rFonts w:ascii="Calibri" w:hAnsi="Calibri" w:cs="Calibri"/>
          <w:sz w:val="24"/>
          <w:szCs w:val="24"/>
        </w:rPr>
      </w:pPr>
    </w:p>
    <w:p w14:paraId="11B0BD1F" w14:textId="03BA50BB" w:rsidR="00B56939" w:rsidRPr="00DA02D0" w:rsidRDefault="00B56939" w:rsidP="00C911FF">
      <w:pPr>
        <w:spacing w:line="240" w:lineRule="auto"/>
        <w:jc w:val="both"/>
        <w:rPr>
          <w:rFonts w:ascii="Sylfaen" w:hAnsi="Sylfaen"/>
        </w:rPr>
      </w:pPr>
    </w:p>
    <w:p w14:paraId="0C578117" w14:textId="77777777" w:rsidR="00B56939" w:rsidRPr="00DA02D0" w:rsidRDefault="00B56939" w:rsidP="00B56939">
      <w:pPr>
        <w:pStyle w:val="Heading1"/>
        <w:numPr>
          <w:ilvl w:val="0"/>
          <w:numId w:val="9"/>
        </w:numPr>
        <w:ind w:left="893" w:hanging="454"/>
      </w:pPr>
      <w:r w:rsidRPr="00DA02D0">
        <w:t>სწავლება</w:t>
      </w:r>
      <w:r w:rsidRPr="00DA02D0">
        <w:rPr>
          <w:rFonts w:ascii="Arial Unicode MS" w:hAnsi="Arial Unicode MS" w:cs="Arial Unicode MS"/>
        </w:rPr>
        <w:t xml:space="preserve">, </w:t>
      </w:r>
      <w:r w:rsidRPr="00DA02D0">
        <w:t>სწავლა</w:t>
      </w:r>
      <w:r w:rsidRPr="00DA02D0">
        <w:rPr>
          <w:rFonts w:ascii="Arial Unicode MS" w:hAnsi="Arial Unicode MS" w:cs="Arial Unicode MS"/>
        </w:rPr>
        <w:t xml:space="preserve"> </w:t>
      </w:r>
      <w:r w:rsidRPr="00DA02D0">
        <w:t>და</w:t>
      </w:r>
      <w:r w:rsidRPr="00DA02D0">
        <w:rPr>
          <w:rFonts w:ascii="Arial Unicode MS" w:hAnsi="Arial Unicode MS" w:cs="Arial Unicode MS"/>
        </w:rPr>
        <w:t xml:space="preserve"> </w:t>
      </w:r>
      <w:r w:rsidRPr="00DA02D0">
        <w:t>შეფასება</w:t>
      </w:r>
      <w:r w:rsidRPr="00DA02D0">
        <w:rPr>
          <w:rFonts w:ascii="Arial Unicode MS" w:hAnsi="Arial Unicode MS" w:cs="Arial Unicode MS"/>
        </w:rPr>
        <w:t xml:space="preserve"> </w:t>
      </w:r>
    </w:p>
    <w:p w14:paraId="17683269" w14:textId="3BE0B5B9" w:rsidR="008C6DC6" w:rsidRDefault="002F0F29" w:rsidP="002F0F29">
      <w:pPr>
        <w:spacing w:after="373" w:line="360" w:lineRule="auto"/>
        <w:ind w:left="449" w:right="-8"/>
        <w:jc w:val="both"/>
        <w:rPr>
          <w:rFonts w:ascii="Sylfaen" w:hAnsi="Sylfaen" w:cs="Sylfaen"/>
        </w:rPr>
      </w:pPr>
      <w:r>
        <w:rPr>
          <w:rFonts w:ascii="Sylfaen" w:hAnsi="Sylfaen" w:cs="Sylfaen"/>
        </w:rPr>
        <w:t xml:space="preserve">წინამდებარე </w:t>
      </w:r>
      <w:r w:rsidRPr="002F0F29">
        <w:rPr>
          <w:rFonts w:ascii="Sylfaen" w:hAnsi="Sylfaen" w:cs="Sylfaen"/>
        </w:rPr>
        <w:t>დარგობრივ მახასიათებელში სწავლა, სწავლების და შეფასების მეთოდები ატარებს სარეკომენდაციო ხასიათს და ეფუძნება სტუდენტზე ორიენტირებული სწავლების პრინციპებს</w:t>
      </w:r>
      <w:r w:rsidR="008C6DC6">
        <w:rPr>
          <w:rFonts w:ascii="Sylfaen" w:hAnsi="Sylfaen" w:cs="Sylfaen"/>
        </w:rPr>
        <w:t>.</w:t>
      </w:r>
    </w:p>
    <w:p w14:paraId="4E4E8B20" w14:textId="77777777" w:rsidR="008C6DC6" w:rsidRPr="008C6DC6" w:rsidRDefault="008C6DC6" w:rsidP="008C6DC6">
      <w:pPr>
        <w:spacing w:after="373" w:line="360" w:lineRule="auto"/>
        <w:ind w:left="449" w:right="-8"/>
        <w:jc w:val="both"/>
        <w:rPr>
          <w:rFonts w:ascii="Sylfaen" w:hAnsi="Sylfaen" w:cs="Sylfaen"/>
        </w:rPr>
      </w:pPr>
      <w:r w:rsidRPr="008C6DC6">
        <w:rPr>
          <w:rFonts w:ascii="Sylfaen" w:hAnsi="Sylfaen" w:cs="Sylfaen"/>
        </w:rPr>
        <w:t xml:space="preserve">სწავლა, სწავლების და შეფასების  მეთოდები  ხელს უნდა უწყობდეს საგანმანათლებლო პროგრამის სწავლის შედეგების მიღწევას, სპეციფიკური მასალის ათვისებასა და თანხვედრაში უნდა იყოს შესაბამისი საგანმანათლებლო პროგრამის მიზნებთან. </w:t>
      </w:r>
    </w:p>
    <w:p w14:paraId="363C3493" w14:textId="77777777" w:rsidR="008C6DC6" w:rsidRPr="008C6DC6" w:rsidRDefault="008C6DC6" w:rsidP="008C6DC6">
      <w:pPr>
        <w:spacing w:after="373" w:line="360" w:lineRule="auto"/>
        <w:ind w:left="449" w:right="-8"/>
        <w:jc w:val="both"/>
        <w:rPr>
          <w:rFonts w:ascii="Sylfaen" w:hAnsi="Sylfaen" w:cs="Sylfaen"/>
        </w:rPr>
      </w:pPr>
    </w:p>
    <w:p w14:paraId="3EB9BF19" w14:textId="77777777" w:rsidR="008C6DC6" w:rsidRPr="008C6DC6" w:rsidRDefault="008C6DC6" w:rsidP="008C6DC6">
      <w:pPr>
        <w:spacing w:after="373" w:line="360" w:lineRule="auto"/>
        <w:ind w:left="449" w:right="-8"/>
        <w:jc w:val="both"/>
        <w:rPr>
          <w:rFonts w:ascii="Sylfaen" w:hAnsi="Sylfaen" w:cs="Sylfaen"/>
        </w:rPr>
      </w:pPr>
      <w:r w:rsidRPr="008C6DC6">
        <w:rPr>
          <w:rFonts w:ascii="Sylfaen" w:hAnsi="Sylfaen" w:cs="Sylfaen"/>
        </w:rPr>
        <w:t xml:space="preserve">მარკეტინგის საბაკალავრო/სამაგისტრო საგანმანათლებლო პროგრამის მიზნებისა და სწავლის შედეგების მისაღწევად და სწავლის შედეგების შეფასების უზრუნველსაყოფად, მნიშვნელოვანია, შერჩეული იყოს პროგრამის მიზნებისა და სწავლის შედეგების რელევანტური სწავლების   მეთოდები და გამოყენებული იყოს სწავლის შედეგების მიღწევის შეფასების ადეკვატური მეთოდები. სწავლება-სწავლის მეთოდები ხელს უნდა უწყობდეს სტუდენტს ახალი ინფორმაციის შეგროვებაში, დასკვნების დამოუკიდებლად გამოტანაში, დამოუკიდებლად აზროვნებაში, ცოდნის გაღრმავებაში. სწავლა-სწავლების მეთოდების შერჩევისას გათვალისწინებული უნდა იყოს სწავლების საფეხურიც. სტუდენტთა შეფასება უნდა იყოს </w:t>
      </w:r>
      <w:proofErr w:type="spellStart"/>
      <w:r w:rsidRPr="008C6DC6">
        <w:rPr>
          <w:rFonts w:ascii="Sylfaen" w:hAnsi="Sylfaen" w:cs="Sylfaen"/>
        </w:rPr>
        <w:t>მრავალკომპონენტიანი</w:t>
      </w:r>
      <w:proofErr w:type="spellEnd"/>
      <w:r w:rsidRPr="008C6DC6">
        <w:rPr>
          <w:rFonts w:ascii="Sylfaen" w:hAnsi="Sylfaen" w:cs="Sylfaen"/>
        </w:rPr>
        <w:t xml:space="preserve"> და </w:t>
      </w:r>
      <w:proofErr w:type="spellStart"/>
      <w:r w:rsidRPr="008C6DC6">
        <w:rPr>
          <w:rFonts w:ascii="Sylfaen" w:hAnsi="Sylfaen" w:cs="Sylfaen"/>
        </w:rPr>
        <w:t>უზრუნველყოფდეს</w:t>
      </w:r>
      <w:proofErr w:type="spellEnd"/>
      <w:r w:rsidRPr="008C6DC6">
        <w:rPr>
          <w:rFonts w:ascii="Sylfaen" w:hAnsi="Sylfaen" w:cs="Sylfaen"/>
        </w:rPr>
        <w:t xml:space="preserve"> თითოეული სასწავლო კურსის მიზნებისა და სწავლის შედეგების შეფასებას, რაც მიიღწევა კონკრეტული და </w:t>
      </w:r>
      <w:proofErr w:type="spellStart"/>
      <w:r w:rsidRPr="008C6DC6">
        <w:rPr>
          <w:rFonts w:ascii="Sylfaen" w:hAnsi="Sylfaen" w:cs="Sylfaen"/>
        </w:rPr>
        <w:t>გაზომვადი</w:t>
      </w:r>
      <w:proofErr w:type="spellEnd"/>
      <w:r w:rsidRPr="008C6DC6">
        <w:rPr>
          <w:rFonts w:ascii="Sylfaen" w:hAnsi="Sylfaen" w:cs="Sylfaen"/>
        </w:rPr>
        <w:t xml:space="preserve"> კრიტერიუმების გამოყენებით.</w:t>
      </w:r>
    </w:p>
    <w:p w14:paraId="49034585" w14:textId="666918AA" w:rsidR="008C6DC6" w:rsidRPr="008C6DC6" w:rsidRDefault="008C6DC6" w:rsidP="008C6DC6">
      <w:pPr>
        <w:spacing w:after="373" w:line="360" w:lineRule="auto"/>
        <w:ind w:left="449" w:right="-8"/>
        <w:jc w:val="both"/>
        <w:rPr>
          <w:rFonts w:ascii="Sylfaen" w:hAnsi="Sylfaen" w:cs="Sylfaen"/>
        </w:rPr>
      </w:pPr>
      <w:r w:rsidRPr="008C6DC6">
        <w:rPr>
          <w:rFonts w:ascii="Sylfaen" w:hAnsi="Sylfaen" w:cs="Sylfaen"/>
        </w:rPr>
        <w:t xml:space="preserve">ქვემოთ წარმოდგენილი სწავლების, სწავლისა და შეფასების მეთოდები ყველაზე გავრცელებული ფორმებია. საგანმანათლებლო პროგრამით შესაძლებელია გათვალისწინებული იყოს მხოლოდ ზოგიერთი მათგანი და, აგრეთვე, სხვა მეთოდები. უმაღლესი საგანმანათლებლო დაწესებულებები, რომლებიც ახორციელებენ მარკეტინგის საგანმანათლებლო პროგრამებს, უნდა ზრუნავდნენ სწავლება-სწავლისა და შეფასების </w:t>
      </w:r>
      <w:r w:rsidRPr="008C6DC6">
        <w:rPr>
          <w:rFonts w:ascii="Sylfaen" w:hAnsi="Sylfaen" w:cs="Sylfaen"/>
        </w:rPr>
        <w:lastRenderedPageBreak/>
        <w:t>მეთოდების გადახედვა-განახლებაზე, სწავლებისა და შეფასების საუკეთესო პრაქტიკის და მარკეტინგის განვითარების მხრივ არსებული მიღწევების გაზიარება/დანერგვის</w:t>
      </w:r>
      <w:r>
        <w:rPr>
          <w:rFonts w:ascii="Sylfaen" w:hAnsi="Sylfaen" w:cs="Sylfaen"/>
        </w:rPr>
        <w:t xml:space="preserve"> გზით.</w:t>
      </w:r>
    </w:p>
    <w:p w14:paraId="2FC22D08" w14:textId="0B982BEE" w:rsidR="002F0F29" w:rsidRDefault="008C6DC6" w:rsidP="008C6DC6">
      <w:pPr>
        <w:spacing w:after="373" w:line="360" w:lineRule="auto"/>
        <w:ind w:left="449" w:right="-8"/>
        <w:jc w:val="both"/>
        <w:rPr>
          <w:rFonts w:ascii="Sylfaen" w:hAnsi="Sylfaen" w:cs="Sylfaen"/>
        </w:rPr>
      </w:pPr>
      <w:r w:rsidRPr="008C6DC6">
        <w:rPr>
          <w:rFonts w:ascii="Sylfaen" w:hAnsi="Sylfaen" w:cs="Sylfaen"/>
        </w:rPr>
        <w:t>მარკეტინგი სფეროში სწავლების ფორმები შესაძლებელია განხორციელდეს სტუდენტზე ორიენტირებული სწავლების  შემდეგი გავრცელებული მეთოდებით:</w:t>
      </w:r>
      <w:r w:rsidR="002F0F29" w:rsidRPr="002F0F29">
        <w:rPr>
          <w:rFonts w:ascii="Sylfaen" w:hAnsi="Sylfaen" w:cs="Sylfaen"/>
        </w:rPr>
        <w:t xml:space="preserve">.  </w:t>
      </w:r>
    </w:p>
    <w:p w14:paraId="66CDC979"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ვერბალური მეთოდი (</w:t>
      </w:r>
      <w:proofErr w:type="spellStart"/>
      <w:r w:rsidRPr="00F226D2">
        <w:rPr>
          <w:rFonts w:ascii="Sylfaen" w:hAnsi="Sylfaen"/>
        </w:rPr>
        <w:t>Verbal</w:t>
      </w:r>
      <w:proofErr w:type="spellEnd"/>
      <w:r w:rsidRPr="00F226D2">
        <w:rPr>
          <w:rFonts w:ascii="Sylfaen" w:hAnsi="Sylfaen"/>
        </w:rPr>
        <w:t xml:space="preserve"> </w:t>
      </w:r>
      <w:proofErr w:type="spellStart"/>
      <w:r w:rsidRPr="00F226D2">
        <w:rPr>
          <w:rFonts w:ascii="Sylfaen" w:hAnsi="Sylfaen"/>
        </w:rPr>
        <w:t>Method</w:t>
      </w:r>
      <w:proofErr w:type="spellEnd"/>
      <w:r w:rsidRPr="00F226D2">
        <w:rPr>
          <w:rFonts w:ascii="Sylfaen" w:hAnsi="Sylfaen"/>
        </w:rPr>
        <w:t xml:space="preserve">); </w:t>
      </w:r>
    </w:p>
    <w:p w14:paraId="7FB723B6"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დემონსტრირების მეთოდი (</w:t>
      </w:r>
      <w:proofErr w:type="spellStart"/>
      <w:r w:rsidRPr="00F226D2">
        <w:rPr>
          <w:rFonts w:ascii="Sylfaen" w:hAnsi="Sylfaen"/>
        </w:rPr>
        <w:t>Demonstrate</w:t>
      </w:r>
      <w:proofErr w:type="spellEnd"/>
      <w:r w:rsidRPr="00F226D2">
        <w:rPr>
          <w:rFonts w:ascii="Sylfaen" w:hAnsi="Sylfaen"/>
        </w:rPr>
        <w:t xml:space="preserve"> </w:t>
      </w:r>
      <w:proofErr w:type="spellStart"/>
      <w:r w:rsidRPr="00F226D2">
        <w:rPr>
          <w:rFonts w:ascii="Sylfaen" w:hAnsi="Sylfaen"/>
        </w:rPr>
        <w:t>Method</w:t>
      </w:r>
      <w:proofErr w:type="spellEnd"/>
      <w:r w:rsidRPr="00F226D2">
        <w:rPr>
          <w:rFonts w:ascii="Sylfaen" w:hAnsi="Sylfaen"/>
        </w:rPr>
        <w:t xml:space="preserve">) </w:t>
      </w:r>
    </w:p>
    <w:p w14:paraId="2FE1E784"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პრეზენტაცია (</w:t>
      </w:r>
      <w:proofErr w:type="spellStart"/>
      <w:r w:rsidRPr="00F226D2">
        <w:rPr>
          <w:rFonts w:ascii="Sylfaen" w:hAnsi="Sylfaen"/>
        </w:rPr>
        <w:t>Presentation</w:t>
      </w:r>
      <w:proofErr w:type="spellEnd"/>
      <w:r w:rsidRPr="00F226D2">
        <w:rPr>
          <w:rFonts w:ascii="Sylfaen" w:hAnsi="Sylfaen"/>
        </w:rPr>
        <w:t>)</w:t>
      </w:r>
    </w:p>
    <w:p w14:paraId="087B8A19"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პრაქტიკული მუშაობა; (</w:t>
      </w:r>
      <w:proofErr w:type="spellStart"/>
      <w:r w:rsidRPr="00F226D2">
        <w:rPr>
          <w:rFonts w:ascii="Sylfaen" w:hAnsi="Sylfaen"/>
        </w:rPr>
        <w:t>Practical</w:t>
      </w:r>
      <w:proofErr w:type="spellEnd"/>
      <w:r w:rsidRPr="00F226D2">
        <w:rPr>
          <w:rFonts w:ascii="Sylfaen" w:hAnsi="Sylfaen"/>
        </w:rPr>
        <w:t xml:space="preserve"> </w:t>
      </w:r>
      <w:proofErr w:type="spellStart"/>
      <w:r w:rsidRPr="00F226D2">
        <w:rPr>
          <w:rFonts w:ascii="Sylfaen" w:hAnsi="Sylfaen"/>
        </w:rPr>
        <w:t>Work</w:t>
      </w:r>
      <w:proofErr w:type="spellEnd"/>
      <w:r w:rsidRPr="00F226D2">
        <w:rPr>
          <w:rFonts w:ascii="Sylfaen" w:hAnsi="Sylfaen"/>
        </w:rPr>
        <w:t xml:space="preserve">) </w:t>
      </w:r>
    </w:p>
    <w:p w14:paraId="066D9E14"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ჯგუფში  მუშაობა (</w:t>
      </w:r>
      <w:proofErr w:type="spellStart"/>
      <w:r w:rsidRPr="00F226D2">
        <w:rPr>
          <w:rFonts w:ascii="Sylfaen" w:hAnsi="Sylfaen"/>
        </w:rPr>
        <w:t>Group</w:t>
      </w:r>
      <w:proofErr w:type="spellEnd"/>
      <w:r w:rsidRPr="00F226D2">
        <w:rPr>
          <w:rFonts w:ascii="Sylfaen" w:hAnsi="Sylfaen"/>
        </w:rPr>
        <w:t xml:space="preserve"> </w:t>
      </w:r>
      <w:proofErr w:type="spellStart"/>
      <w:r w:rsidRPr="00F226D2">
        <w:rPr>
          <w:rFonts w:ascii="Sylfaen" w:hAnsi="Sylfaen"/>
        </w:rPr>
        <w:t>Work</w:t>
      </w:r>
      <w:proofErr w:type="spellEnd"/>
      <w:r w:rsidRPr="00F226D2">
        <w:rPr>
          <w:rFonts w:ascii="Sylfaen" w:hAnsi="Sylfaen"/>
        </w:rPr>
        <w:t xml:space="preserve">) </w:t>
      </w:r>
    </w:p>
    <w:p w14:paraId="36561333"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 xml:space="preserve">პროექტზე დაფუძნებული სწავლება; (Project </w:t>
      </w:r>
      <w:proofErr w:type="spellStart"/>
      <w:r w:rsidRPr="00F226D2">
        <w:rPr>
          <w:rFonts w:ascii="Sylfaen" w:hAnsi="Sylfaen"/>
        </w:rPr>
        <w:t>Based</w:t>
      </w:r>
      <w:proofErr w:type="spellEnd"/>
      <w:r w:rsidRPr="00F226D2">
        <w:rPr>
          <w:rFonts w:ascii="Sylfaen" w:hAnsi="Sylfaen"/>
        </w:rPr>
        <w:t xml:space="preserve"> </w:t>
      </w:r>
      <w:proofErr w:type="spellStart"/>
      <w:r w:rsidRPr="00F226D2">
        <w:rPr>
          <w:rFonts w:ascii="Sylfaen" w:hAnsi="Sylfaen"/>
        </w:rPr>
        <w:t>Study</w:t>
      </w:r>
      <w:proofErr w:type="spellEnd"/>
      <w:r w:rsidRPr="00F226D2">
        <w:rPr>
          <w:rFonts w:ascii="Sylfaen" w:hAnsi="Sylfaen"/>
        </w:rPr>
        <w:t>)</w:t>
      </w:r>
    </w:p>
    <w:p w14:paraId="1F2B4C45"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პრობლემაზე დაფუძნებული სწავლება; (</w:t>
      </w:r>
      <w:proofErr w:type="spellStart"/>
      <w:r w:rsidRPr="00F226D2">
        <w:rPr>
          <w:rFonts w:ascii="Sylfaen" w:hAnsi="Sylfaen"/>
        </w:rPr>
        <w:t>Problem</w:t>
      </w:r>
      <w:proofErr w:type="spellEnd"/>
      <w:r w:rsidRPr="00F226D2">
        <w:rPr>
          <w:rFonts w:ascii="Sylfaen" w:hAnsi="Sylfaen"/>
        </w:rPr>
        <w:t xml:space="preserve"> </w:t>
      </w:r>
      <w:proofErr w:type="spellStart"/>
      <w:r w:rsidRPr="00F226D2">
        <w:rPr>
          <w:rFonts w:ascii="Sylfaen" w:hAnsi="Sylfaen"/>
        </w:rPr>
        <w:t>Based</w:t>
      </w:r>
      <w:proofErr w:type="spellEnd"/>
      <w:r w:rsidRPr="00F226D2">
        <w:rPr>
          <w:rFonts w:ascii="Sylfaen" w:hAnsi="Sylfaen"/>
        </w:rPr>
        <w:t xml:space="preserve"> </w:t>
      </w:r>
      <w:proofErr w:type="spellStart"/>
      <w:r w:rsidRPr="00F226D2">
        <w:rPr>
          <w:rFonts w:ascii="Sylfaen" w:hAnsi="Sylfaen"/>
        </w:rPr>
        <w:t>Study</w:t>
      </w:r>
      <w:proofErr w:type="spellEnd"/>
      <w:r w:rsidRPr="00F226D2">
        <w:rPr>
          <w:rFonts w:ascii="Sylfaen" w:hAnsi="Sylfaen"/>
        </w:rPr>
        <w:t>)</w:t>
      </w:r>
    </w:p>
    <w:p w14:paraId="5B19A425"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სწავლება კეთებით (</w:t>
      </w:r>
      <w:proofErr w:type="spellStart"/>
      <w:r w:rsidRPr="00F226D2">
        <w:rPr>
          <w:rFonts w:ascii="Sylfaen" w:hAnsi="Sylfaen"/>
        </w:rPr>
        <w:t>Learning</w:t>
      </w:r>
      <w:proofErr w:type="spellEnd"/>
      <w:r w:rsidRPr="00F226D2">
        <w:rPr>
          <w:rFonts w:ascii="Sylfaen" w:hAnsi="Sylfaen"/>
        </w:rPr>
        <w:t xml:space="preserve"> </w:t>
      </w:r>
      <w:proofErr w:type="spellStart"/>
      <w:r w:rsidRPr="00F226D2">
        <w:rPr>
          <w:rFonts w:ascii="Sylfaen" w:hAnsi="Sylfaen"/>
        </w:rPr>
        <w:t>by</w:t>
      </w:r>
      <w:proofErr w:type="spellEnd"/>
      <w:r w:rsidRPr="00F226D2">
        <w:rPr>
          <w:rFonts w:ascii="Sylfaen" w:hAnsi="Sylfaen"/>
        </w:rPr>
        <w:t xml:space="preserve"> </w:t>
      </w:r>
      <w:proofErr w:type="spellStart"/>
      <w:r w:rsidRPr="00F226D2">
        <w:rPr>
          <w:rFonts w:ascii="Sylfaen" w:hAnsi="Sylfaen"/>
        </w:rPr>
        <w:t>Doing</w:t>
      </w:r>
      <w:proofErr w:type="spellEnd"/>
      <w:r w:rsidRPr="00F226D2">
        <w:rPr>
          <w:rFonts w:ascii="Sylfaen" w:hAnsi="Sylfaen"/>
        </w:rPr>
        <w:t>)</w:t>
      </w:r>
    </w:p>
    <w:p w14:paraId="01BAF84F"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შემთხვევის შესწავლა (</w:t>
      </w:r>
      <w:proofErr w:type="spellStart"/>
      <w:r w:rsidRPr="00F226D2">
        <w:rPr>
          <w:rFonts w:ascii="Sylfaen" w:hAnsi="Sylfaen"/>
        </w:rPr>
        <w:t>Case</w:t>
      </w:r>
      <w:proofErr w:type="spellEnd"/>
      <w:r w:rsidRPr="00F226D2">
        <w:rPr>
          <w:rFonts w:ascii="Sylfaen" w:hAnsi="Sylfaen"/>
        </w:rPr>
        <w:t xml:space="preserve"> </w:t>
      </w:r>
      <w:proofErr w:type="spellStart"/>
      <w:r w:rsidRPr="00F226D2">
        <w:rPr>
          <w:rFonts w:ascii="Sylfaen" w:hAnsi="Sylfaen"/>
        </w:rPr>
        <w:t>Study</w:t>
      </w:r>
      <w:proofErr w:type="spellEnd"/>
      <w:r w:rsidRPr="00F226D2">
        <w:rPr>
          <w:rFonts w:ascii="Sylfaen" w:hAnsi="Sylfaen"/>
        </w:rPr>
        <w:t>)</w:t>
      </w:r>
    </w:p>
    <w:p w14:paraId="7CD4B282"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სიმულაციური სწავლება (</w:t>
      </w:r>
      <w:proofErr w:type="spellStart"/>
      <w:r w:rsidRPr="00F226D2">
        <w:rPr>
          <w:rFonts w:ascii="Sylfaen" w:hAnsi="Sylfaen"/>
        </w:rPr>
        <w:t>Simulation</w:t>
      </w:r>
      <w:proofErr w:type="spellEnd"/>
      <w:r w:rsidRPr="00F226D2">
        <w:rPr>
          <w:rFonts w:ascii="Sylfaen" w:hAnsi="Sylfaen"/>
        </w:rPr>
        <w:t xml:space="preserve"> </w:t>
      </w:r>
      <w:proofErr w:type="spellStart"/>
      <w:r w:rsidRPr="00F226D2">
        <w:rPr>
          <w:rFonts w:ascii="Sylfaen" w:hAnsi="Sylfaen"/>
        </w:rPr>
        <w:t>Study</w:t>
      </w:r>
      <w:proofErr w:type="spellEnd"/>
      <w:r w:rsidRPr="00F226D2">
        <w:rPr>
          <w:rFonts w:ascii="Sylfaen" w:hAnsi="Sylfaen"/>
        </w:rPr>
        <w:t xml:space="preserve">) </w:t>
      </w:r>
    </w:p>
    <w:p w14:paraId="1D0C5E73" w14:textId="3BA5D3A1"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r>
      <w:r>
        <w:rPr>
          <w:rFonts w:ascii="Sylfaen" w:hAnsi="Sylfaen"/>
        </w:rPr>
        <w:t>დ</w:t>
      </w:r>
      <w:r w:rsidRPr="00F226D2">
        <w:rPr>
          <w:rFonts w:ascii="Sylfaen" w:hAnsi="Sylfaen"/>
        </w:rPr>
        <w:t>ისკუსია/ დებატები (</w:t>
      </w:r>
      <w:proofErr w:type="spellStart"/>
      <w:r w:rsidRPr="00F226D2">
        <w:rPr>
          <w:rFonts w:ascii="Sylfaen" w:hAnsi="Sylfaen"/>
        </w:rPr>
        <w:t>Discussions</w:t>
      </w:r>
      <w:proofErr w:type="spellEnd"/>
      <w:r w:rsidRPr="00F226D2">
        <w:rPr>
          <w:rFonts w:ascii="Sylfaen" w:hAnsi="Sylfaen"/>
        </w:rPr>
        <w:t>/</w:t>
      </w:r>
      <w:proofErr w:type="spellStart"/>
      <w:r w:rsidRPr="00F226D2">
        <w:rPr>
          <w:rFonts w:ascii="Sylfaen" w:hAnsi="Sylfaen"/>
        </w:rPr>
        <w:t>Debates</w:t>
      </w:r>
      <w:proofErr w:type="spellEnd"/>
      <w:r w:rsidRPr="00F226D2">
        <w:rPr>
          <w:rFonts w:ascii="Sylfaen" w:hAnsi="Sylfaen"/>
        </w:rPr>
        <w:t xml:space="preserve">) </w:t>
      </w:r>
    </w:p>
    <w:p w14:paraId="7E9032D9" w14:textId="77777777" w:rsidR="00F226D2" w:rsidRP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 xml:space="preserve">ელექტრონული სწავლება; </w:t>
      </w:r>
    </w:p>
    <w:p w14:paraId="781951A2" w14:textId="7CFB9D33" w:rsidR="00F226D2" w:rsidRDefault="00F226D2" w:rsidP="008C6DC6">
      <w:pPr>
        <w:spacing w:after="0" w:line="360" w:lineRule="auto"/>
        <w:ind w:left="540" w:right="419"/>
        <w:jc w:val="both"/>
        <w:rPr>
          <w:rFonts w:ascii="Sylfaen" w:hAnsi="Sylfaen"/>
        </w:rPr>
      </w:pPr>
      <w:r w:rsidRPr="00F226D2">
        <w:rPr>
          <w:rFonts w:ascii="Sylfaen" w:hAnsi="Sylfaen"/>
        </w:rPr>
        <w:t>•</w:t>
      </w:r>
      <w:r w:rsidRPr="00F226D2">
        <w:rPr>
          <w:rFonts w:ascii="Sylfaen" w:hAnsi="Sylfaen"/>
        </w:rPr>
        <w:tab/>
        <w:t>და სხვა.</w:t>
      </w:r>
    </w:p>
    <w:p w14:paraId="2AAC0B9F" w14:textId="77777777" w:rsidR="00F226D2" w:rsidRPr="00F226D2" w:rsidRDefault="00F226D2" w:rsidP="00F226D2">
      <w:pPr>
        <w:spacing w:after="0" w:line="360" w:lineRule="auto"/>
        <w:ind w:left="350" w:right="419"/>
        <w:jc w:val="both"/>
        <w:rPr>
          <w:rFonts w:ascii="Sylfaen" w:hAnsi="Sylfaen"/>
        </w:rPr>
      </w:pPr>
    </w:p>
    <w:p w14:paraId="3D344BC1" w14:textId="77777777" w:rsidR="00B56939" w:rsidRPr="00DA02D0" w:rsidRDefault="00B56939" w:rsidP="00F226D2">
      <w:pPr>
        <w:spacing w:after="373" w:line="360" w:lineRule="auto"/>
        <w:ind w:left="449" w:right="-8"/>
        <w:jc w:val="both"/>
        <w:rPr>
          <w:rFonts w:ascii="Sylfaen" w:hAnsi="Sylfaen"/>
        </w:rPr>
      </w:pPr>
      <w:r w:rsidRPr="00DA02D0">
        <w:rPr>
          <w:rFonts w:ascii="Sylfaen" w:hAnsi="Sylfaen" w:cs="Sylfaen"/>
        </w:rPr>
        <w:t>სწავლება</w:t>
      </w:r>
      <w:r w:rsidRPr="00DA02D0">
        <w:rPr>
          <w:rFonts w:ascii="Sylfaen" w:hAnsi="Sylfaen" w:cs="Arial Unicode MS"/>
        </w:rPr>
        <w:t>-</w:t>
      </w:r>
      <w:r w:rsidRPr="00DA02D0">
        <w:rPr>
          <w:rFonts w:ascii="Sylfaen" w:hAnsi="Sylfaen" w:cs="Sylfaen"/>
        </w:rPr>
        <w:t>სწავლის</w:t>
      </w:r>
      <w:r w:rsidRPr="00DA02D0">
        <w:rPr>
          <w:rFonts w:ascii="Sylfaen" w:hAnsi="Sylfaen" w:cs="Arial Unicode MS"/>
        </w:rPr>
        <w:t xml:space="preserve"> </w:t>
      </w:r>
      <w:r w:rsidRPr="00DA02D0">
        <w:rPr>
          <w:rFonts w:ascii="Sylfaen" w:hAnsi="Sylfaen" w:cs="Sylfaen"/>
        </w:rPr>
        <w:t>მეთოდი</w:t>
      </w:r>
      <w:r w:rsidRPr="00DA02D0">
        <w:rPr>
          <w:rFonts w:ascii="Sylfaen" w:hAnsi="Sylfaen" w:cs="Arial Unicode MS"/>
        </w:rPr>
        <w:t xml:space="preserve"> </w:t>
      </w:r>
      <w:r w:rsidRPr="00DA02D0">
        <w:rPr>
          <w:rFonts w:ascii="Sylfaen" w:hAnsi="Sylfaen" w:cs="Sylfaen"/>
        </w:rPr>
        <w:t>შეიძლება</w:t>
      </w:r>
      <w:r w:rsidRPr="00DA02D0">
        <w:rPr>
          <w:rFonts w:ascii="Sylfaen" w:hAnsi="Sylfaen" w:cs="Arial Unicode MS"/>
        </w:rPr>
        <w:t xml:space="preserve"> </w:t>
      </w:r>
      <w:r w:rsidRPr="00DA02D0">
        <w:rPr>
          <w:rFonts w:ascii="Sylfaen" w:hAnsi="Sylfaen" w:cs="Sylfaen"/>
        </w:rPr>
        <w:t>მოიცავდეს</w:t>
      </w:r>
      <w:r w:rsidRPr="00DA02D0">
        <w:rPr>
          <w:rFonts w:ascii="Sylfaen" w:hAnsi="Sylfaen" w:cs="Arial Unicode MS"/>
        </w:rPr>
        <w:t xml:space="preserve"> </w:t>
      </w:r>
      <w:r w:rsidRPr="00DA02D0">
        <w:rPr>
          <w:rFonts w:ascii="Sylfaen" w:hAnsi="Sylfaen" w:cs="Sylfaen"/>
        </w:rPr>
        <w:t>შესაბამის</w:t>
      </w:r>
      <w:r w:rsidRPr="00DA02D0">
        <w:rPr>
          <w:rFonts w:ascii="Sylfaen" w:hAnsi="Sylfaen" w:cs="Arial Unicode MS"/>
        </w:rPr>
        <w:t xml:space="preserve"> </w:t>
      </w:r>
      <w:r w:rsidRPr="00DA02D0">
        <w:rPr>
          <w:rFonts w:ascii="Sylfaen" w:hAnsi="Sylfaen" w:cs="Sylfaen"/>
        </w:rPr>
        <w:t>აქტივობებს</w:t>
      </w:r>
      <w:r w:rsidRPr="00DA02D0">
        <w:rPr>
          <w:rFonts w:ascii="Sylfaen" w:hAnsi="Sylfaen" w:cs="Arial Unicode MS"/>
        </w:rPr>
        <w:t xml:space="preserve">. </w:t>
      </w:r>
      <w:r w:rsidRPr="00DA02D0">
        <w:rPr>
          <w:rFonts w:ascii="Sylfaen" w:hAnsi="Sylfaen" w:cs="Sylfaen"/>
        </w:rPr>
        <w:t>სწავლება</w:t>
      </w:r>
      <w:r w:rsidRPr="00DA02D0">
        <w:rPr>
          <w:rFonts w:ascii="Sylfaen" w:hAnsi="Sylfaen" w:cs="Arial Unicode MS"/>
        </w:rPr>
        <w:t>-</w:t>
      </w:r>
      <w:r w:rsidRPr="00DA02D0">
        <w:rPr>
          <w:rFonts w:ascii="Sylfaen" w:hAnsi="Sylfaen" w:cs="Sylfaen"/>
        </w:rPr>
        <w:t>სწავლის</w:t>
      </w:r>
      <w:r w:rsidRPr="00DA02D0">
        <w:rPr>
          <w:rFonts w:ascii="Sylfaen" w:hAnsi="Sylfaen" w:cs="Arial Unicode MS"/>
        </w:rPr>
        <w:t xml:space="preserve"> </w:t>
      </w:r>
      <w:r w:rsidRPr="00DA02D0">
        <w:rPr>
          <w:rFonts w:ascii="Sylfaen" w:hAnsi="Sylfaen" w:cs="Sylfaen"/>
        </w:rPr>
        <w:t>პროცესში</w:t>
      </w:r>
      <w:r w:rsidRPr="00DA02D0">
        <w:rPr>
          <w:rFonts w:ascii="Sylfaen" w:hAnsi="Sylfaen" w:cs="Arial Unicode MS"/>
        </w:rPr>
        <w:t xml:space="preserve"> </w:t>
      </w:r>
      <w:r w:rsidRPr="00DA02D0">
        <w:rPr>
          <w:rFonts w:ascii="Sylfaen" w:hAnsi="Sylfaen" w:cs="Sylfaen"/>
        </w:rPr>
        <w:t>გამოყენებული</w:t>
      </w:r>
      <w:r w:rsidRPr="00DA02D0">
        <w:rPr>
          <w:rFonts w:ascii="Sylfaen" w:hAnsi="Sylfaen" w:cs="Arial Unicode MS"/>
        </w:rPr>
        <w:t xml:space="preserve"> </w:t>
      </w:r>
      <w:r w:rsidRPr="00DA02D0">
        <w:rPr>
          <w:rFonts w:ascii="Sylfaen" w:hAnsi="Sylfaen" w:cs="Sylfaen"/>
        </w:rPr>
        <w:t>აქტივობები</w:t>
      </w:r>
      <w:r w:rsidRPr="00DA02D0">
        <w:rPr>
          <w:rFonts w:ascii="Sylfaen" w:hAnsi="Sylfaen" w:cs="Arial Unicode MS"/>
        </w:rPr>
        <w:t xml:space="preserve"> </w:t>
      </w:r>
      <w:r w:rsidRPr="00DA02D0">
        <w:rPr>
          <w:rFonts w:ascii="Sylfaen" w:hAnsi="Sylfaen" w:cs="Sylfaen"/>
        </w:rPr>
        <w:t>ერთმანეთს</w:t>
      </w:r>
      <w:r w:rsidRPr="00DA02D0">
        <w:rPr>
          <w:rFonts w:ascii="Sylfaen" w:hAnsi="Sylfaen" w:cs="Arial Unicode MS"/>
        </w:rPr>
        <w:t xml:space="preserve"> </w:t>
      </w:r>
      <w:r w:rsidRPr="00DA02D0">
        <w:rPr>
          <w:rFonts w:ascii="Sylfaen" w:hAnsi="Sylfaen" w:cs="Sylfaen"/>
        </w:rPr>
        <w:t>ავსებს</w:t>
      </w:r>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ერთმანეთში</w:t>
      </w:r>
      <w:r w:rsidRPr="00DA02D0">
        <w:rPr>
          <w:rFonts w:ascii="Sylfaen" w:hAnsi="Sylfaen" w:cs="Arial Unicode MS"/>
        </w:rPr>
        <w:t xml:space="preserve"> </w:t>
      </w:r>
      <w:r w:rsidRPr="00DA02D0">
        <w:rPr>
          <w:rFonts w:ascii="Sylfaen" w:hAnsi="Sylfaen" w:cs="Sylfaen"/>
        </w:rPr>
        <w:t>გადადის</w:t>
      </w:r>
      <w:r w:rsidRPr="00DA02D0">
        <w:rPr>
          <w:rFonts w:ascii="Sylfaen" w:hAnsi="Sylfaen" w:cs="Arial Unicode MS"/>
        </w:rPr>
        <w:t xml:space="preserve">. </w:t>
      </w:r>
      <w:r w:rsidRPr="00DA02D0">
        <w:rPr>
          <w:rFonts w:ascii="Sylfaen" w:hAnsi="Sylfaen" w:cs="Sylfaen"/>
        </w:rPr>
        <w:t>პროგრამის</w:t>
      </w:r>
      <w:r w:rsidRPr="00DA02D0">
        <w:rPr>
          <w:rFonts w:ascii="Sylfaen" w:hAnsi="Sylfaen" w:cs="Arial Unicode MS"/>
        </w:rPr>
        <w:t xml:space="preserve"> </w:t>
      </w:r>
      <w:r w:rsidRPr="00DA02D0">
        <w:rPr>
          <w:rFonts w:ascii="Sylfaen" w:hAnsi="Sylfaen" w:cs="Sylfaen"/>
        </w:rPr>
        <w:t>განმახორციელებელი</w:t>
      </w:r>
      <w:r w:rsidRPr="00DA02D0">
        <w:rPr>
          <w:rFonts w:ascii="Sylfaen" w:hAnsi="Sylfaen" w:cs="Arial Unicode MS"/>
        </w:rPr>
        <w:t xml:space="preserve"> </w:t>
      </w:r>
      <w:r w:rsidRPr="00DA02D0">
        <w:rPr>
          <w:rFonts w:ascii="Sylfaen" w:hAnsi="Sylfaen" w:cs="Sylfaen"/>
        </w:rPr>
        <w:t>აკადემიური</w:t>
      </w:r>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მოწვეული</w:t>
      </w:r>
      <w:r w:rsidRPr="00DA02D0">
        <w:rPr>
          <w:rFonts w:ascii="Sylfaen" w:hAnsi="Sylfaen" w:cs="Arial Unicode MS"/>
        </w:rPr>
        <w:t xml:space="preserve"> </w:t>
      </w:r>
      <w:r w:rsidRPr="00DA02D0">
        <w:rPr>
          <w:rFonts w:ascii="Sylfaen" w:hAnsi="Sylfaen" w:cs="Sylfaen"/>
        </w:rPr>
        <w:t>პერსონალი</w:t>
      </w:r>
      <w:r w:rsidRPr="00DA02D0">
        <w:rPr>
          <w:rFonts w:ascii="Sylfaen" w:hAnsi="Sylfaen" w:cs="Arial Unicode MS"/>
        </w:rPr>
        <w:t xml:space="preserve"> </w:t>
      </w:r>
      <w:r w:rsidRPr="00DA02D0">
        <w:rPr>
          <w:rFonts w:ascii="Sylfaen" w:hAnsi="Sylfaen" w:cs="Sylfaen"/>
        </w:rPr>
        <w:t>შესაძლოა</w:t>
      </w:r>
      <w:r w:rsidRPr="00DA02D0">
        <w:rPr>
          <w:rFonts w:ascii="Sylfaen" w:hAnsi="Sylfaen" w:cs="Arial Unicode MS"/>
        </w:rPr>
        <w:t xml:space="preserve"> </w:t>
      </w:r>
      <w:r w:rsidRPr="00DA02D0">
        <w:rPr>
          <w:rFonts w:ascii="Sylfaen" w:hAnsi="Sylfaen" w:cs="Sylfaen"/>
        </w:rPr>
        <w:t>იყენებდეს</w:t>
      </w:r>
      <w:r w:rsidRPr="00DA02D0">
        <w:rPr>
          <w:rFonts w:ascii="Sylfaen" w:hAnsi="Sylfaen" w:cs="Arial Unicode MS"/>
        </w:rPr>
        <w:t xml:space="preserve"> </w:t>
      </w:r>
      <w:r w:rsidRPr="00DA02D0">
        <w:rPr>
          <w:rFonts w:ascii="Sylfaen" w:hAnsi="Sylfaen" w:cs="Sylfaen"/>
        </w:rPr>
        <w:t>ქვემოთ</w:t>
      </w:r>
      <w:r w:rsidRPr="00DA02D0">
        <w:rPr>
          <w:rFonts w:ascii="Sylfaen" w:hAnsi="Sylfaen" w:cs="Arial Unicode MS"/>
        </w:rPr>
        <w:t xml:space="preserve"> </w:t>
      </w:r>
      <w:r w:rsidRPr="00DA02D0">
        <w:rPr>
          <w:rFonts w:ascii="Sylfaen" w:hAnsi="Sylfaen" w:cs="Sylfaen"/>
        </w:rPr>
        <w:t>ჩამოთვლილ</w:t>
      </w:r>
      <w:r w:rsidRPr="00DA02D0">
        <w:rPr>
          <w:rFonts w:ascii="Sylfaen" w:hAnsi="Sylfaen" w:cs="Arial Unicode MS"/>
        </w:rPr>
        <w:t xml:space="preserve"> </w:t>
      </w:r>
      <w:r w:rsidRPr="00DA02D0">
        <w:rPr>
          <w:rFonts w:ascii="Sylfaen" w:hAnsi="Sylfaen" w:cs="Sylfaen"/>
        </w:rPr>
        <w:t>ერთ</w:t>
      </w:r>
      <w:r w:rsidRPr="00DA02D0">
        <w:rPr>
          <w:rFonts w:ascii="Sylfaen" w:hAnsi="Sylfaen" w:cs="Arial Unicode MS"/>
        </w:rPr>
        <w:t xml:space="preserve">, </w:t>
      </w:r>
      <w:r w:rsidRPr="00DA02D0">
        <w:rPr>
          <w:rFonts w:ascii="Sylfaen" w:hAnsi="Sylfaen" w:cs="Sylfaen"/>
        </w:rPr>
        <w:t>რამდენიმე</w:t>
      </w:r>
      <w:r w:rsidRPr="00DA02D0">
        <w:rPr>
          <w:rFonts w:ascii="Sylfaen" w:hAnsi="Sylfaen" w:cs="Arial Unicode MS"/>
        </w:rPr>
        <w:t xml:space="preserve"> </w:t>
      </w:r>
      <w:r w:rsidRPr="00DA02D0">
        <w:rPr>
          <w:rFonts w:ascii="Sylfaen" w:hAnsi="Sylfaen" w:cs="Sylfaen"/>
        </w:rPr>
        <w:t>ან</w:t>
      </w:r>
      <w:r w:rsidRPr="00DA02D0">
        <w:rPr>
          <w:rFonts w:ascii="Sylfaen" w:hAnsi="Sylfaen" w:cs="Arial Unicode MS"/>
        </w:rPr>
        <w:t xml:space="preserve"> </w:t>
      </w:r>
      <w:r w:rsidRPr="00DA02D0">
        <w:rPr>
          <w:rFonts w:ascii="Sylfaen" w:hAnsi="Sylfaen" w:cs="Sylfaen"/>
        </w:rPr>
        <w:t>ნებისმიერ</w:t>
      </w:r>
      <w:r w:rsidRPr="00DA02D0">
        <w:rPr>
          <w:rFonts w:ascii="Sylfaen" w:hAnsi="Sylfaen" w:cs="Arial Unicode MS"/>
        </w:rPr>
        <w:t xml:space="preserve"> </w:t>
      </w:r>
      <w:r w:rsidRPr="00DA02D0">
        <w:rPr>
          <w:rFonts w:ascii="Sylfaen" w:hAnsi="Sylfaen" w:cs="Sylfaen"/>
        </w:rPr>
        <w:t>სხვა</w:t>
      </w:r>
      <w:r w:rsidRPr="00DA02D0">
        <w:rPr>
          <w:rFonts w:ascii="Sylfaen" w:hAnsi="Sylfaen" w:cs="Arial Unicode MS"/>
        </w:rPr>
        <w:t xml:space="preserve"> </w:t>
      </w:r>
      <w:r w:rsidRPr="00DA02D0">
        <w:rPr>
          <w:rFonts w:ascii="Sylfaen" w:hAnsi="Sylfaen" w:cs="Sylfaen"/>
        </w:rPr>
        <w:t>აქტივობას</w:t>
      </w:r>
      <w:r w:rsidRPr="00DA02D0">
        <w:rPr>
          <w:rFonts w:ascii="Sylfaen" w:hAnsi="Sylfaen" w:cs="Arial Unicode MS"/>
        </w:rPr>
        <w:t xml:space="preserve">, </w:t>
      </w:r>
      <w:r w:rsidRPr="00DA02D0">
        <w:rPr>
          <w:rFonts w:ascii="Sylfaen" w:hAnsi="Sylfaen" w:cs="Sylfaen"/>
        </w:rPr>
        <w:t>კონკრეტული</w:t>
      </w:r>
      <w:r w:rsidRPr="00DA02D0">
        <w:rPr>
          <w:rFonts w:ascii="Sylfaen" w:hAnsi="Sylfaen" w:cs="Arial Unicode MS"/>
        </w:rPr>
        <w:t xml:space="preserve"> </w:t>
      </w:r>
      <w:r w:rsidRPr="00DA02D0">
        <w:rPr>
          <w:rFonts w:ascii="Sylfaen" w:hAnsi="Sylfaen" w:cs="Sylfaen"/>
        </w:rPr>
        <w:t>სასწავლო</w:t>
      </w:r>
      <w:r w:rsidRPr="00DA02D0">
        <w:rPr>
          <w:rFonts w:ascii="Sylfaen" w:hAnsi="Sylfaen" w:cs="Arial Unicode MS"/>
        </w:rPr>
        <w:t xml:space="preserve"> </w:t>
      </w:r>
      <w:r w:rsidRPr="00DA02D0">
        <w:rPr>
          <w:rFonts w:ascii="Sylfaen" w:hAnsi="Sylfaen" w:cs="Sylfaen"/>
        </w:rPr>
        <w:t>ამოცანიდან</w:t>
      </w:r>
      <w:r w:rsidRPr="00DA02D0">
        <w:rPr>
          <w:rFonts w:ascii="Sylfaen" w:hAnsi="Sylfaen" w:cs="Arial Unicode MS"/>
        </w:rPr>
        <w:t xml:space="preserve"> </w:t>
      </w:r>
      <w:r w:rsidRPr="00DA02D0">
        <w:rPr>
          <w:rFonts w:ascii="Sylfaen" w:hAnsi="Sylfaen" w:cs="Sylfaen"/>
        </w:rPr>
        <w:t>გამომდინარე</w:t>
      </w:r>
      <w:r w:rsidRPr="00DA02D0">
        <w:rPr>
          <w:rFonts w:ascii="Sylfaen" w:hAnsi="Sylfaen" w:cs="Arial Unicode MS"/>
        </w:rPr>
        <w:t xml:space="preserve">, </w:t>
      </w:r>
      <w:r w:rsidRPr="00DA02D0">
        <w:rPr>
          <w:rFonts w:ascii="Sylfaen" w:hAnsi="Sylfaen" w:cs="Sylfaen"/>
        </w:rPr>
        <w:t>მაგ</w:t>
      </w:r>
      <w:r w:rsidRPr="00DA02D0">
        <w:rPr>
          <w:rFonts w:ascii="Sylfaen" w:hAnsi="Sylfaen" w:cs="Arial Unicode MS"/>
        </w:rPr>
        <w:t xml:space="preserve">.;  </w:t>
      </w:r>
      <w:r w:rsidRPr="00DA02D0">
        <w:rPr>
          <w:rFonts w:ascii="Sylfaen" w:hAnsi="Sylfaen" w:cs="Sylfaen"/>
        </w:rPr>
        <w:t>ინდუქცია</w:t>
      </w:r>
      <w:r w:rsidRPr="00DA02D0">
        <w:rPr>
          <w:rFonts w:ascii="Sylfaen" w:hAnsi="Sylfaen" w:cs="Arial Unicode MS"/>
        </w:rPr>
        <w:t xml:space="preserve">, </w:t>
      </w:r>
      <w:r w:rsidRPr="00DA02D0">
        <w:rPr>
          <w:rFonts w:ascii="Sylfaen" w:hAnsi="Sylfaen" w:cs="Sylfaen"/>
        </w:rPr>
        <w:t>დედუქცია</w:t>
      </w:r>
      <w:r w:rsidRPr="00DA02D0">
        <w:rPr>
          <w:rFonts w:ascii="Sylfaen" w:hAnsi="Sylfaen" w:cs="Arial Unicode MS"/>
        </w:rPr>
        <w:t xml:space="preserve">, </w:t>
      </w:r>
      <w:r w:rsidRPr="00DA02D0">
        <w:rPr>
          <w:rFonts w:ascii="Sylfaen" w:hAnsi="Sylfaen" w:cs="Sylfaen"/>
        </w:rPr>
        <w:t>ანალიზი</w:t>
      </w:r>
      <w:r w:rsidRPr="00DA02D0">
        <w:rPr>
          <w:rFonts w:ascii="Sylfaen" w:hAnsi="Sylfaen" w:cs="Arial Unicode MS"/>
        </w:rPr>
        <w:t xml:space="preserve">; </w:t>
      </w:r>
      <w:r w:rsidRPr="00DA02D0">
        <w:rPr>
          <w:rFonts w:ascii="Sylfaen" w:hAnsi="Sylfaen" w:cs="Sylfaen"/>
        </w:rPr>
        <w:t>წიგნზე</w:t>
      </w:r>
      <w:r w:rsidRPr="00DA02D0">
        <w:rPr>
          <w:rFonts w:ascii="Sylfaen" w:hAnsi="Sylfaen" w:cs="Arial Unicode MS"/>
        </w:rPr>
        <w:t xml:space="preserve"> </w:t>
      </w:r>
      <w:r w:rsidRPr="00DA02D0">
        <w:rPr>
          <w:rFonts w:ascii="Sylfaen" w:hAnsi="Sylfaen" w:cs="Sylfaen"/>
        </w:rPr>
        <w:t>მუშაობა</w:t>
      </w:r>
      <w:r w:rsidRPr="00DA02D0">
        <w:rPr>
          <w:rFonts w:ascii="Sylfaen" w:hAnsi="Sylfaen" w:cs="Arial Unicode MS"/>
        </w:rPr>
        <w:t xml:space="preserve">; </w:t>
      </w:r>
      <w:r w:rsidRPr="00DA02D0">
        <w:rPr>
          <w:rFonts w:ascii="Sylfaen" w:hAnsi="Sylfaen" w:cs="Sylfaen"/>
        </w:rPr>
        <w:t>წერითი</w:t>
      </w:r>
      <w:r w:rsidRPr="00DA02D0">
        <w:rPr>
          <w:rFonts w:ascii="Sylfaen" w:hAnsi="Sylfaen" w:cs="Arial Unicode MS"/>
        </w:rPr>
        <w:t xml:space="preserve"> </w:t>
      </w:r>
      <w:r w:rsidRPr="00DA02D0">
        <w:rPr>
          <w:rFonts w:ascii="Sylfaen" w:hAnsi="Sylfaen" w:cs="Sylfaen"/>
        </w:rPr>
        <w:t>მუშაობა</w:t>
      </w:r>
      <w:r w:rsidRPr="00DA02D0">
        <w:rPr>
          <w:rFonts w:ascii="Sylfaen" w:hAnsi="Sylfaen" w:cs="Arial Unicode MS"/>
        </w:rPr>
        <w:t xml:space="preserve">; </w:t>
      </w:r>
      <w:r w:rsidRPr="00DA02D0">
        <w:rPr>
          <w:rFonts w:ascii="Sylfaen" w:hAnsi="Sylfaen" w:cs="Sylfaen"/>
        </w:rPr>
        <w:t>ვერბალური</w:t>
      </w:r>
      <w:r w:rsidRPr="00DA02D0">
        <w:rPr>
          <w:rFonts w:ascii="Sylfaen" w:hAnsi="Sylfaen" w:cs="Arial Unicode MS"/>
        </w:rPr>
        <w:t xml:space="preserve"> </w:t>
      </w:r>
      <w:r w:rsidRPr="00DA02D0">
        <w:rPr>
          <w:rFonts w:ascii="Sylfaen" w:hAnsi="Sylfaen" w:cs="Sylfaen"/>
        </w:rPr>
        <w:t>ახსნა</w:t>
      </w:r>
      <w:r w:rsidRPr="00DA02D0">
        <w:rPr>
          <w:rFonts w:ascii="Sylfaen" w:hAnsi="Sylfaen" w:cs="Arial Unicode MS"/>
        </w:rPr>
        <w:t>–</w:t>
      </w:r>
      <w:r w:rsidRPr="00DA02D0">
        <w:rPr>
          <w:rFonts w:ascii="Sylfaen" w:hAnsi="Sylfaen" w:cs="Sylfaen"/>
        </w:rPr>
        <w:t>განმარტება</w:t>
      </w:r>
      <w:r w:rsidRPr="00DA02D0">
        <w:rPr>
          <w:rFonts w:ascii="Sylfaen" w:hAnsi="Sylfaen" w:cs="Arial Unicode MS"/>
        </w:rPr>
        <w:t xml:space="preserve">; </w:t>
      </w:r>
      <w:r w:rsidRPr="00DA02D0">
        <w:rPr>
          <w:rFonts w:ascii="Sylfaen" w:hAnsi="Sylfaen" w:cs="Sylfaen"/>
        </w:rPr>
        <w:t>დემონსტრირება</w:t>
      </w:r>
      <w:r w:rsidRPr="00DA02D0">
        <w:rPr>
          <w:rFonts w:ascii="Sylfaen" w:hAnsi="Sylfaen" w:cs="Arial Unicode MS"/>
        </w:rPr>
        <w:t xml:space="preserve">; </w:t>
      </w:r>
      <w:r w:rsidRPr="00DA02D0">
        <w:rPr>
          <w:rFonts w:ascii="Sylfaen" w:hAnsi="Sylfaen" w:cs="Sylfaen"/>
        </w:rPr>
        <w:t>შემთხვევის</w:t>
      </w:r>
      <w:r w:rsidRPr="00DA02D0">
        <w:rPr>
          <w:rFonts w:ascii="Sylfaen" w:hAnsi="Sylfaen" w:cs="Arial Unicode MS"/>
        </w:rPr>
        <w:t xml:space="preserve"> </w:t>
      </w:r>
      <w:r w:rsidRPr="00DA02D0">
        <w:rPr>
          <w:rFonts w:ascii="Sylfaen" w:hAnsi="Sylfaen" w:cs="Sylfaen"/>
        </w:rPr>
        <w:t>ანალიზი</w:t>
      </w:r>
      <w:r w:rsidRPr="00DA02D0">
        <w:rPr>
          <w:rFonts w:ascii="Sylfaen" w:hAnsi="Sylfaen" w:cs="Arial Unicode MS"/>
        </w:rPr>
        <w:t xml:space="preserve"> (</w:t>
      </w:r>
      <w:proofErr w:type="spellStart"/>
      <w:r w:rsidRPr="00DA02D0">
        <w:rPr>
          <w:rFonts w:ascii="Sylfaen" w:hAnsi="Sylfaen" w:cs="Arial Unicode MS"/>
        </w:rPr>
        <w:t>Case</w:t>
      </w:r>
      <w:proofErr w:type="spellEnd"/>
      <w:r w:rsidRPr="00DA02D0">
        <w:rPr>
          <w:rFonts w:ascii="Sylfaen" w:hAnsi="Sylfaen" w:cs="Arial Unicode MS"/>
        </w:rPr>
        <w:t xml:space="preserve"> </w:t>
      </w:r>
      <w:proofErr w:type="spellStart"/>
      <w:r w:rsidRPr="00DA02D0">
        <w:rPr>
          <w:rFonts w:ascii="Sylfaen" w:hAnsi="Sylfaen" w:cs="Arial Unicode MS"/>
        </w:rPr>
        <w:t>study</w:t>
      </w:r>
      <w:proofErr w:type="spellEnd"/>
      <w:r w:rsidRPr="00DA02D0">
        <w:rPr>
          <w:rFonts w:ascii="Sylfaen" w:hAnsi="Sylfaen" w:cs="Arial Unicode MS"/>
        </w:rPr>
        <w:t xml:space="preserve">); </w:t>
      </w:r>
      <w:r w:rsidRPr="00DA02D0">
        <w:rPr>
          <w:rFonts w:ascii="Sylfaen" w:hAnsi="Sylfaen" w:cs="Sylfaen"/>
        </w:rPr>
        <w:t>დამოუკიდებელი</w:t>
      </w:r>
      <w:r w:rsidRPr="00DA02D0">
        <w:rPr>
          <w:rFonts w:ascii="Sylfaen" w:hAnsi="Sylfaen" w:cs="Arial Unicode MS"/>
        </w:rPr>
        <w:t xml:space="preserve"> </w:t>
      </w:r>
      <w:r w:rsidRPr="00DA02D0">
        <w:rPr>
          <w:rFonts w:ascii="Sylfaen" w:hAnsi="Sylfaen" w:cs="Sylfaen"/>
        </w:rPr>
        <w:t>სწავლა</w:t>
      </w:r>
      <w:r w:rsidRPr="00DA02D0">
        <w:rPr>
          <w:rFonts w:ascii="Sylfaen" w:hAnsi="Sylfaen" w:cs="Arial Unicode MS"/>
        </w:rPr>
        <w:t xml:space="preserve">; </w:t>
      </w:r>
      <w:r w:rsidRPr="00DA02D0">
        <w:rPr>
          <w:rFonts w:ascii="Sylfaen" w:hAnsi="Sylfaen" w:cs="Sylfaen"/>
        </w:rPr>
        <w:t>პრობლემაზე</w:t>
      </w:r>
      <w:r w:rsidRPr="00DA02D0">
        <w:rPr>
          <w:rFonts w:ascii="Sylfaen" w:hAnsi="Sylfaen" w:cs="Arial Unicode MS"/>
        </w:rPr>
        <w:t xml:space="preserve"> </w:t>
      </w:r>
      <w:r w:rsidRPr="00DA02D0">
        <w:rPr>
          <w:rFonts w:ascii="Sylfaen" w:hAnsi="Sylfaen" w:cs="Sylfaen"/>
        </w:rPr>
        <w:t>დაფუძნებული</w:t>
      </w:r>
      <w:r w:rsidRPr="00DA02D0">
        <w:rPr>
          <w:rFonts w:ascii="Sylfaen" w:hAnsi="Sylfaen" w:cs="Arial Unicode MS"/>
        </w:rPr>
        <w:t xml:space="preserve"> </w:t>
      </w:r>
      <w:r w:rsidRPr="00DA02D0">
        <w:rPr>
          <w:rFonts w:ascii="Sylfaen" w:hAnsi="Sylfaen" w:cs="Sylfaen"/>
        </w:rPr>
        <w:t>სწავლება</w:t>
      </w:r>
      <w:r w:rsidRPr="00DA02D0">
        <w:rPr>
          <w:rFonts w:ascii="Sylfaen" w:hAnsi="Sylfaen" w:cs="Arial Unicode MS"/>
        </w:rPr>
        <w:t xml:space="preserve"> (PBL); </w:t>
      </w:r>
      <w:r w:rsidRPr="00DA02D0">
        <w:rPr>
          <w:rFonts w:ascii="Sylfaen" w:hAnsi="Sylfaen" w:cs="Sylfaen"/>
        </w:rPr>
        <w:t>გონებრივი</w:t>
      </w:r>
      <w:r w:rsidRPr="00DA02D0">
        <w:rPr>
          <w:rFonts w:ascii="Sylfaen" w:hAnsi="Sylfaen" w:cs="Arial Unicode MS"/>
        </w:rPr>
        <w:t xml:space="preserve"> </w:t>
      </w:r>
      <w:r w:rsidRPr="00DA02D0">
        <w:rPr>
          <w:rFonts w:ascii="Sylfaen" w:hAnsi="Sylfaen" w:cs="Sylfaen"/>
        </w:rPr>
        <w:t>იერიში</w:t>
      </w:r>
      <w:r w:rsidRPr="00DA02D0">
        <w:rPr>
          <w:rFonts w:ascii="Sylfaen" w:hAnsi="Sylfaen" w:cs="Arial Unicode MS"/>
        </w:rPr>
        <w:t xml:space="preserve"> (</w:t>
      </w:r>
      <w:proofErr w:type="spellStart"/>
      <w:r w:rsidRPr="00DA02D0">
        <w:rPr>
          <w:rFonts w:ascii="Sylfaen" w:hAnsi="Sylfaen" w:cs="Arial Unicode MS"/>
        </w:rPr>
        <w:t>Brain</w:t>
      </w:r>
      <w:proofErr w:type="spellEnd"/>
      <w:r w:rsidRPr="00DA02D0">
        <w:rPr>
          <w:rFonts w:ascii="Sylfaen" w:hAnsi="Sylfaen" w:cs="Arial Unicode MS"/>
        </w:rPr>
        <w:t xml:space="preserve"> </w:t>
      </w:r>
      <w:proofErr w:type="spellStart"/>
      <w:r w:rsidRPr="00DA02D0">
        <w:rPr>
          <w:rFonts w:ascii="Sylfaen" w:hAnsi="Sylfaen" w:cs="Arial Unicode MS"/>
        </w:rPr>
        <w:t>storming</w:t>
      </w:r>
      <w:proofErr w:type="spellEnd"/>
      <w:r w:rsidRPr="00DA02D0">
        <w:rPr>
          <w:rFonts w:ascii="Sylfaen" w:hAnsi="Sylfaen" w:cs="Arial Unicode MS"/>
        </w:rPr>
        <w:t xml:space="preserve">); </w:t>
      </w:r>
      <w:r w:rsidRPr="00DA02D0">
        <w:rPr>
          <w:rFonts w:ascii="Sylfaen" w:hAnsi="Sylfaen" w:cs="Sylfaen"/>
        </w:rPr>
        <w:t>ქმედებაზე</w:t>
      </w:r>
      <w:r w:rsidRPr="00DA02D0">
        <w:rPr>
          <w:rFonts w:ascii="Sylfaen" w:hAnsi="Sylfaen" w:cs="Arial Unicode MS"/>
        </w:rPr>
        <w:t xml:space="preserve"> </w:t>
      </w:r>
      <w:r w:rsidRPr="00DA02D0">
        <w:rPr>
          <w:rFonts w:ascii="Sylfaen" w:hAnsi="Sylfaen" w:cs="Sylfaen"/>
        </w:rPr>
        <w:t>ორიენტირებული</w:t>
      </w:r>
      <w:r w:rsidRPr="00DA02D0">
        <w:rPr>
          <w:rFonts w:ascii="Sylfaen" w:hAnsi="Sylfaen" w:cs="Arial Unicode MS"/>
        </w:rPr>
        <w:t xml:space="preserve"> </w:t>
      </w:r>
      <w:r w:rsidRPr="00DA02D0">
        <w:rPr>
          <w:rFonts w:ascii="Sylfaen" w:hAnsi="Sylfaen" w:cs="Sylfaen"/>
        </w:rPr>
        <w:t>სწავლება</w:t>
      </w:r>
      <w:r w:rsidRPr="00DA02D0">
        <w:rPr>
          <w:rFonts w:ascii="Sylfaen" w:hAnsi="Sylfaen" w:cs="Arial Unicode MS"/>
        </w:rPr>
        <w:t xml:space="preserve"> (</w:t>
      </w:r>
      <w:proofErr w:type="spellStart"/>
      <w:r w:rsidRPr="00DA02D0">
        <w:rPr>
          <w:rFonts w:ascii="Sylfaen" w:hAnsi="Sylfaen" w:cs="Arial Unicode MS"/>
        </w:rPr>
        <w:t>lBD</w:t>
      </w:r>
      <w:proofErr w:type="spellEnd"/>
      <w:r w:rsidRPr="00DA02D0">
        <w:rPr>
          <w:rFonts w:ascii="Sylfaen" w:hAnsi="Sylfaen" w:cs="Arial Unicode MS"/>
        </w:rPr>
        <w:t xml:space="preserve">); </w:t>
      </w:r>
      <w:r w:rsidRPr="00DA02D0">
        <w:rPr>
          <w:rFonts w:ascii="Sylfaen" w:hAnsi="Sylfaen" w:cs="Sylfaen"/>
        </w:rPr>
        <w:t>როლური</w:t>
      </w:r>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სიტუაციური</w:t>
      </w:r>
      <w:r w:rsidRPr="00DA02D0">
        <w:rPr>
          <w:rFonts w:ascii="Sylfaen" w:hAnsi="Sylfaen" w:cs="Arial Unicode MS"/>
        </w:rPr>
        <w:t xml:space="preserve"> </w:t>
      </w:r>
      <w:r w:rsidRPr="00DA02D0">
        <w:rPr>
          <w:rFonts w:ascii="Sylfaen" w:hAnsi="Sylfaen" w:cs="Sylfaen"/>
        </w:rPr>
        <w:t>თამაშები</w:t>
      </w:r>
      <w:r w:rsidRPr="00DA02D0">
        <w:rPr>
          <w:rFonts w:ascii="Sylfaen" w:hAnsi="Sylfaen" w:cs="Arial Unicode MS"/>
        </w:rPr>
        <w:t xml:space="preserve">; </w:t>
      </w:r>
      <w:r w:rsidRPr="00DA02D0">
        <w:rPr>
          <w:rFonts w:ascii="Sylfaen" w:hAnsi="Sylfaen" w:cs="Sylfaen"/>
        </w:rPr>
        <w:lastRenderedPageBreak/>
        <w:t>გუნდური</w:t>
      </w:r>
      <w:r w:rsidRPr="00DA02D0">
        <w:rPr>
          <w:rFonts w:ascii="Sylfaen" w:hAnsi="Sylfaen" w:cs="Arial Unicode MS"/>
        </w:rPr>
        <w:t xml:space="preserve"> (</w:t>
      </w:r>
      <w:proofErr w:type="spellStart"/>
      <w:r w:rsidRPr="00DA02D0">
        <w:rPr>
          <w:rFonts w:ascii="Sylfaen" w:hAnsi="Sylfaen" w:cs="Arial Unicode MS"/>
        </w:rPr>
        <w:t>collaborative</w:t>
      </w:r>
      <w:proofErr w:type="spellEnd"/>
      <w:r w:rsidRPr="00DA02D0">
        <w:rPr>
          <w:rFonts w:ascii="Sylfaen" w:hAnsi="Sylfaen" w:cs="Arial Unicode MS"/>
        </w:rPr>
        <w:t xml:space="preserve">) </w:t>
      </w:r>
      <w:r w:rsidRPr="00DA02D0">
        <w:rPr>
          <w:rFonts w:ascii="Sylfaen" w:hAnsi="Sylfaen" w:cs="Sylfaen"/>
        </w:rPr>
        <w:t>მუშაობა</w:t>
      </w:r>
      <w:r w:rsidRPr="00DA02D0">
        <w:rPr>
          <w:rFonts w:ascii="Sylfaen" w:hAnsi="Sylfaen" w:cs="Arial Unicode MS"/>
        </w:rPr>
        <w:t xml:space="preserve">; </w:t>
      </w:r>
      <w:r w:rsidRPr="00DA02D0">
        <w:rPr>
          <w:rFonts w:ascii="Sylfaen" w:hAnsi="Sylfaen" w:cs="Sylfaen"/>
        </w:rPr>
        <w:t>დისკუსია</w:t>
      </w:r>
      <w:r w:rsidRPr="00DA02D0">
        <w:rPr>
          <w:rFonts w:ascii="Sylfaen" w:hAnsi="Sylfaen" w:cs="Arial Unicode MS"/>
        </w:rPr>
        <w:t>/</w:t>
      </w:r>
      <w:r w:rsidRPr="00DA02D0">
        <w:rPr>
          <w:rFonts w:ascii="Sylfaen" w:hAnsi="Sylfaen" w:cs="Sylfaen"/>
        </w:rPr>
        <w:t>დებატები</w:t>
      </w:r>
      <w:r w:rsidRPr="00DA02D0">
        <w:rPr>
          <w:rFonts w:ascii="Sylfaen" w:hAnsi="Sylfaen" w:cs="Arial Unicode MS"/>
        </w:rPr>
        <w:t xml:space="preserve">; </w:t>
      </w:r>
      <w:r w:rsidRPr="00DA02D0">
        <w:rPr>
          <w:rFonts w:ascii="Sylfaen" w:hAnsi="Sylfaen" w:cs="Sylfaen"/>
        </w:rPr>
        <w:t>ანალიზი</w:t>
      </w:r>
      <w:r w:rsidRPr="00DA02D0">
        <w:rPr>
          <w:rFonts w:ascii="Sylfaen" w:hAnsi="Sylfaen" w:cs="Arial Unicode MS"/>
        </w:rPr>
        <w:t xml:space="preserve">; </w:t>
      </w:r>
      <w:r w:rsidRPr="00DA02D0">
        <w:rPr>
          <w:rFonts w:ascii="Sylfaen" w:hAnsi="Sylfaen" w:cs="Sylfaen"/>
        </w:rPr>
        <w:t>პროექტის</w:t>
      </w:r>
      <w:r w:rsidRPr="00DA02D0">
        <w:rPr>
          <w:rFonts w:ascii="Sylfaen" w:hAnsi="Sylfaen" w:cs="Arial Unicode MS"/>
        </w:rPr>
        <w:t xml:space="preserve"> </w:t>
      </w:r>
      <w:r w:rsidRPr="00DA02D0">
        <w:rPr>
          <w:rFonts w:ascii="Sylfaen" w:hAnsi="Sylfaen" w:cs="Sylfaen"/>
        </w:rPr>
        <w:t>შემუშავება</w:t>
      </w:r>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პრეზენტაცია</w:t>
      </w:r>
      <w:r w:rsidRPr="00DA02D0">
        <w:rPr>
          <w:rFonts w:ascii="Sylfaen" w:hAnsi="Sylfaen" w:cs="Arial Unicode MS"/>
        </w:rPr>
        <w:t xml:space="preserve"> (</w:t>
      </w:r>
      <w:r w:rsidRPr="00DA02D0">
        <w:rPr>
          <w:rFonts w:ascii="Sylfaen" w:hAnsi="Sylfaen" w:cs="Sylfaen"/>
        </w:rPr>
        <w:t>ზეპირი</w:t>
      </w:r>
      <w:r w:rsidRPr="00DA02D0">
        <w:rPr>
          <w:rFonts w:ascii="Sylfaen" w:hAnsi="Sylfaen" w:cs="Arial Unicode MS"/>
        </w:rPr>
        <w:t xml:space="preserve">, </w:t>
      </w:r>
      <w:proofErr w:type="spellStart"/>
      <w:r w:rsidRPr="00DA02D0">
        <w:rPr>
          <w:rFonts w:ascii="Sylfaen" w:hAnsi="Sylfaen" w:cs="Arial Unicode MS"/>
        </w:rPr>
        <w:t>Power</w:t>
      </w:r>
      <w:proofErr w:type="spellEnd"/>
      <w:r w:rsidRPr="00DA02D0">
        <w:rPr>
          <w:rFonts w:ascii="Sylfaen" w:hAnsi="Sylfaen" w:cs="Arial Unicode MS"/>
        </w:rPr>
        <w:t xml:space="preserve"> </w:t>
      </w:r>
      <w:proofErr w:type="spellStart"/>
      <w:r w:rsidRPr="00DA02D0">
        <w:rPr>
          <w:rFonts w:ascii="Sylfaen" w:hAnsi="Sylfaen" w:cs="Arial Unicode MS"/>
        </w:rPr>
        <w:t>Point</w:t>
      </w:r>
      <w:proofErr w:type="spellEnd"/>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სხვა</w:t>
      </w:r>
      <w:r w:rsidRPr="00DA02D0">
        <w:rPr>
          <w:rFonts w:ascii="Sylfaen" w:hAnsi="Sylfaen" w:cs="Arial Unicode MS"/>
        </w:rPr>
        <w:t xml:space="preserve">); </w:t>
      </w:r>
      <w:r w:rsidRPr="00DA02D0">
        <w:rPr>
          <w:rFonts w:ascii="Sylfaen" w:hAnsi="Sylfaen" w:cs="Sylfaen"/>
        </w:rPr>
        <w:t>დამოუკიდებელი</w:t>
      </w:r>
      <w:r w:rsidRPr="00DA02D0">
        <w:rPr>
          <w:rFonts w:ascii="Sylfaen" w:hAnsi="Sylfaen" w:cs="Arial Unicode MS"/>
        </w:rPr>
        <w:t xml:space="preserve"> </w:t>
      </w:r>
      <w:r w:rsidRPr="00DA02D0">
        <w:rPr>
          <w:rFonts w:ascii="Sylfaen" w:hAnsi="Sylfaen" w:cs="Sylfaen"/>
        </w:rPr>
        <w:t>სწავლა</w:t>
      </w:r>
      <w:r w:rsidRPr="00DA02D0">
        <w:rPr>
          <w:rFonts w:ascii="Sylfaen" w:hAnsi="Sylfaen" w:cs="Arial Unicode MS"/>
        </w:rPr>
        <w:t xml:space="preserve"> (</w:t>
      </w:r>
      <w:r w:rsidRPr="00DA02D0">
        <w:rPr>
          <w:rFonts w:ascii="Sylfaen" w:hAnsi="Sylfaen" w:cs="Sylfaen"/>
        </w:rPr>
        <w:t>ესეს</w:t>
      </w:r>
      <w:r w:rsidRPr="00DA02D0">
        <w:rPr>
          <w:rFonts w:ascii="Sylfaen" w:hAnsi="Sylfaen" w:cs="Arial Unicode MS"/>
        </w:rPr>
        <w:t xml:space="preserve">, </w:t>
      </w:r>
      <w:r w:rsidRPr="00DA02D0">
        <w:rPr>
          <w:rFonts w:ascii="Sylfaen" w:hAnsi="Sylfaen" w:cs="Sylfaen"/>
        </w:rPr>
        <w:t>რეფერატის</w:t>
      </w:r>
      <w:r w:rsidRPr="00DA02D0">
        <w:rPr>
          <w:rFonts w:ascii="Sylfaen" w:hAnsi="Sylfaen" w:cs="Arial Unicode MS"/>
        </w:rPr>
        <w:t xml:space="preserve">, </w:t>
      </w:r>
      <w:r w:rsidRPr="00DA02D0">
        <w:rPr>
          <w:rFonts w:ascii="Sylfaen" w:hAnsi="Sylfaen" w:cs="Sylfaen"/>
        </w:rPr>
        <w:t>პროექტის</w:t>
      </w:r>
      <w:r w:rsidRPr="00DA02D0">
        <w:rPr>
          <w:rFonts w:ascii="Sylfaen" w:hAnsi="Sylfaen" w:cs="Arial Unicode MS"/>
        </w:rPr>
        <w:t xml:space="preserve">, </w:t>
      </w:r>
      <w:r w:rsidRPr="00DA02D0">
        <w:rPr>
          <w:rFonts w:ascii="Sylfaen" w:hAnsi="Sylfaen" w:cs="Sylfaen"/>
        </w:rPr>
        <w:t>მოხსენების</w:t>
      </w:r>
      <w:r w:rsidRPr="00DA02D0">
        <w:rPr>
          <w:rFonts w:ascii="Sylfaen" w:hAnsi="Sylfaen" w:cs="Arial Unicode MS"/>
        </w:rPr>
        <w:t xml:space="preserve"> </w:t>
      </w:r>
      <w:r w:rsidRPr="00DA02D0">
        <w:rPr>
          <w:rFonts w:ascii="Sylfaen" w:hAnsi="Sylfaen" w:cs="Sylfaen"/>
        </w:rPr>
        <w:t>მომზადება</w:t>
      </w:r>
      <w:r w:rsidRPr="00DA02D0">
        <w:rPr>
          <w:rFonts w:ascii="Sylfaen" w:hAnsi="Sylfaen" w:cs="Arial Unicode MS"/>
        </w:rPr>
        <w:t xml:space="preserve">); </w:t>
      </w:r>
      <w:r w:rsidRPr="00DA02D0">
        <w:rPr>
          <w:rFonts w:ascii="Sylfaen" w:hAnsi="Sylfaen" w:cs="Sylfaen"/>
        </w:rPr>
        <w:t>პრაქტიკული</w:t>
      </w:r>
      <w:r w:rsidRPr="00DA02D0">
        <w:rPr>
          <w:rFonts w:ascii="Sylfaen" w:hAnsi="Sylfaen" w:cs="Arial Unicode MS"/>
        </w:rPr>
        <w:t xml:space="preserve"> </w:t>
      </w:r>
      <w:r w:rsidRPr="00DA02D0">
        <w:rPr>
          <w:rFonts w:ascii="Sylfaen" w:hAnsi="Sylfaen" w:cs="Sylfaen"/>
        </w:rPr>
        <w:t>მეთოდები</w:t>
      </w:r>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სხვა</w:t>
      </w:r>
      <w:r w:rsidRPr="00DA02D0">
        <w:rPr>
          <w:rFonts w:ascii="Sylfaen" w:hAnsi="Sylfaen" w:cs="Arial Unicode MS"/>
        </w:rPr>
        <w:t>.</w:t>
      </w:r>
    </w:p>
    <w:p w14:paraId="1A4AED21" w14:textId="77777777" w:rsidR="00B56939" w:rsidRPr="00DA02D0" w:rsidRDefault="00B56939" w:rsidP="00F226D2">
      <w:pPr>
        <w:spacing w:after="373" w:line="360" w:lineRule="auto"/>
        <w:ind w:left="449" w:right="-8"/>
        <w:jc w:val="both"/>
        <w:rPr>
          <w:rFonts w:ascii="Sylfaen" w:hAnsi="Sylfaen"/>
        </w:rPr>
      </w:pPr>
      <w:r w:rsidRPr="00DA02D0">
        <w:rPr>
          <w:rFonts w:ascii="Sylfaen" w:hAnsi="Sylfaen" w:cs="Sylfaen"/>
        </w:rPr>
        <w:t>სწავლის</w:t>
      </w:r>
      <w:r w:rsidRPr="00DA02D0">
        <w:rPr>
          <w:rFonts w:ascii="Sylfaen" w:hAnsi="Sylfaen" w:cs="Arial Unicode MS"/>
        </w:rPr>
        <w:t xml:space="preserve"> </w:t>
      </w:r>
      <w:r w:rsidRPr="00DA02D0">
        <w:rPr>
          <w:rFonts w:ascii="Sylfaen" w:hAnsi="Sylfaen" w:cs="Sylfaen"/>
        </w:rPr>
        <w:t>შედეგების</w:t>
      </w:r>
      <w:r w:rsidRPr="00DA02D0">
        <w:rPr>
          <w:rFonts w:ascii="Sylfaen" w:hAnsi="Sylfaen" w:cs="Arial Unicode MS"/>
        </w:rPr>
        <w:t xml:space="preserve"> </w:t>
      </w:r>
      <w:r w:rsidRPr="00DA02D0">
        <w:rPr>
          <w:rFonts w:ascii="Sylfaen" w:hAnsi="Sylfaen" w:cs="Sylfaen"/>
        </w:rPr>
        <w:t>შეფასების</w:t>
      </w:r>
      <w:r w:rsidRPr="00DA02D0">
        <w:rPr>
          <w:rFonts w:ascii="Sylfaen" w:hAnsi="Sylfaen" w:cs="Arial Unicode MS"/>
        </w:rPr>
        <w:t xml:space="preserve"> </w:t>
      </w:r>
      <w:r w:rsidRPr="00DA02D0">
        <w:rPr>
          <w:rFonts w:ascii="Sylfaen" w:hAnsi="Sylfaen" w:cs="Sylfaen"/>
        </w:rPr>
        <w:t>მეთოდებიც</w:t>
      </w:r>
      <w:r w:rsidRPr="00DA02D0">
        <w:rPr>
          <w:rFonts w:ascii="Sylfaen" w:hAnsi="Sylfaen" w:cs="Arial Unicode MS"/>
        </w:rPr>
        <w:t xml:space="preserve"> </w:t>
      </w:r>
      <w:r w:rsidRPr="00DA02D0">
        <w:rPr>
          <w:rFonts w:ascii="Sylfaen" w:hAnsi="Sylfaen" w:cs="Sylfaen"/>
        </w:rPr>
        <w:t>მრავალგვარია</w:t>
      </w:r>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მოიცავს</w:t>
      </w:r>
      <w:r w:rsidRPr="00DA02D0">
        <w:rPr>
          <w:rFonts w:ascii="Sylfaen" w:hAnsi="Sylfaen" w:cs="Arial Unicode MS"/>
        </w:rPr>
        <w:t xml:space="preserve"> </w:t>
      </w:r>
      <w:r w:rsidRPr="00DA02D0">
        <w:rPr>
          <w:rFonts w:ascii="Sylfaen" w:hAnsi="Sylfaen" w:cs="Sylfaen"/>
        </w:rPr>
        <w:t>ზეპირსიტყვიერი</w:t>
      </w:r>
      <w:r w:rsidRPr="00DA02D0">
        <w:rPr>
          <w:rFonts w:ascii="Sylfaen" w:hAnsi="Sylfaen" w:cs="Arial Unicode MS"/>
        </w:rPr>
        <w:t xml:space="preserve"> </w:t>
      </w:r>
      <w:r w:rsidRPr="00DA02D0">
        <w:rPr>
          <w:rFonts w:ascii="Sylfaen" w:hAnsi="Sylfaen" w:cs="Sylfaen"/>
        </w:rPr>
        <w:t>ან</w:t>
      </w:r>
      <w:r w:rsidRPr="00DA02D0">
        <w:rPr>
          <w:rFonts w:ascii="Sylfaen" w:hAnsi="Sylfaen" w:cs="Arial Unicode MS"/>
        </w:rPr>
        <w:t>/</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წერილობითი</w:t>
      </w:r>
      <w:r w:rsidRPr="00DA02D0">
        <w:rPr>
          <w:rFonts w:ascii="Sylfaen" w:hAnsi="Sylfaen" w:cs="Arial Unicode MS"/>
        </w:rPr>
        <w:t xml:space="preserve"> </w:t>
      </w:r>
      <w:r w:rsidRPr="00DA02D0">
        <w:rPr>
          <w:rFonts w:ascii="Sylfaen" w:hAnsi="Sylfaen" w:cs="Sylfaen"/>
        </w:rPr>
        <w:t>ანგარიშის</w:t>
      </w:r>
      <w:r w:rsidRPr="00DA02D0">
        <w:rPr>
          <w:rFonts w:ascii="Sylfaen" w:hAnsi="Sylfaen" w:cs="Arial Unicode MS"/>
        </w:rPr>
        <w:t xml:space="preserve">, </w:t>
      </w:r>
      <w:r w:rsidRPr="00DA02D0">
        <w:rPr>
          <w:rFonts w:ascii="Sylfaen" w:hAnsi="Sylfaen" w:cs="Sylfaen"/>
        </w:rPr>
        <w:t>დებატებში</w:t>
      </w:r>
      <w:r w:rsidRPr="00DA02D0">
        <w:rPr>
          <w:rFonts w:ascii="Sylfaen" w:hAnsi="Sylfaen" w:cs="Arial Unicode MS"/>
        </w:rPr>
        <w:t>/</w:t>
      </w:r>
      <w:r w:rsidRPr="00DA02D0">
        <w:rPr>
          <w:rFonts w:ascii="Sylfaen" w:hAnsi="Sylfaen" w:cs="Sylfaen"/>
        </w:rPr>
        <w:t>დისკუსიებში</w:t>
      </w:r>
      <w:r w:rsidRPr="00DA02D0">
        <w:rPr>
          <w:rFonts w:ascii="Sylfaen" w:hAnsi="Sylfaen" w:cs="Arial Unicode MS"/>
        </w:rPr>
        <w:t>/</w:t>
      </w:r>
      <w:r w:rsidRPr="00DA02D0">
        <w:rPr>
          <w:rFonts w:ascii="Sylfaen" w:hAnsi="Sylfaen" w:cs="Sylfaen"/>
        </w:rPr>
        <w:t>პროფესიული</w:t>
      </w:r>
      <w:r w:rsidRPr="00DA02D0">
        <w:rPr>
          <w:rFonts w:ascii="Sylfaen" w:hAnsi="Sylfaen" w:cs="Arial Unicode MS"/>
        </w:rPr>
        <w:t xml:space="preserve"> </w:t>
      </w:r>
      <w:r w:rsidRPr="00DA02D0">
        <w:rPr>
          <w:rFonts w:ascii="Sylfaen" w:hAnsi="Sylfaen" w:cs="Sylfaen"/>
        </w:rPr>
        <w:t>ხასიათის</w:t>
      </w:r>
      <w:r w:rsidRPr="00DA02D0">
        <w:rPr>
          <w:rFonts w:ascii="Sylfaen" w:hAnsi="Sylfaen" w:cs="Arial Unicode MS"/>
        </w:rPr>
        <w:t xml:space="preserve"> </w:t>
      </w:r>
      <w:r w:rsidRPr="00DA02D0">
        <w:rPr>
          <w:rFonts w:ascii="Sylfaen" w:hAnsi="Sylfaen" w:cs="Sylfaen"/>
        </w:rPr>
        <w:t>დისკუსიებში</w:t>
      </w:r>
      <w:r w:rsidRPr="00DA02D0">
        <w:rPr>
          <w:rFonts w:ascii="Sylfaen" w:hAnsi="Sylfaen" w:cs="Arial Unicode MS"/>
        </w:rPr>
        <w:t xml:space="preserve"> </w:t>
      </w:r>
      <w:r w:rsidRPr="00DA02D0">
        <w:rPr>
          <w:rFonts w:ascii="Sylfaen" w:hAnsi="Sylfaen" w:cs="Sylfaen"/>
        </w:rPr>
        <w:t>მონაწილეობის</w:t>
      </w:r>
      <w:r w:rsidRPr="00DA02D0">
        <w:rPr>
          <w:rFonts w:ascii="Sylfaen" w:hAnsi="Sylfaen" w:cs="Arial Unicode MS"/>
        </w:rPr>
        <w:t xml:space="preserve">, </w:t>
      </w:r>
      <w:r w:rsidRPr="00DA02D0">
        <w:rPr>
          <w:rFonts w:ascii="Sylfaen" w:hAnsi="Sylfaen" w:cs="Sylfaen"/>
        </w:rPr>
        <w:t>მშობლიურ</w:t>
      </w:r>
      <w:r w:rsidRPr="00DA02D0">
        <w:rPr>
          <w:rFonts w:ascii="Sylfaen" w:hAnsi="Sylfaen" w:cs="Arial Unicode MS"/>
        </w:rPr>
        <w:t xml:space="preserve"> </w:t>
      </w:r>
      <w:r w:rsidRPr="00DA02D0">
        <w:rPr>
          <w:rFonts w:ascii="Sylfaen" w:hAnsi="Sylfaen" w:cs="Sylfaen"/>
        </w:rPr>
        <w:t>ან</w:t>
      </w:r>
      <w:r w:rsidRPr="00DA02D0">
        <w:rPr>
          <w:rFonts w:ascii="Sylfaen" w:hAnsi="Sylfaen" w:cs="Arial Unicode MS"/>
        </w:rPr>
        <w:t>/</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უცხოურ</w:t>
      </w:r>
      <w:r w:rsidRPr="00DA02D0">
        <w:rPr>
          <w:rFonts w:ascii="Sylfaen" w:hAnsi="Sylfaen" w:cs="Arial Unicode MS"/>
        </w:rPr>
        <w:t xml:space="preserve"> </w:t>
      </w:r>
      <w:r w:rsidRPr="00DA02D0">
        <w:rPr>
          <w:rFonts w:ascii="Sylfaen" w:hAnsi="Sylfaen" w:cs="Sylfaen"/>
        </w:rPr>
        <w:t>ენაზე</w:t>
      </w:r>
      <w:r w:rsidRPr="00DA02D0">
        <w:rPr>
          <w:rFonts w:ascii="Sylfaen" w:hAnsi="Sylfaen" w:cs="Arial Unicode MS"/>
        </w:rPr>
        <w:t xml:space="preserve"> </w:t>
      </w:r>
      <w:r w:rsidRPr="00DA02D0">
        <w:rPr>
          <w:rFonts w:ascii="Sylfaen" w:hAnsi="Sylfaen" w:cs="Sylfaen"/>
        </w:rPr>
        <w:t>ჩატარებული</w:t>
      </w:r>
      <w:r w:rsidRPr="00DA02D0">
        <w:rPr>
          <w:rFonts w:ascii="Sylfaen" w:hAnsi="Sylfaen" w:cs="Arial Unicode MS"/>
        </w:rPr>
        <w:t xml:space="preserve"> </w:t>
      </w:r>
      <w:r w:rsidRPr="00DA02D0">
        <w:rPr>
          <w:rFonts w:ascii="Sylfaen" w:hAnsi="Sylfaen" w:cs="Sylfaen"/>
        </w:rPr>
        <w:t>საჯარო</w:t>
      </w:r>
      <w:r w:rsidRPr="00DA02D0">
        <w:rPr>
          <w:rFonts w:ascii="Sylfaen" w:hAnsi="Sylfaen" w:cs="Arial Unicode MS"/>
        </w:rPr>
        <w:t xml:space="preserve"> </w:t>
      </w:r>
      <w:r w:rsidRPr="00DA02D0">
        <w:rPr>
          <w:rFonts w:ascii="Sylfaen" w:hAnsi="Sylfaen" w:cs="Sylfaen"/>
        </w:rPr>
        <w:t>პრეზენტაციების</w:t>
      </w:r>
      <w:r w:rsidRPr="00DA02D0">
        <w:rPr>
          <w:rFonts w:ascii="Sylfaen" w:hAnsi="Sylfaen" w:cs="Arial Unicode MS"/>
        </w:rPr>
        <w:t xml:space="preserve">, </w:t>
      </w:r>
      <w:r w:rsidRPr="00DA02D0">
        <w:rPr>
          <w:rFonts w:ascii="Sylfaen" w:hAnsi="Sylfaen" w:cs="Sylfaen"/>
        </w:rPr>
        <w:t>კვლევითი</w:t>
      </w:r>
      <w:r w:rsidRPr="00DA02D0">
        <w:rPr>
          <w:rFonts w:ascii="Sylfaen" w:hAnsi="Sylfaen" w:cs="Arial Unicode MS"/>
        </w:rPr>
        <w:t xml:space="preserve"> </w:t>
      </w:r>
      <w:r w:rsidRPr="00DA02D0">
        <w:rPr>
          <w:rFonts w:ascii="Sylfaen" w:hAnsi="Sylfaen" w:cs="Sylfaen"/>
        </w:rPr>
        <w:t>ნაშრომებისა</w:t>
      </w:r>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გამოცდების</w:t>
      </w:r>
      <w:r w:rsidRPr="00DA02D0">
        <w:rPr>
          <w:rFonts w:ascii="Sylfaen" w:hAnsi="Sylfaen" w:cs="Arial Unicode MS"/>
        </w:rPr>
        <w:t xml:space="preserve"> </w:t>
      </w:r>
      <w:r w:rsidRPr="00DA02D0">
        <w:rPr>
          <w:rFonts w:ascii="Sylfaen" w:hAnsi="Sylfaen" w:cs="Sylfaen"/>
        </w:rPr>
        <w:t>საფუძველზე</w:t>
      </w:r>
      <w:r w:rsidRPr="00DA02D0">
        <w:rPr>
          <w:rFonts w:ascii="Sylfaen" w:hAnsi="Sylfaen" w:cs="Arial Unicode MS"/>
        </w:rPr>
        <w:t xml:space="preserve"> </w:t>
      </w:r>
      <w:r w:rsidRPr="00DA02D0">
        <w:rPr>
          <w:rFonts w:ascii="Sylfaen" w:hAnsi="Sylfaen" w:cs="Sylfaen"/>
        </w:rPr>
        <w:t>ინდივიდუალურ</w:t>
      </w:r>
      <w:r w:rsidRPr="00DA02D0">
        <w:rPr>
          <w:rFonts w:ascii="Sylfaen" w:hAnsi="Sylfaen" w:cs="Arial Unicode MS"/>
        </w:rPr>
        <w:t xml:space="preserve"> </w:t>
      </w:r>
      <w:r w:rsidRPr="00DA02D0">
        <w:rPr>
          <w:rFonts w:ascii="Sylfaen" w:hAnsi="Sylfaen" w:cs="Sylfaen"/>
        </w:rPr>
        <w:t>ან</w:t>
      </w:r>
      <w:r w:rsidRPr="00DA02D0">
        <w:rPr>
          <w:rFonts w:ascii="Sylfaen" w:hAnsi="Sylfaen" w:cs="Arial Unicode MS"/>
        </w:rPr>
        <w:t>/</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ჯგუფურ</w:t>
      </w:r>
      <w:r w:rsidRPr="00DA02D0">
        <w:rPr>
          <w:rFonts w:ascii="Sylfaen" w:hAnsi="Sylfaen" w:cs="Arial Unicode MS"/>
        </w:rPr>
        <w:t xml:space="preserve"> </w:t>
      </w:r>
      <w:r w:rsidRPr="00DA02D0">
        <w:rPr>
          <w:rFonts w:ascii="Sylfaen" w:hAnsi="Sylfaen" w:cs="Sylfaen"/>
        </w:rPr>
        <w:t>შეფასებასა</w:t>
      </w:r>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თანამშრომლობით</w:t>
      </w:r>
      <w:r w:rsidRPr="00DA02D0">
        <w:rPr>
          <w:rFonts w:ascii="Sylfaen" w:hAnsi="Sylfaen" w:cs="Arial Unicode MS"/>
        </w:rPr>
        <w:t xml:space="preserve"> </w:t>
      </w:r>
      <w:r w:rsidRPr="00DA02D0">
        <w:rPr>
          <w:rFonts w:ascii="Sylfaen" w:hAnsi="Sylfaen" w:cs="Sylfaen"/>
        </w:rPr>
        <w:t>მეთოდებს</w:t>
      </w:r>
      <w:r w:rsidRPr="00DA02D0">
        <w:rPr>
          <w:rFonts w:ascii="Sylfaen" w:hAnsi="Sylfaen" w:cs="Arial Unicode MS"/>
        </w:rPr>
        <w:t xml:space="preserve">, </w:t>
      </w:r>
      <w:r w:rsidRPr="00DA02D0">
        <w:rPr>
          <w:rFonts w:ascii="Sylfaen" w:hAnsi="Sylfaen" w:cs="Sylfaen"/>
        </w:rPr>
        <w:t>აგრეთვე</w:t>
      </w:r>
      <w:r w:rsidRPr="00DA02D0">
        <w:rPr>
          <w:rFonts w:ascii="Sylfaen" w:hAnsi="Sylfaen" w:cs="Arial Unicode MS"/>
        </w:rPr>
        <w:t xml:space="preserve">, </w:t>
      </w:r>
      <w:r w:rsidRPr="00DA02D0">
        <w:rPr>
          <w:rFonts w:ascii="Sylfaen" w:hAnsi="Sylfaen" w:cs="Sylfaen"/>
        </w:rPr>
        <w:t>კრიტიკული</w:t>
      </w:r>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კონსტრუქციული</w:t>
      </w:r>
      <w:r w:rsidRPr="00DA02D0">
        <w:rPr>
          <w:rFonts w:ascii="Sylfaen" w:hAnsi="Sylfaen" w:cs="Arial Unicode MS"/>
        </w:rPr>
        <w:t xml:space="preserve"> </w:t>
      </w:r>
      <w:r w:rsidRPr="00DA02D0">
        <w:rPr>
          <w:rFonts w:ascii="Sylfaen" w:hAnsi="Sylfaen" w:cs="Sylfaen"/>
        </w:rPr>
        <w:t>ხასიათის</w:t>
      </w:r>
      <w:r w:rsidRPr="00DA02D0">
        <w:rPr>
          <w:rFonts w:ascii="Sylfaen" w:hAnsi="Sylfaen" w:cs="Arial Unicode MS"/>
        </w:rPr>
        <w:t xml:space="preserve"> </w:t>
      </w:r>
      <w:r w:rsidRPr="00DA02D0">
        <w:rPr>
          <w:rFonts w:ascii="Sylfaen" w:hAnsi="Sylfaen" w:cs="Sylfaen"/>
        </w:rPr>
        <w:t>შენიშვნებსა</w:t>
      </w:r>
      <w:r w:rsidRPr="00DA02D0">
        <w:rPr>
          <w:rFonts w:ascii="Sylfaen" w:hAnsi="Sylfaen" w:cs="Arial Unicode MS"/>
        </w:rPr>
        <w:t xml:space="preserve"> </w:t>
      </w:r>
      <w:r w:rsidRPr="00DA02D0">
        <w:rPr>
          <w:rFonts w:ascii="Sylfaen" w:hAnsi="Sylfaen" w:cs="Sylfaen"/>
        </w:rPr>
        <w:t>და</w:t>
      </w:r>
      <w:r w:rsidRPr="00DA02D0">
        <w:rPr>
          <w:rFonts w:ascii="Sylfaen" w:hAnsi="Sylfaen" w:cs="Arial Unicode MS"/>
        </w:rPr>
        <w:t xml:space="preserve"> </w:t>
      </w:r>
      <w:r w:rsidRPr="00DA02D0">
        <w:rPr>
          <w:rFonts w:ascii="Sylfaen" w:hAnsi="Sylfaen" w:cs="Sylfaen"/>
        </w:rPr>
        <w:t>კომენტარებს</w:t>
      </w:r>
      <w:r w:rsidRPr="00DA02D0">
        <w:rPr>
          <w:rFonts w:ascii="Sylfaen" w:hAnsi="Sylfaen" w:cs="Arial Unicode MS"/>
        </w:rPr>
        <w:t xml:space="preserve"> </w:t>
      </w:r>
      <w:r w:rsidRPr="00DA02D0">
        <w:rPr>
          <w:rFonts w:ascii="Sylfaen" w:hAnsi="Sylfaen" w:cs="Sylfaen"/>
        </w:rPr>
        <w:t>სხვა</w:t>
      </w:r>
      <w:r w:rsidRPr="00DA02D0">
        <w:rPr>
          <w:rFonts w:ascii="Sylfaen" w:hAnsi="Sylfaen" w:cs="Arial Unicode MS"/>
        </w:rPr>
        <w:t xml:space="preserve"> </w:t>
      </w:r>
      <w:r w:rsidRPr="00DA02D0">
        <w:rPr>
          <w:rFonts w:ascii="Sylfaen" w:hAnsi="Sylfaen" w:cs="Sylfaen"/>
        </w:rPr>
        <w:t>სტუდენტების</w:t>
      </w:r>
      <w:r w:rsidRPr="00DA02D0">
        <w:rPr>
          <w:rFonts w:ascii="Sylfaen" w:hAnsi="Sylfaen" w:cs="Arial Unicode MS"/>
        </w:rPr>
        <w:t xml:space="preserve"> </w:t>
      </w:r>
      <w:r w:rsidRPr="00DA02D0">
        <w:rPr>
          <w:rFonts w:ascii="Sylfaen" w:hAnsi="Sylfaen" w:cs="Sylfaen"/>
        </w:rPr>
        <w:t>მიერ</w:t>
      </w:r>
      <w:r w:rsidRPr="00DA02D0">
        <w:rPr>
          <w:rFonts w:ascii="Sylfaen" w:hAnsi="Sylfaen" w:cs="Arial Unicode MS"/>
        </w:rPr>
        <w:t xml:space="preserve"> </w:t>
      </w:r>
      <w:r w:rsidRPr="00DA02D0">
        <w:rPr>
          <w:rFonts w:ascii="Sylfaen" w:hAnsi="Sylfaen" w:cs="Sylfaen"/>
        </w:rPr>
        <w:t>მიღწეულ</w:t>
      </w:r>
      <w:r w:rsidRPr="00DA02D0">
        <w:rPr>
          <w:rFonts w:ascii="Sylfaen" w:hAnsi="Sylfaen" w:cs="Arial Unicode MS"/>
        </w:rPr>
        <w:t xml:space="preserve"> </w:t>
      </w:r>
      <w:r w:rsidRPr="00DA02D0">
        <w:rPr>
          <w:rFonts w:ascii="Sylfaen" w:hAnsi="Sylfaen" w:cs="Sylfaen"/>
        </w:rPr>
        <w:t>შედეგებთან</w:t>
      </w:r>
      <w:r w:rsidRPr="00DA02D0">
        <w:rPr>
          <w:rFonts w:ascii="Sylfaen" w:hAnsi="Sylfaen" w:cs="Arial Unicode MS"/>
        </w:rPr>
        <w:t xml:space="preserve"> </w:t>
      </w:r>
      <w:r w:rsidRPr="00DA02D0">
        <w:rPr>
          <w:rFonts w:ascii="Sylfaen" w:hAnsi="Sylfaen" w:cs="Sylfaen"/>
        </w:rPr>
        <w:t>დაკავშირებით</w:t>
      </w:r>
      <w:r w:rsidRPr="00DA02D0">
        <w:rPr>
          <w:rFonts w:ascii="Sylfaen" w:hAnsi="Sylfaen" w:cs="Arial Unicode MS"/>
        </w:rPr>
        <w:t>.</w:t>
      </w:r>
    </w:p>
    <w:p w14:paraId="4777BF70" w14:textId="77777777" w:rsidR="00B56939" w:rsidRPr="00DA02D0" w:rsidRDefault="00B56939" w:rsidP="00B56939">
      <w:pPr>
        <w:spacing w:after="48"/>
      </w:pPr>
      <w:r w:rsidRPr="00DA02D0">
        <w:rPr>
          <w:color w:val="000000"/>
        </w:rPr>
        <w:t xml:space="preserve"> </w:t>
      </w:r>
    </w:p>
    <w:p w14:paraId="57F80B38" w14:textId="77777777" w:rsidR="00B56939" w:rsidRDefault="00B56939" w:rsidP="00B56939">
      <w:pPr>
        <w:pStyle w:val="Heading1"/>
        <w:numPr>
          <w:ilvl w:val="0"/>
          <w:numId w:val="9"/>
        </w:numPr>
        <w:ind w:left="1159" w:hanging="720"/>
        <w:rPr>
          <w:rFonts w:ascii="Arial Unicode MS" w:hAnsi="Arial Unicode MS" w:cs="Arial Unicode MS"/>
        </w:rPr>
      </w:pPr>
      <w:r w:rsidRPr="00DA02D0">
        <w:t>დამატებითი</w:t>
      </w:r>
      <w:r w:rsidRPr="00DA02D0">
        <w:rPr>
          <w:rFonts w:ascii="Arial Unicode MS" w:hAnsi="Arial Unicode MS" w:cs="Arial Unicode MS"/>
        </w:rPr>
        <w:t xml:space="preserve"> </w:t>
      </w:r>
      <w:r w:rsidRPr="00DA02D0">
        <w:t>ინფორმაცია</w:t>
      </w:r>
      <w:r w:rsidRPr="00DA02D0">
        <w:rPr>
          <w:rFonts w:ascii="Arial Unicode MS" w:hAnsi="Arial Unicode MS" w:cs="Arial Unicode MS"/>
        </w:rPr>
        <w:t xml:space="preserve">  </w:t>
      </w:r>
    </w:p>
    <w:p w14:paraId="003EA836" w14:textId="77777777" w:rsidR="00834940" w:rsidRPr="00834940" w:rsidRDefault="00834940" w:rsidP="00834940"/>
    <w:p w14:paraId="374F2B57" w14:textId="2107BAF4" w:rsidR="00907C33" w:rsidRPr="00834940" w:rsidRDefault="008C6DC6" w:rsidP="00834940">
      <w:pPr>
        <w:pStyle w:val="ListParagraph"/>
        <w:numPr>
          <w:ilvl w:val="1"/>
          <w:numId w:val="21"/>
        </w:numPr>
        <w:spacing w:after="0" w:line="360" w:lineRule="auto"/>
        <w:ind w:left="810"/>
        <w:jc w:val="both"/>
        <w:rPr>
          <w:rFonts w:ascii="Calibri" w:hAnsi="Calibri" w:cs="Calibri"/>
          <w:sz w:val="24"/>
          <w:szCs w:val="24"/>
        </w:rPr>
      </w:pPr>
      <w:r>
        <w:rPr>
          <w:rFonts w:ascii="Calibri" w:hAnsi="Calibri" w:cs="Calibri"/>
          <w:sz w:val="24"/>
          <w:szCs w:val="24"/>
        </w:rPr>
        <w:t>მარკეტინგი</w:t>
      </w:r>
      <w:r w:rsidR="00907C33" w:rsidRPr="00834940">
        <w:rPr>
          <w:rFonts w:ascii="Calibri" w:hAnsi="Calibri" w:cs="Calibri"/>
          <w:sz w:val="24"/>
          <w:szCs w:val="24"/>
        </w:rPr>
        <w:t>ს უმაღლესი განათლების დარგობრივი მახასიათებელი ძალაში შევიდეს  დამტკიცებისთანავე</w:t>
      </w:r>
      <w:r w:rsidR="00834940">
        <w:rPr>
          <w:rFonts w:ascii="Calibri" w:hAnsi="Calibri" w:cs="Calibri"/>
          <w:sz w:val="24"/>
          <w:szCs w:val="24"/>
          <w:lang w:val="en-US"/>
        </w:rPr>
        <w:t>;</w:t>
      </w:r>
    </w:p>
    <w:p w14:paraId="19723672" w14:textId="249A674E" w:rsidR="00834940" w:rsidRPr="00834940" w:rsidRDefault="00907C33" w:rsidP="00834940">
      <w:pPr>
        <w:pStyle w:val="ListParagraph"/>
        <w:numPr>
          <w:ilvl w:val="1"/>
          <w:numId w:val="21"/>
        </w:numPr>
        <w:spacing w:after="0" w:line="360" w:lineRule="auto"/>
        <w:ind w:left="810"/>
        <w:jc w:val="both"/>
        <w:rPr>
          <w:rFonts w:ascii="Calibri" w:hAnsi="Calibri" w:cs="Calibri"/>
          <w:sz w:val="24"/>
          <w:szCs w:val="24"/>
        </w:rPr>
      </w:pPr>
      <w:r w:rsidRPr="00907C33">
        <w:rPr>
          <w:rFonts w:cstheme="minorHAnsi"/>
          <w:color w:val="000000" w:themeColor="text1"/>
          <w:spacing w:val="3"/>
          <w:sz w:val="24"/>
          <w:szCs w:val="24"/>
        </w:rPr>
        <w:t xml:space="preserve">უმაღლესი საგანმანათლებლო დაწესებულება ვალდებულია,  </w:t>
      </w:r>
      <w:r w:rsidRPr="00907C33">
        <w:rPr>
          <w:rFonts w:cstheme="minorHAnsi"/>
          <w:color w:val="000000" w:themeColor="text1"/>
          <w:sz w:val="24"/>
          <w:szCs w:val="24"/>
        </w:rPr>
        <w:t xml:space="preserve">საქართველოს განათლების, მეცნიერების, კულტურისა და სპორტის მინისტრის 2019 წლის 10 აპრილის № 69/ნ ბრძანებით დამტკიცებული „ეროვნული კვალიფიკაციების ჩარჩოსა და სწავლის სფეროების კლასიფიკატორით" გათვალისწინებული დეტალური სწავლის სფეროს-  </w:t>
      </w:r>
      <w:r>
        <w:rPr>
          <w:rFonts w:cstheme="minorHAnsi"/>
          <w:color w:val="000000" w:themeColor="text1"/>
          <w:sz w:val="24"/>
          <w:szCs w:val="24"/>
        </w:rPr>
        <w:t>მარკეტინგი და რეკლამა</w:t>
      </w:r>
      <w:r w:rsidRPr="00907C33">
        <w:rPr>
          <w:rFonts w:cstheme="minorHAnsi"/>
          <w:color w:val="000000" w:themeColor="text1"/>
          <w:sz w:val="24"/>
          <w:szCs w:val="24"/>
        </w:rPr>
        <w:t xml:space="preserve"> პროგრამა/პროგრამები დარგობრივ მახასიათებელთან შესაბამისობაში მოიყვანონ ბრძანების ძალაში შესვლიდან 1 წლის განმავლობაში, </w:t>
      </w:r>
      <w:r w:rsidRPr="00907C33">
        <w:rPr>
          <w:rFonts w:cstheme="minorHAnsi"/>
          <w:color w:val="000000" w:themeColor="text1"/>
          <w:sz w:val="24"/>
          <w:szCs w:val="24"/>
          <w:shd w:val="clear" w:color="auto" w:fill="FFFFFF"/>
        </w:rPr>
        <w:t xml:space="preserve">გარდა იმ შემთხვევისა, თუკი, პროგრამა/პროგრამებს 1 წელზე ნაკლებ ვადაში უწევს ცენტრში სააკრედიტაციო განაცხადის წარდგენა. თუკი, პროგრამა/პროგრამებს  აღნიშნული ბრძანების ძალაში შესვლიდან 1 წელზე ნაკლებ ვადაში უწევს ცენტრში სააკრედიტაციო განაცხადის წარდგენა, სააკრედიტაციო განაცხადში მითითებული საგანმანათლებლო პროგრამა შესაბამისობაში უნდა იყოს დამტკიცებულ </w:t>
      </w:r>
      <w:r w:rsidR="00782B5A">
        <w:rPr>
          <w:rFonts w:cstheme="minorHAnsi"/>
          <w:color w:val="000000" w:themeColor="text1"/>
          <w:sz w:val="24"/>
          <w:szCs w:val="24"/>
          <w:shd w:val="clear" w:color="auto" w:fill="FFFFFF"/>
        </w:rPr>
        <w:t>მარკეტინგის</w:t>
      </w:r>
      <w:r w:rsidRPr="00907C33">
        <w:rPr>
          <w:rFonts w:cstheme="minorHAnsi"/>
          <w:color w:val="000000" w:themeColor="text1"/>
          <w:sz w:val="24"/>
          <w:szCs w:val="24"/>
          <w:shd w:val="clear" w:color="auto" w:fill="FFFFFF"/>
        </w:rPr>
        <w:t xml:space="preserve"> უმაღლესი განათლების დარგობრივ მახასიათებელთან. </w:t>
      </w:r>
    </w:p>
    <w:p w14:paraId="0345FE90" w14:textId="768312C6" w:rsidR="00B56939" w:rsidRPr="00834940" w:rsidRDefault="00907C33" w:rsidP="00834940">
      <w:pPr>
        <w:pStyle w:val="ListParagraph"/>
        <w:numPr>
          <w:ilvl w:val="1"/>
          <w:numId w:val="21"/>
        </w:numPr>
        <w:spacing w:after="0" w:line="360" w:lineRule="auto"/>
        <w:ind w:left="810"/>
        <w:jc w:val="both"/>
        <w:rPr>
          <w:rFonts w:ascii="Calibri" w:hAnsi="Calibri" w:cs="Calibri"/>
          <w:sz w:val="24"/>
          <w:szCs w:val="24"/>
        </w:rPr>
      </w:pPr>
      <w:r w:rsidRPr="00834940">
        <w:rPr>
          <w:rFonts w:ascii="Calibri" w:hAnsi="Calibri" w:cs="Calibri"/>
          <w:color w:val="000000" w:themeColor="text1"/>
          <w:spacing w:val="3"/>
          <w:sz w:val="24"/>
          <w:szCs w:val="24"/>
        </w:rPr>
        <w:lastRenderedPageBreak/>
        <w:t xml:space="preserve">დაწესებულება ვალდებულია, ახალი </w:t>
      </w:r>
      <w:r w:rsidR="00834940" w:rsidRPr="00834940">
        <w:rPr>
          <w:rFonts w:ascii="Calibri" w:hAnsi="Calibri" w:cs="Calibri"/>
          <w:color w:val="000000" w:themeColor="text1"/>
          <w:spacing w:val="3"/>
          <w:sz w:val="24"/>
          <w:szCs w:val="24"/>
        </w:rPr>
        <w:t>საგანმანათლებლო</w:t>
      </w:r>
      <w:r w:rsidRPr="00834940">
        <w:rPr>
          <w:rFonts w:ascii="Calibri" w:hAnsi="Calibri" w:cs="Calibri"/>
          <w:color w:val="000000" w:themeColor="text1"/>
          <w:spacing w:val="3"/>
          <w:sz w:val="24"/>
          <w:szCs w:val="24"/>
        </w:rPr>
        <w:t xml:space="preserve"> პროგრამის/პროგრამების სსიპ-განათლების ხარისხის განვითარების ეროვნულ ცენტრში, სააკრედიტაციო განაცხადის  წარდგენის დროს, პროგრამა/პროგრამები შესაბამისობაში  იყოს დარგობრივი მახასიათებლის მოთხოვნებთან; </w:t>
      </w:r>
      <w:r w:rsidR="00B56939" w:rsidRPr="00834940">
        <w:rPr>
          <w:color w:val="7F7F7F"/>
        </w:rPr>
        <w:t xml:space="preserve"> </w:t>
      </w:r>
    </w:p>
    <w:p w14:paraId="0D845128" w14:textId="77777777" w:rsidR="00834940" w:rsidRPr="00834940" w:rsidRDefault="00834940" w:rsidP="00834940">
      <w:pPr>
        <w:pStyle w:val="ListParagraph"/>
        <w:spacing w:after="0" w:line="360" w:lineRule="auto"/>
        <w:ind w:left="810"/>
        <w:jc w:val="both"/>
        <w:rPr>
          <w:rFonts w:ascii="Calibri" w:hAnsi="Calibri" w:cs="Calibri"/>
          <w:sz w:val="24"/>
          <w:szCs w:val="24"/>
        </w:rPr>
      </w:pPr>
    </w:p>
    <w:p w14:paraId="2F439EA6" w14:textId="77777777" w:rsidR="00B56939" w:rsidRPr="00DA02D0" w:rsidRDefault="00B56939" w:rsidP="00B56939">
      <w:pPr>
        <w:pStyle w:val="Heading1"/>
        <w:numPr>
          <w:ilvl w:val="0"/>
          <w:numId w:val="9"/>
        </w:numPr>
        <w:spacing w:after="20"/>
        <w:ind w:left="1159" w:hanging="720"/>
      </w:pPr>
      <w:r w:rsidRPr="00DA02D0">
        <w:t>დარგობრივი</w:t>
      </w:r>
      <w:r w:rsidRPr="00DA02D0">
        <w:rPr>
          <w:rFonts w:ascii="Arial Unicode MS" w:hAnsi="Arial Unicode MS" w:cs="Arial Unicode MS"/>
        </w:rPr>
        <w:t xml:space="preserve"> </w:t>
      </w:r>
      <w:r w:rsidRPr="00DA02D0">
        <w:t>მახასიათებლის</w:t>
      </w:r>
      <w:r w:rsidRPr="00DA02D0">
        <w:rPr>
          <w:rFonts w:ascii="Arial Unicode MS" w:hAnsi="Arial Unicode MS" w:cs="Arial Unicode MS"/>
        </w:rPr>
        <w:t xml:space="preserve"> </w:t>
      </w:r>
      <w:r w:rsidRPr="00DA02D0">
        <w:t>შემმუშავებელი</w:t>
      </w:r>
      <w:r w:rsidRPr="00DA02D0">
        <w:rPr>
          <w:rFonts w:ascii="Arial Unicode MS" w:hAnsi="Arial Unicode MS" w:cs="Arial Unicode MS"/>
        </w:rPr>
        <w:t xml:space="preserve"> </w:t>
      </w:r>
      <w:r w:rsidRPr="00DA02D0">
        <w:t>ჯგუფის</w:t>
      </w:r>
      <w:r w:rsidRPr="00DA02D0">
        <w:rPr>
          <w:rFonts w:ascii="Arial Unicode MS" w:hAnsi="Arial Unicode MS" w:cs="Arial Unicode MS"/>
        </w:rPr>
        <w:t xml:space="preserve"> </w:t>
      </w:r>
      <w:r w:rsidRPr="00DA02D0">
        <w:t>წევრები</w:t>
      </w:r>
      <w:r w:rsidRPr="00DA02D0">
        <w:rPr>
          <w:rFonts w:ascii="Arial Unicode MS" w:hAnsi="Arial Unicode MS" w:cs="Arial Unicode MS"/>
        </w:rPr>
        <w:t xml:space="preserve"> </w:t>
      </w:r>
    </w:p>
    <w:p w14:paraId="502A12F5" w14:textId="77777777" w:rsidR="00B56939" w:rsidRPr="00DA02D0" w:rsidRDefault="00B56939" w:rsidP="003C1B8B">
      <w:pPr>
        <w:spacing w:after="0"/>
        <w:ind w:left="810"/>
      </w:pPr>
      <w:r w:rsidRPr="00DA02D0">
        <w:rPr>
          <w:color w:val="1F3864"/>
        </w:rPr>
        <w:t xml:space="preserve"> </w:t>
      </w:r>
    </w:p>
    <w:tbl>
      <w:tblPr>
        <w:tblW w:w="9675" w:type="dxa"/>
        <w:jc w:val="center"/>
        <w:tblLayout w:type="fixed"/>
        <w:tblLook w:val="0400" w:firstRow="0" w:lastRow="0" w:firstColumn="0" w:lastColumn="0" w:noHBand="0" w:noVBand="1"/>
      </w:tblPr>
      <w:tblGrid>
        <w:gridCol w:w="555"/>
        <w:gridCol w:w="2610"/>
        <w:gridCol w:w="3660"/>
        <w:gridCol w:w="2850"/>
      </w:tblGrid>
      <w:tr w:rsidR="00B56939" w:rsidRPr="00DA02D0" w14:paraId="6EB12A01" w14:textId="77777777" w:rsidTr="003C1B8B">
        <w:trPr>
          <w:trHeight w:val="461"/>
          <w:jc w:val="center"/>
        </w:trPr>
        <w:tc>
          <w:tcPr>
            <w:tcW w:w="555" w:type="dxa"/>
            <w:tcBorders>
              <w:top w:val="single" w:sz="4" w:space="0" w:color="000000"/>
              <w:left w:val="single" w:sz="4" w:space="0" w:color="000000"/>
              <w:bottom w:val="single" w:sz="4" w:space="0" w:color="000000"/>
              <w:right w:val="single" w:sz="4" w:space="0" w:color="000000"/>
            </w:tcBorders>
          </w:tcPr>
          <w:p w14:paraId="79262AE0" w14:textId="77777777" w:rsidR="00B56939" w:rsidRPr="00DA02D0" w:rsidRDefault="00B56939" w:rsidP="004D260B">
            <w:pPr>
              <w:spacing w:after="0"/>
              <w:rPr>
                <w:sz w:val="20"/>
                <w:szCs w:val="20"/>
              </w:rPr>
            </w:pPr>
            <w:r w:rsidRPr="00DA02D0">
              <w:rPr>
                <w:rFonts w:ascii="Nova Mono" w:hAnsi="Nova Mono" w:cs="Nova Mono"/>
                <w:color w:val="002060"/>
                <w:sz w:val="20"/>
                <w:szCs w:val="20"/>
              </w:rPr>
              <w:t xml:space="preserve">№ </w:t>
            </w:r>
          </w:p>
        </w:tc>
        <w:tc>
          <w:tcPr>
            <w:tcW w:w="2610" w:type="dxa"/>
            <w:tcBorders>
              <w:top w:val="single" w:sz="4" w:space="0" w:color="000000"/>
              <w:left w:val="single" w:sz="4" w:space="0" w:color="000000"/>
              <w:bottom w:val="single" w:sz="4" w:space="0" w:color="000000"/>
              <w:right w:val="single" w:sz="4" w:space="0" w:color="000000"/>
            </w:tcBorders>
          </w:tcPr>
          <w:p w14:paraId="4847C677" w14:textId="77777777" w:rsidR="00B56939" w:rsidRPr="00DA02D0" w:rsidRDefault="00B56939" w:rsidP="004D260B">
            <w:pPr>
              <w:spacing w:after="0"/>
              <w:ind w:right="47"/>
              <w:jc w:val="center"/>
              <w:rPr>
                <w:sz w:val="20"/>
                <w:szCs w:val="20"/>
              </w:rPr>
            </w:pPr>
            <w:r w:rsidRPr="00DA02D0">
              <w:rPr>
                <w:rFonts w:ascii="Sylfaen" w:hAnsi="Sylfaen" w:cs="Sylfaen"/>
                <w:color w:val="002060"/>
                <w:sz w:val="20"/>
                <w:szCs w:val="20"/>
              </w:rPr>
              <w:t>სახელი</w:t>
            </w:r>
            <w:r w:rsidRPr="00DA02D0">
              <w:rPr>
                <w:rFonts w:ascii="Arial Unicode MS" w:hAnsi="Arial Unicode MS" w:cs="Arial Unicode MS"/>
                <w:color w:val="002060"/>
                <w:sz w:val="20"/>
                <w:szCs w:val="20"/>
              </w:rPr>
              <w:t xml:space="preserve">, </w:t>
            </w:r>
            <w:r w:rsidRPr="00DA02D0">
              <w:rPr>
                <w:rFonts w:ascii="Sylfaen" w:hAnsi="Sylfaen" w:cs="Sylfaen"/>
                <w:color w:val="002060"/>
                <w:sz w:val="20"/>
                <w:szCs w:val="20"/>
              </w:rPr>
              <w:t>გვარი</w:t>
            </w:r>
            <w:r w:rsidRPr="00DA02D0">
              <w:rPr>
                <w:rFonts w:ascii="Arial Unicode MS" w:hAnsi="Arial Unicode MS" w:cs="Arial Unicode MS"/>
                <w:color w:val="002060"/>
                <w:sz w:val="20"/>
                <w:szCs w:val="20"/>
              </w:rPr>
              <w:t xml:space="preserve"> </w:t>
            </w:r>
          </w:p>
        </w:tc>
        <w:tc>
          <w:tcPr>
            <w:tcW w:w="3660" w:type="dxa"/>
            <w:tcBorders>
              <w:top w:val="single" w:sz="4" w:space="0" w:color="000000"/>
              <w:left w:val="single" w:sz="4" w:space="0" w:color="000000"/>
              <w:bottom w:val="single" w:sz="4" w:space="0" w:color="000000"/>
              <w:right w:val="single" w:sz="4" w:space="0" w:color="000000"/>
            </w:tcBorders>
          </w:tcPr>
          <w:p w14:paraId="04959D13" w14:textId="77777777" w:rsidR="00B56939" w:rsidRPr="00DA02D0" w:rsidRDefault="00B56939" w:rsidP="004D260B">
            <w:pPr>
              <w:spacing w:after="0"/>
              <w:ind w:right="41"/>
              <w:jc w:val="center"/>
              <w:rPr>
                <w:sz w:val="20"/>
                <w:szCs w:val="20"/>
              </w:rPr>
            </w:pPr>
            <w:r w:rsidRPr="00DA02D0">
              <w:rPr>
                <w:rFonts w:ascii="Sylfaen" w:hAnsi="Sylfaen" w:cs="Sylfaen"/>
                <w:color w:val="002060"/>
                <w:sz w:val="20"/>
                <w:szCs w:val="20"/>
              </w:rPr>
              <w:t>ორგანიზაცია</w:t>
            </w:r>
            <w:r w:rsidRPr="00DA02D0">
              <w:rPr>
                <w:rFonts w:ascii="Arial Unicode MS" w:hAnsi="Arial Unicode MS" w:cs="Arial Unicode MS"/>
                <w:color w:val="002060"/>
                <w:sz w:val="20"/>
                <w:szCs w:val="20"/>
              </w:rPr>
              <w:t>/</w:t>
            </w:r>
            <w:r w:rsidRPr="00DA02D0">
              <w:rPr>
                <w:rFonts w:ascii="Sylfaen" w:hAnsi="Sylfaen" w:cs="Sylfaen"/>
                <w:color w:val="002060"/>
                <w:sz w:val="20"/>
                <w:szCs w:val="20"/>
              </w:rPr>
              <w:t>დაწესებულება</w:t>
            </w:r>
            <w:r w:rsidRPr="00DA02D0">
              <w:rPr>
                <w:rFonts w:ascii="Arial Unicode MS" w:hAnsi="Arial Unicode MS" w:cs="Arial Unicode MS"/>
                <w:color w:val="002060"/>
                <w:sz w:val="20"/>
                <w:szCs w:val="20"/>
              </w:rPr>
              <w:t xml:space="preserve"> </w:t>
            </w:r>
          </w:p>
        </w:tc>
        <w:tc>
          <w:tcPr>
            <w:tcW w:w="2850" w:type="dxa"/>
            <w:tcBorders>
              <w:top w:val="single" w:sz="4" w:space="0" w:color="000000"/>
              <w:left w:val="single" w:sz="4" w:space="0" w:color="000000"/>
              <w:bottom w:val="single" w:sz="4" w:space="0" w:color="000000"/>
              <w:right w:val="single" w:sz="4" w:space="0" w:color="000000"/>
            </w:tcBorders>
          </w:tcPr>
          <w:p w14:paraId="7AB78D35" w14:textId="77777777" w:rsidR="00B56939" w:rsidRPr="00DA02D0" w:rsidRDefault="00B56939" w:rsidP="004D260B">
            <w:pPr>
              <w:spacing w:after="0"/>
              <w:ind w:right="36"/>
              <w:jc w:val="center"/>
              <w:rPr>
                <w:sz w:val="20"/>
                <w:szCs w:val="20"/>
              </w:rPr>
            </w:pPr>
            <w:r w:rsidRPr="00DA02D0">
              <w:rPr>
                <w:rFonts w:ascii="Sylfaen" w:hAnsi="Sylfaen" w:cs="Sylfaen"/>
                <w:color w:val="002060"/>
                <w:sz w:val="20"/>
                <w:szCs w:val="20"/>
              </w:rPr>
              <w:t>თანამდებობა</w:t>
            </w:r>
            <w:r w:rsidRPr="00DA02D0">
              <w:rPr>
                <w:rFonts w:ascii="Arial Unicode MS" w:hAnsi="Arial Unicode MS" w:cs="Arial Unicode MS"/>
                <w:color w:val="002060"/>
                <w:sz w:val="20"/>
                <w:szCs w:val="20"/>
              </w:rPr>
              <w:t xml:space="preserve"> </w:t>
            </w:r>
          </w:p>
        </w:tc>
      </w:tr>
      <w:tr w:rsidR="00B56939" w:rsidRPr="00DA02D0" w14:paraId="24F2D706"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1DA55D07" w14:textId="77777777" w:rsidR="00B56939" w:rsidRPr="00DA02D0" w:rsidRDefault="00B56939" w:rsidP="004D260B">
            <w:pPr>
              <w:spacing w:after="0"/>
              <w:rPr>
                <w:sz w:val="20"/>
                <w:szCs w:val="20"/>
              </w:rPr>
            </w:pPr>
            <w:r w:rsidRPr="00DA02D0">
              <w:rPr>
                <w:color w:val="000000"/>
                <w:sz w:val="20"/>
                <w:szCs w:val="20"/>
              </w:rPr>
              <w:t>1.</w:t>
            </w:r>
            <w:r w:rsidRPr="00DA02D0">
              <w:rPr>
                <w:rFonts w:ascii="Arial" w:hAnsi="Arial" w:cs="Arial"/>
                <w:color w:val="000000"/>
                <w:sz w:val="20"/>
                <w:szCs w:val="20"/>
              </w:rPr>
              <w:t xml:space="preserve"> </w:t>
            </w:r>
          </w:p>
        </w:tc>
        <w:tc>
          <w:tcPr>
            <w:tcW w:w="2610" w:type="dxa"/>
            <w:tcBorders>
              <w:top w:val="single" w:sz="4" w:space="0" w:color="000000"/>
              <w:left w:val="single" w:sz="4" w:space="0" w:color="000000"/>
              <w:bottom w:val="single" w:sz="4" w:space="0" w:color="000000"/>
              <w:right w:val="single" w:sz="4" w:space="0" w:color="000000"/>
            </w:tcBorders>
          </w:tcPr>
          <w:p w14:paraId="6BEEA856" w14:textId="77777777" w:rsidR="00B56939" w:rsidRPr="00DA02D0" w:rsidRDefault="00B56939" w:rsidP="004D260B">
            <w:pPr>
              <w:spacing w:after="0"/>
              <w:ind w:left="172"/>
              <w:rPr>
                <w:sz w:val="20"/>
                <w:szCs w:val="20"/>
              </w:rPr>
            </w:pPr>
            <w:r w:rsidRPr="00DA02D0">
              <w:rPr>
                <w:color w:val="000000"/>
                <w:sz w:val="20"/>
                <w:szCs w:val="20"/>
              </w:rPr>
              <w:t xml:space="preserve"> </w:t>
            </w:r>
            <w:r w:rsidRPr="00DA02D0">
              <w:rPr>
                <w:rFonts w:ascii="Sylfaen" w:hAnsi="Sylfaen" w:cs="Sylfaen"/>
                <w:color w:val="000000"/>
                <w:sz w:val="20"/>
                <w:szCs w:val="20"/>
              </w:rPr>
              <w:t>ბორის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ლეჟავა</w:t>
            </w:r>
          </w:p>
        </w:tc>
        <w:tc>
          <w:tcPr>
            <w:tcW w:w="3660" w:type="dxa"/>
            <w:tcBorders>
              <w:top w:val="single" w:sz="4" w:space="0" w:color="000000"/>
              <w:left w:val="single" w:sz="4" w:space="0" w:color="000000"/>
              <w:bottom w:val="single" w:sz="4" w:space="0" w:color="000000"/>
              <w:right w:val="single" w:sz="4" w:space="0" w:color="000000"/>
            </w:tcBorders>
          </w:tcPr>
          <w:p w14:paraId="3DBCE06E" w14:textId="77777777" w:rsidR="00B56939" w:rsidRPr="00DA02D0" w:rsidRDefault="00B56939" w:rsidP="004D260B">
            <w:pPr>
              <w:rPr>
                <w:sz w:val="20"/>
                <w:szCs w:val="20"/>
              </w:rPr>
            </w:pPr>
            <w:r w:rsidRPr="00DA02D0">
              <w:rPr>
                <w:rFonts w:ascii="Sylfaen" w:hAnsi="Sylfaen" w:cs="Sylfaen"/>
                <w:color w:val="000000"/>
                <w:sz w:val="20"/>
                <w:szCs w:val="20"/>
              </w:rPr>
              <w:t>შპს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კავკასიის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p>
          <w:p w14:paraId="11FAB91A" w14:textId="77777777" w:rsidR="00B56939" w:rsidRPr="00DA02D0" w:rsidRDefault="00B56939" w:rsidP="004D260B">
            <w:pPr>
              <w:spacing w:after="0"/>
              <w:ind w:left="324"/>
              <w:rPr>
                <w:sz w:val="20"/>
                <w:szCs w:val="20"/>
              </w:rPr>
            </w:pPr>
            <w:r w:rsidRPr="00DA02D0">
              <w:rPr>
                <w:color w:val="000000"/>
                <w:sz w:val="20"/>
                <w:szCs w:val="20"/>
              </w:rPr>
              <w:t xml:space="preserve"> </w:t>
            </w:r>
          </w:p>
        </w:tc>
        <w:tc>
          <w:tcPr>
            <w:tcW w:w="2850" w:type="dxa"/>
            <w:tcBorders>
              <w:top w:val="single" w:sz="4" w:space="0" w:color="000000"/>
              <w:left w:val="single" w:sz="4" w:space="0" w:color="000000"/>
              <w:bottom w:val="single" w:sz="4" w:space="0" w:color="000000"/>
              <w:right w:val="single" w:sz="4" w:space="0" w:color="000000"/>
            </w:tcBorders>
          </w:tcPr>
          <w:p w14:paraId="00A051B9" w14:textId="77777777" w:rsidR="003C1B8B" w:rsidRPr="00DA02D0" w:rsidRDefault="00B56939" w:rsidP="003C1B8B">
            <w:pPr>
              <w:spacing w:after="0"/>
              <w:ind w:left="10"/>
              <w:rPr>
                <w:rFonts w:ascii="Sylfaen" w:hAnsi="Sylfaen" w:cs="Arial Unicode MS"/>
                <w:color w:val="000000"/>
                <w:sz w:val="20"/>
                <w:szCs w:val="20"/>
              </w:rPr>
            </w:pPr>
            <w:r w:rsidRPr="00DA02D0">
              <w:rPr>
                <w:rFonts w:ascii="Arial Unicode MS" w:hAnsi="Arial Unicode MS" w:cs="Arial Unicode MS"/>
                <w:color w:val="000000"/>
                <w:sz w:val="20"/>
                <w:szCs w:val="20"/>
              </w:rPr>
              <w:t xml:space="preserve"> </w:t>
            </w:r>
            <w:r w:rsidR="003C1B8B" w:rsidRPr="00DA02D0">
              <w:rPr>
                <w:rFonts w:ascii="Sylfaen" w:hAnsi="Sylfaen" w:cs="Arial Unicode MS"/>
                <w:color w:val="000000"/>
                <w:sz w:val="20"/>
                <w:szCs w:val="20"/>
              </w:rPr>
              <w:t>ვიცე-პრეზიდენტი კვლევისა და სტრატეგიული განვითარების მიმართულებით;</w:t>
            </w:r>
          </w:p>
          <w:p w14:paraId="42B5D2CC" w14:textId="77777777" w:rsidR="003C1B8B" w:rsidRPr="00DA02D0" w:rsidRDefault="003C1B8B" w:rsidP="003C1B8B">
            <w:pPr>
              <w:spacing w:after="0"/>
              <w:ind w:left="10"/>
              <w:rPr>
                <w:rFonts w:ascii="Sylfaen" w:hAnsi="Sylfaen" w:cs="Arial Unicode MS"/>
                <w:color w:val="000000"/>
                <w:sz w:val="20"/>
                <w:szCs w:val="20"/>
              </w:rPr>
            </w:pPr>
          </w:p>
          <w:p w14:paraId="5A9BC574" w14:textId="216BE17A" w:rsidR="00B56939" w:rsidRPr="00DA02D0" w:rsidRDefault="00B56939" w:rsidP="003C1B8B">
            <w:pPr>
              <w:spacing w:after="0"/>
              <w:ind w:left="10"/>
              <w:rPr>
                <w:sz w:val="20"/>
                <w:szCs w:val="20"/>
              </w:rPr>
            </w:pPr>
            <w:r w:rsidRPr="00DA02D0">
              <w:rPr>
                <w:rFonts w:ascii="Sylfaen" w:hAnsi="Sylfaen" w:cs="Sylfaen"/>
                <w:color w:val="000000"/>
                <w:sz w:val="20"/>
                <w:szCs w:val="20"/>
              </w:rPr>
              <w:t>პროფესორი</w:t>
            </w:r>
          </w:p>
        </w:tc>
      </w:tr>
      <w:tr w:rsidR="00B56939" w:rsidRPr="00DA02D0" w14:paraId="53CD12D7"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132FB987" w14:textId="77777777" w:rsidR="00B56939" w:rsidRPr="00DA02D0" w:rsidRDefault="00B56939" w:rsidP="004D260B">
            <w:pPr>
              <w:spacing w:after="0"/>
              <w:rPr>
                <w:sz w:val="20"/>
                <w:szCs w:val="20"/>
              </w:rPr>
            </w:pPr>
            <w:r w:rsidRPr="00DA02D0">
              <w:rPr>
                <w:color w:val="000000"/>
                <w:sz w:val="20"/>
                <w:szCs w:val="20"/>
              </w:rPr>
              <w:t>2.</w:t>
            </w:r>
            <w:r w:rsidRPr="00DA02D0">
              <w:rPr>
                <w:rFonts w:ascii="Arial" w:hAnsi="Arial" w:cs="Arial"/>
                <w:color w:val="000000"/>
                <w:sz w:val="20"/>
                <w:szCs w:val="20"/>
              </w:rPr>
              <w:t xml:space="preserve"> </w:t>
            </w:r>
          </w:p>
        </w:tc>
        <w:tc>
          <w:tcPr>
            <w:tcW w:w="2610" w:type="dxa"/>
            <w:tcBorders>
              <w:top w:val="single" w:sz="4" w:space="0" w:color="000000"/>
              <w:left w:val="single" w:sz="4" w:space="0" w:color="000000"/>
              <w:bottom w:val="single" w:sz="4" w:space="0" w:color="000000"/>
              <w:right w:val="single" w:sz="4" w:space="0" w:color="000000"/>
            </w:tcBorders>
          </w:tcPr>
          <w:p w14:paraId="28ED3A4C" w14:textId="77777777" w:rsidR="00B56939" w:rsidRPr="00DA02D0" w:rsidRDefault="00B56939" w:rsidP="004D260B">
            <w:pPr>
              <w:spacing w:after="0"/>
              <w:ind w:left="172"/>
              <w:rPr>
                <w:sz w:val="20"/>
                <w:szCs w:val="20"/>
              </w:rPr>
            </w:pPr>
            <w:r w:rsidRPr="00DA02D0">
              <w:rPr>
                <w:color w:val="000000"/>
                <w:sz w:val="20"/>
                <w:szCs w:val="20"/>
              </w:rPr>
              <w:t xml:space="preserve"> </w:t>
            </w:r>
            <w:r w:rsidRPr="00DA02D0">
              <w:rPr>
                <w:rFonts w:ascii="Sylfaen" w:hAnsi="Sylfaen" w:cs="Sylfaen"/>
                <w:color w:val="000000"/>
                <w:sz w:val="20"/>
                <w:szCs w:val="20"/>
              </w:rPr>
              <w:t>ნათია</w:t>
            </w:r>
            <w:r w:rsidRPr="00DA02D0">
              <w:rPr>
                <w:rFonts w:ascii="Arial Unicode MS" w:hAnsi="Arial Unicode MS" w:cs="Arial Unicode MS"/>
                <w:color w:val="000000"/>
                <w:sz w:val="20"/>
                <w:szCs w:val="20"/>
              </w:rPr>
              <w:t xml:space="preserve"> </w:t>
            </w:r>
            <w:proofErr w:type="spellStart"/>
            <w:r w:rsidRPr="00DA02D0">
              <w:rPr>
                <w:rFonts w:ascii="Sylfaen" w:hAnsi="Sylfaen" w:cs="Sylfaen"/>
                <w:color w:val="000000"/>
                <w:sz w:val="20"/>
                <w:szCs w:val="20"/>
              </w:rPr>
              <w:t>დაღელიშილი</w:t>
            </w:r>
            <w:proofErr w:type="spellEnd"/>
          </w:p>
        </w:tc>
        <w:tc>
          <w:tcPr>
            <w:tcW w:w="3660" w:type="dxa"/>
            <w:tcBorders>
              <w:top w:val="single" w:sz="4" w:space="0" w:color="000000"/>
              <w:left w:val="single" w:sz="4" w:space="0" w:color="000000"/>
              <w:bottom w:val="single" w:sz="4" w:space="0" w:color="000000"/>
              <w:right w:val="single" w:sz="4" w:space="0" w:color="000000"/>
            </w:tcBorders>
          </w:tcPr>
          <w:p w14:paraId="2FE24FAD" w14:textId="77777777" w:rsidR="00B56939" w:rsidRPr="00DA02D0" w:rsidRDefault="00B56939" w:rsidP="004D260B">
            <w:pPr>
              <w:spacing w:after="0"/>
              <w:rPr>
                <w:color w:val="000000"/>
                <w:sz w:val="20"/>
                <w:szCs w:val="20"/>
              </w:rPr>
            </w:pPr>
            <w:r w:rsidRPr="00DA02D0">
              <w:rPr>
                <w:rFonts w:ascii="Sylfaen" w:hAnsi="Sylfaen" w:cs="Sylfaen"/>
                <w:color w:val="000000"/>
                <w:sz w:val="20"/>
                <w:szCs w:val="20"/>
              </w:rPr>
              <w:t>შპს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გრიგოლ</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რობაქიძის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სახელობის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p>
        </w:tc>
        <w:tc>
          <w:tcPr>
            <w:tcW w:w="2850" w:type="dxa"/>
            <w:tcBorders>
              <w:top w:val="single" w:sz="4" w:space="0" w:color="000000"/>
              <w:left w:val="single" w:sz="4" w:space="0" w:color="000000"/>
              <w:bottom w:val="single" w:sz="4" w:space="0" w:color="000000"/>
              <w:right w:val="single" w:sz="4" w:space="0" w:color="000000"/>
            </w:tcBorders>
          </w:tcPr>
          <w:p w14:paraId="18176010" w14:textId="77777777" w:rsidR="00B56939" w:rsidRPr="00DA02D0" w:rsidRDefault="00B56939" w:rsidP="004D260B">
            <w:pPr>
              <w:spacing w:after="0"/>
              <w:ind w:left="324"/>
              <w:rPr>
                <w:sz w:val="20"/>
                <w:szCs w:val="20"/>
              </w:rPr>
            </w:pP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პროფესორი</w:t>
            </w:r>
          </w:p>
        </w:tc>
      </w:tr>
      <w:tr w:rsidR="00B56939" w:rsidRPr="00DA02D0" w14:paraId="0041098B"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7D589173" w14:textId="77777777" w:rsidR="00B56939" w:rsidRPr="00DA02D0" w:rsidRDefault="00B56939" w:rsidP="004D260B">
            <w:pPr>
              <w:spacing w:after="0"/>
              <w:rPr>
                <w:sz w:val="20"/>
                <w:szCs w:val="20"/>
              </w:rPr>
            </w:pPr>
            <w:r w:rsidRPr="00DA02D0">
              <w:rPr>
                <w:color w:val="000000"/>
                <w:sz w:val="20"/>
                <w:szCs w:val="20"/>
              </w:rPr>
              <w:t>3.</w:t>
            </w:r>
            <w:r w:rsidRPr="00DA02D0">
              <w:rPr>
                <w:rFonts w:ascii="Arial" w:hAnsi="Arial" w:cs="Arial"/>
                <w:color w:val="000000"/>
                <w:sz w:val="20"/>
                <w:szCs w:val="20"/>
              </w:rPr>
              <w:t xml:space="preserve"> </w:t>
            </w:r>
          </w:p>
        </w:tc>
        <w:tc>
          <w:tcPr>
            <w:tcW w:w="2610" w:type="dxa"/>
            <w:tcBorders>
              <w:top w:val="single" w:sz="4" w:space="0" w:color="000000"/>
              <w:left w:val="single" w:sz="4" w:space="0" w:color="000000"/>
              <w:bottom w:val="single" w:sz="4" w:space="0" w:color="000000"/>
              <w:right w:val="single" w:sz="4" w:space="0" w:color="000000"/>
            </w:tcBorders>
          </w:tcPr>
          <w:p w14:paraId="49D0F6B1" w14:textId="77777777" w:rsidR="00B56939" w:rsidRPr="00DA02D0" w:rsidRDefault="00B56939" w:rsidP="004D260B">
            <w:pPr>
              <w:spacing w:after="0"/>
              <w:ind w:left="172"/>
              <w:rPr>
                <w:sz w:val="20"/>
                <w:szCs w:val="20"/>
              </w:rPr>
            </w:pPr>
            <w:r w:rsidRPr="00DA02D0">
              <w:rPr>
                <w:color w:val="000000"/>
                <w:sz w:val="20"/>
                <w:szCs w:val="20"/>
              </w:rPr>
              <w:t xml:space="preserve"> </w:t>
            </w:r>
            <w:r w:rsidRPr="00DA02D0">
              <w:rPr>
                <w:rFonts w:ascii="Sylfaen" w:hAnsi="Sylfaen" w:cs="Sylfaen"/>
                <w:color w:val="000000"/>
                <w:sz w:val="20"/>
                <w:szCs w:val="20"/>
              </w:rPr>
              <w:t>გელა</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მამულაძე</w:t>
            </w:r>
          </w:p>
        </w:tc>
        <w:tc>
          <w:tcPr>
            <w:tcW w:w="3660" w:type="dxa"/>
            <w:tcBorders>
              <w:top w:val="single" w:sz="4" w:space="0" w:color="000000"/>
              <w:left w:val="single" w:sz="4" w:space="0" w:color="000000"/>
              <w:bottom w:val="single" w:sz="4" w:space="0" w:color="000000"/>
              <w:right w:val="single" w:sz="4" w:space="0" w:color="000000"/>
            </w:tcBorders>
          </w:tcPr>
          <w:p w14:paraId="7094BF56" w14:textId="77777777" w:rsidR="00B56939" w:rsidRPr="00DA02D0" w:rsidRDefault="00B56939" w:rsidP="004D260B">
            <w:pPr>
              <w:spacing w:after="200"/>
              <w:rPr>
                <w:sz w:val="20"/>
                <w:szCs w:val="20"/>
              </w:rPr>
            </w:pPr>
            <w:r w:rsidRPr="00DA02D0">
              <w:rPr>
                <w:rFonts w:ascii="Sylfaen" w:hAnsi="Sylfaen" w:cs="Sylfaen"/>
                <w:color w:val="000000"/>
                <w:sz w:val="20"/>
                <w:szCs w:val="20"/>
              </w:rPr>
              <w:t>სსიპ</w:t>
            </w:r>
            <w:r w:rsidRPr="00DA02D0">
              <w:rPr>
                <w:rFonts w:ascii="Arial Unicode MS" w:hAnsi="Arial Unicode MS" w:cs="Arial Unicode MS"/>
                <w:color w:val="000000"/>
                <w:sz w:val="20"/>
                <w:szCs w:val="20"/>
              </w:rPr>
              <w:t xml:space="preserve"> - </w:t>
            </w:r>
            <w:r w:rsidRPr="00DA02D0">
              <w:rPr>
                <w:rFonts w:ascii="Sylfaen" w:hAnsi="Sylfaen" w:cs="Sylfaen"/>
                <w:color w:val="000000"/>
                <w:sz w:val="20"/>
                <w:szCs w:val="20"/>
              </w:rPr>
              <w:t>ბათუმის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შოთა</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რუსთაველის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სახელმწიფო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r w:rsidRPr="00DA02D0">
              <w:rPr>
                <w:color w:val="000000"/>
                <w:sz w:val="20"/>
                <w:szCs w:val="20"/>
              </w:rPr>
              <w:t xml:space="preserve"> </w:t>
            </w:r>
          </w:p>
        </w:tc>
        <w:tc>
          <w:tcPr>
            <w:tcW w:w="2850" w:type="dxa"/>
            <w:tcBorders>
              <w:top w:val="single" w:sz="4" w:space="0" w:color="000000"/>
              <w:left w:val="single" w:sz="4" w:space="0" w:color="000000"/>
              <w:bottom w:val="single" w:sz="4" w:space="0" w:color="000000"/>
              <w:right w:val="single" w:sz="4" w:space="0" w:color="000000"/>
            </w:tcBorders>
          </w:tcPr>
          <w:p w14:paraId="157D3AAF" w14:textId="77777777" w:rsidR="00B56939" w:rsidRPr="00DA02D0" w:rsidRDefault="00B56939" w:rsidP="004D260B">
            <w:pPr>
              <w:spacing w:after="0"/>
              <w:ind w:left="324"/>
              <w:rPr>
                <w:sz w:val="20"/>
                <w:szCs w:val="20"/>
              </w:rPr>
            </w:pP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პროფესორი</w:t>
            </w:r>
          </w:p>
        </w:tc>
      </w:tr>
      <w:tr w:rsidR="00B56939" w:rsidRPr="00DA02D0" w14:paraId="4967A1F3"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5A17D54A" w14:textId="77777777" w:rsidR="00B56939" w:rsidRPr="00DA02D0" w:rsidRDefault="00B56939" w:rsidP="004D260B">
            <w:pPr>
              <w:spacing w:after="0"/>
              <w:rPr>
                <w:sz w:val="20"/>
                <w:szCs w:val="20"/>
              </w:rPr>
            </w:pPr>
            <w:r w:rsidRPr="00DA02D0">
              <w:rPr>
                <w:color w:val="000000"/>
                <w:sz w:val="20"/>
                <w:szCs w:val="20"/>
              </w:rPr>
              <w:t>4.</w:t>
            </w:r>
            <w:r w:rsidRPr="00DA02D0">
              <w:rPr>
                <w:rFonts w:ascii="Arial" w:hAnsi="Arial" w:cs="Arial"/>
                <w:color w:val="000000"/>
                <w:sz w:val="20"/>
                <w:szCs w:val="20"/>
              </w:rPr>
              <w:t xml:space="preserve"> </w:t>
            </w:r>
          </w:p>
        </w:tc>
        <w:tc>
          <w:tcPr>
            <w:tcW w:w="2610" w:type="dxa"/>
            <w:tcBorders>
              <w:top w:val="single" w:sz="4" w:space="0" w:color="000000"/>
              <w:left w:val="single" w:sz="4" w:space="0" w:color="000000"/>
              <w:bottom w:val="single" w:sz="4" w:space="0" w:color="000000"/>
              <w:right w:val="single" w:sz="4" w:space="0" w:color="000000"/>
            </w:tcBorders>
          </w:tcPr>
          <w:p w14:paraId="5F5E4FC6" w14:textId="77777777" w:rsidR="00B56939" w:rsidRPr="00DA02D0" w:rsidRDefault="00B56939" w:rsidP="004D260B">
            <w:pPr>
              <w:spacing w:after="0"/>
              <w:ind w:left="172"/>
              <w:rPr>
                <w:sz w:val="20"/>
                <w:szCs w:val="20"/>
              </w:rPr>
            </w:pPr>
            <w:r w:rsidRPr="00DA02D0">
              <w:rPr>
                <w:color w:val="000000"/>
                <w:sz w:val="20"/>
                <w:szCs w:val="20"/>
              </w:rPr>
              <w:t xml:space="preserve"> </w:t>
            </w:r>
            <w:r w:rsidRPr="00DA02D0">
              <w:rPr>
                <w:rFonts w:ascii="Sylfaen" w:hAnsi="Sylfaen" w:cs="Sylfaen"/>
                <w:color w:val="000000"/>
                <w:sz w:val="20"/>
                <w:szCs w:val="20"/>
              </w:rPr>
              <w:t>ნუგზარ</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თოდუა</w:t>
            </w:r>
          </w:p>
        </w:tc>
        <w:tc>
          <w:tcPr>
            <w:tcW w:w="3660" w:type="dxa"/>
            <w:tcBorders>
              <w:top w:val="single" w:sz="4" w:space="0" w:color="000000"/>
              <w:left w:val="single" w:sz="4" w:space="0" w:color="000000"/>
              <w:bottom w:val="single" w:sz="4" w:space="0" w:color="000000"/>
              <w:right w:val="single" w:sz="4" w:space="0" w:color="000000"/>
            </w:tcBorders>
          </w:tcPr>
          <w:p w14:paraId="402749A1" w14:textId="77777777" w:rsidR="00B56939" w:rsidRPr="00DA02D0" w:rsidRDefault="00B56939" w:rsidP="004D260B">
            <w:pPr>
              <w:spacing w:after="0"/>
              <w:rPr>
                <w:color w:val="000000"/>
                <w:sz w:val="20"/>
                <w:szCs w:val="20"/>
              </w:rPr>
            </w:pPr>
            <w:r w:rsidRPr="00DA02D0">
              <w:rPr>
                <w:rFonts w:ascii="Sylfaen" w:hAnsi="Sylfaen" w:cs="Sylfaen"/>
                <w:color w:val="000000"/>
                <w:sz w:val="20"/>
                <w:szCs w:val="20"/>
              </w:rPr>
              <w:t>სსიპ</w:t>
            </w:r>
            <w:r w:rsidRPr="00DA02D0">
              <w:rPr>
                <w:rFonts w:ascii="Arial Unicode MS" w:hAnsi="Arial Unicode MS" w:cs="Arial Unicode MS"/>
                <w:color w:val="000000"/>
                <w:sz w:val="20"/>
                <w:szCs w:val="20"/>
              </w:rPr>
              <w:t xml:space="preserve"> - </w:t>
            </w:r>
            <w:r w:rsidRPr="00DA02D0">
              <w:rPr>
                <w:rFonts w:ascii="Sylfaen" w:hAnsi="Sylfaen" w:cs="Sylfaen"/>
                <w:color w:val="000000"/>
                <w:sz w:val="20"/>
                <w:szCs w:val="20"/>
              </w:rPr>
              <w:t>ივანე</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ჯავახიშვილის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სახელობის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თბილისის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სახელმწიფო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p>
        </w:tc>
        <w:tc>
          <w:tcPr>
            <w:tcW w:w="2850" w:type="dxa"/>
            <w:tcBorders>
              <w:top w:val="single" w:sz="4" w:space="0" w:color="000000"/>
              <w:left w:val="single" w:sz="4" w:space="0" w:color="000000"/>
              <w:bottom w:val="single" w:sz="4" w:space="0" w:color="000000"/>
              <w:right w:val="single" w:sz="4" w:space="0" w:color="000000"/>
            </w:tcBorders>
          </w:tcPr>
          <w:p w14:paraId="3E407224" w14:textId="77777777" w:rsidR="00B56939" w:rsidRPr="00DA02D0" w:rsidRDefault="00B56939" w:rsidP="004D260B">
            <w:pPr>
              <w:spacing w:after="0"/>
              <w:ind w:left="324"/>
              <w:rPr>
                <w:sz w:val="20"/>
                <w:szCs w:val="20"/>
              </w:rPr>
            </w:pP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პროფესორი</w:t>
            </w:r>
          </w:p>
        </w:tc>
      </w:tr>
      <w:tr w:rsidR="00B56939" w:rsidRPr="00DA02D0" w14:paraId="5FBEA8E7" w14:textId="77777777" w:rsidTr="003C1B8B">
        <w:trPr>
          <w:trHeight w:val="418"/>
          <w:jc w:val="center"/>
        </w:trPr>
        <w:tc>
          <w:tcPr>
            <w:tcW w:w="555" w:type="dxa"/>
            <w:tcBorders>
              <w:top w:val="single" w:sz="4" w:space="0" w:color="000000"/>
              <w:left w:val="single" w:sz="4" w:space="0" w:color="000000"/>
              <w:bottom w:val="single" w:sz="4" w:space="0" w:color="000000"/>
              <w:right w:val="single" w:sz="4" w:space="0" w:color="000000"/>
            </w:tcBorders>
          </w:tcPr>
          <w:p w14:paraId="27BCBD12" w14:textId="77777777" w:rsidR="00B56939" w:rsidRPr="00DA02D0" w:rsidRDefault="00B56939" w:rsidP="004D260B">
            <w:pPr>
              <w:spacing w:after="0"/>
              <w:rPr>
                <w:sz w:val="20"/>
                <w:szCs w:val="20"/>
              </w:rPr>
            </w:pPr>
            <w:r w:rsidRPr="00DA02D0">
              <w:rPr>
                <w:color w:val="000000"/>
                <w:sz w:val="20"/>
                <w:szCs w:val="20"/>
              </w:rPr>
              <w:t>5.</w:t>
            </w:r>
            <w:r w:rsidRPr="00DA02D0">
              <w:rPr>
                <w:rFonts w:ascii="Arial" w:hAnsi="Arial" w:cs="Arial"/>
                <w:color w:val="000000"/>
                <w:sz w:val="20"/>
                <w:szCs w:val="20"/>
              </w:rPr>
              <w:t xml:space="preserve"> </w:t>
            </w:r>
          </w:p>
        </w:tc>
        <w:tc>
          <w:tcPr>
            <w:tcW w:w="2610" w:type="dxa"/>
            <w:tcBorders>
              <w:top w:val="single" w:sz="4" w:space="0" w:color="000000"/>
              <w:left w:val="single" w:sz="4" w:space="0" w:color="000000"/>
              <w:bottom w:val="single" w:sz="4" w:space="0" w:color="000000"/>
              <w:right w:val="single" w:sz="4" w:space="0" w:color="000000"/>
            </w:tcBorders>
          </w:tcPr>
          <w:p w14:paraId="0EAE348F" w14:textId="77777777" w:rsidR="00B56939" w:rsidRPr="00DA02D0" w:rsidRDefault="00B56939" w:rsidP="004D260B">
            <w:pPr>
              <w:spacing w:after="0"/>
              <w:ind w:left="172"/>
              <w:rPr>
                <w:sz w:val="20"/>
                <w:szCs w:val="20"/>
              </w:rPr>
            </w:pPr>
            <w:r w:rsidRPr="00DA02D0">
              <w:rPr>
                <w:color w:val="000000"/>
                <w:sz w:val="20"/>
                <w:szCs w:val="20"/>
              </w:rPr>
              <w:t xml:space="preserve"> </w:t>
            </w:r>
            <w:r w:rsidRPr="00DA02D0">
              <w:rPr>
                <w:rFonts w:ascii="Sylfaen" w:hAnsi="Sylfaen" w:cs="Sylfaen"/>
                <w:color w:val="000000"/>
                <w:sz w:val="20"/>
                <w:szCs w:val="20"/>
              </w:rPr>
              <w:t>ბაბულია</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დოდო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მღებრიშვილი</w:t>
            </w:r>
          </w:p>
        </w:tc>
        <w:tc>
          <w:tcPr>
            <w:tcW w:w="3660" w:type="dxa"/>
            <w:tcBorders>
              <w:top w:val="single" w:sz="4" w:space="0" w:color="000000"/>
              <w:left w:val="single" w:sz="4" w:space="0" w:color="000000"/>
              <w:bottom w:val="single" w:sz="4" w:space="0" w:color="000000"/>
              <w:right w:val="single" w:sz="4" w:space="0" w:color="000000"/>
            </w:tcBorders>
          </w:tcPr>
          <w:p w14:paraId="4C22FD55" w14:textId="77777777" w:rsidR="00B56939" w:rsidRPr="00DA02D0" w:rsidRDefault="00B56939" w:rsidP="004D260B">
            <w:pPr>
              <w:spacing w:after="0"/>
              <w:rPr>
                <w:rFonts w:ascii="Times New Roman" w:hAnsi="Times New Roman" w:cs="Times New Roman"/>
                <w:color w:val="000000"/>
                <w:sz w:val="20"/>
                <w:szCs w:val="20"/>
              </w:rPr>
            </w:pPr>
            <w:r w:rsidRPr="00DA02D0">
              <w:rPr>
                <w:rFonts w:ascii="Sylfaen" w:hAnsi="Sylfaen" w:cs="Sylfaen"/>
                <w:color w:val="000000"/>
                <w:sz w:val="20"/>
                <w:szCs w:val="20"/>
              </w:rPr>
              <w:t>სსიპ</w:t>
            </w:r>
            <w:r w:rsidRPr="00DA02D0">
              <w:rPr>
                <w:rFonts w:ascii="Arial Unicode MS" w:hAnsi="Arial Unicode MS" w:cs="Arial Unicode MS"/>
                <w:color w:val="000000"/>
                <w:sz w:val="20"/>
                <w:szCs w:val="20"/>
              </w:rPr>
              <w:t xml:space="preserve"> - </w:t>
            </w:r>
            <w:r w:rsidRPr="00DA02D0">
              <w:rPr>
                <w:rFonts w:ascii="Sylfaen" w:hAnsi="Sylfaen" w:cs="Sylfaen"/>
                <w:color w:val="000000"/>
                <w:sz w:val="20"/>
                <w:szCs w:val="20"/>
              </w:rPr>
              <w:t>ივანე</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ჯავახიშვილის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სახელობის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თბილისის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სახელმწიფო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p>
          <w:p w14:paraId="755D863C" w14:textId="77777777" w:rsidR="00B56939" w:rsidRPr="00DA02D0" w:rsidRDefault="00B56939" w:rsidP="004D260B">
            <w:pPr>
              <w:spacing w:after="0"/>
              <w:rPr>
                <w:rFonts w:ascii="Times New Roman" w:hAnsi="Times New Roman" w:cs="Times New Roman"/>
                <w:color w:val="000000"/>
                <w:sz w:val="20"/>
                <w:szCs w:val="20"/>
              </w:rPr>
            </w:pPr>
          </w:p>
        </w:tc>
        <w:tc>
          <w:tcPr>
            <w:tcW w:w="2850" w:type="dxa"/>
            <w:tcBorders>
              <w:top w:val="single" w:sz="4" w:space="0" w:color="000000"/>
              <w:left w:val="single" w:sz="4" w:space="0" w:color="000000"/>
              <w:bottom w:val="single" w:sz="4" w:space="0" w:color="000000"/>
              <w:right w:val="single" w:sz="4" w:space="0" w:color="000000"/>
            </w:tcBorders>
          </w:tcPr>
          <w:p w14:paraId="1FF39C44" w14:textId="77777777" w:rsidR="00B56939" w:rsidRPr="00DA02D0" w:rsidRDefault="00B56939" w:rsidP="004D260B">
            <w:pPr>
              <w:spacing w:after="0"/>
              <w:rPr>
                <w:sz w:val="20"/>
                <w:szCs w:val="20"/>
              </w:rPr>
            </w:pPr>
            <w:r w:rsidRPr="00DA02D0">
              <w:rPr>
                <w:rFonts w:ascii="Sylfaen" w:hAnsi="Sylfaen" w:cs="Sylfaen"/>
                <w:color w:val="000000"/>
                <w:sz w:val="20"/>
                <w:szCs w:val="20"/>
              </w:rPr>
              <w:t>ასოცირებული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პროფესორი</w:t>
            </w:r>
          </w:p>
        </w:tc>
      </w:tr>
      <w:tr w:rsidR="00B56939" w:rsidRPr="00DA02D0" w14:paraId="133A2FB6"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30629BB5" w14:textId="77777777" w:rsidR="00B56939" w:rsidRPr="00DA02D0" w:rsidRDefault="00B56939" w:rsidP="004D260B">
            <w:pPr>
              <w:spacing w:after="0"/>
              <w:ind w:right="86"/>
              <w:rPr>
                <w:sz w:val="20"/>
                <w:szCs w:val="20"/>
              </w:rPr>
            </w:pPr>
            <w:r w:rsidRPr="00DA02D0">
              <w:rPr>
                <w:color w:val="000000"/>
                <w:sz w:val="20"/>
                <w:szCs w:val="20"/>
              </w:rPr>
              <w:t>6</w:t>
            </w:r>
          </w:p>
        </w:tc>
        <w:tc>
          <w:tcPr>
            <w:tcW w:w="2610" w:type="dxa"/>
            <w:tcBorders>
              <w:top w:val="single" w:sz="4" w:space="0" w:color="000000"/>
              <w:left w:val="single" w:sz="4" w:space="0" w:color="000000"/>
              <w:bottom w:val="single" w:sz="4" w:space="0" w:color="000000"/>
              <w:right w:val="single" w:sz="4" w:space="0" w:color="000000"/>
            </w:tcBorders>
          </w:tcPr>
          <w:p w14:paraId="51FC36E9" w14:textId="77777777" w:rsidR="00B56939" w:rsidRPr="00DA02D0" w:rsidRDefault="00B56939" w:rsidP="004D260B">
            <w:pPr>
              <w:spacing w:after="0"/>
              <w:ind w:left="172"/>
              <w:rPr>
                <w:sz w:val="20"/>
                <w:szCs w:val="20"/>
              </w:rPr>
            </w:pPr>
            <w:r w:rsidRPr="00DA02D0">
              <w:rPr>
                <w:color w:val="000000"/>
                <w:sz w:val="20"/>
                <w:szCs w:val="20"/>
              </w:rPr>
              <w:t xml:space="preserve"> </w:t>
            </w:r>
            <w:r w:rsidRPr="00DA02D0">
              <w:rPr>
                <w:rFonts w:ascii="Sylfaen" w:hAnsi="Sylfaen" w:cs="Sylfaen"/>
                <w:color w:val="000000"/>
                <w:sz w:val="20"/>
                <w:szCs w:val="20"/>
              </w:rPr>
              <w:t>თევდორაძე</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სოფიკო</w:t>
            </w:r>
          </w:p>
        </w:tc>
        <w:tc>
          <w:tcPr>
            <w:tcW w:w="3660" w:type="dxa"/>
            <w:tcBorders>
              <w:top w:val="single" w:sz="4" w:space="0" w:color="000000"/>
              <w:left w:val="single" w:sz="4" w:space="0" w:color="000000"/>
              <w:bottom w:val="single" w:sz="4" w:space="0" w:color="000000"/>
              <w:right w:val="single" w:sz="4" w:space="0" w:color="000000"/>
            </w:tcBorders>
          </w:tcPr>
          <w:p w14:paraId="53D35F69" w14:textId="77777777" w:rsidR="00B56939" w:rsidRPr="00DA02D0" w:rsidRDefault="00B56939" w:rsidP="004D260B">
            <w:pPr>
              <w:spacing w:after="0"/>
              <w:rPr>
                <w:color w:val="000000"/>
                <w:sz w:val="20"/>
                <w:szCs w:val="20"/>
              </w:rPr>
            </w:pPr>
            <w:r w:rsidRPr="00DA02D0">
              <w:rPr>
                <w:rFonts w:ascii="Sylfaen" w:hAnsi="Sylfaen" w:cs="Sylfaen"/>
                <w:color w:val="000000"/>
                <w:sz w:val="20"/>
                <w:szCs w:val="20"/>
              </w:rPr>
              <w:t>შპს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საქართველოს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საერთაშორისო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ჯიუ</w:t>
            </w:r>
          </w:p>
        </w:tc>
        <w:tc>
          <w:tcPr>
            <w:tcW w:w="2850" w:type="dxa"/>
            <w:tcBorders>
              <w:top w:val="single" w:sz="4" w:space="0" w:color="000000"/>
              <w:left w:val="single" w:sz="4" w:space="0" w:color="000000"/>
              <w:bottom w:val="single" w:sz="4" w:space="0" w:color="000000"/>
              <w:right w:val="single" w:sz="4" w:space="0" w:color="000000"/>
            </w:tcBorders>
          </w:tcPr>
          <w:p w14:paraId="6F002605" w14:textId="77777777" w:rsidR="00B56939" w:rsidRPr="00DA02D0" w:rsidRDefault="00B56939" w:rsidP="004D260B">
            <w:pPr>
              <w:spacing w:after="0"/>
              <w:rPr>
                <w:rFonts w:ascii="Times New Roman" w:hAnsi="Times New Roman" w:cs="Times New Roman"/>
                <w:color w:val="000000"/>
                <w:sz w:val="20"/>
                <w:szCs w:val="20"/>
              </w:rPr>
            </w:pPr>
            <w:r w:rsidRPr="00DA02D0">
              <w:rPr>
                <w:rFonts w:ascii="Sylfaen" w:hAnsi="Sylfaen" w:cs="Sylfaen"/>
                <w:color w:val="000000"/>
                <w:sz w:val="20"/>
                <w:szCs w:val="20"/>
              </w:rPr>
              <w:t>ვიცე</w:t>
            </w:r>
            <w:r w:rsidRPr="00DA02D0">
              <w:rPr>
                <w:rFonts w:ascii="Arial Unicode MS" w:hAnsi="Arial Unicode MS" w:cs="Arial Unicode MS"/>
                <w:color w:val="000000"/>
                <w:sz w:val="20"/>
                <w:szCs w:val="20"/>
              </w:rPr>
              <w:t>-</w:t>
            </w:r>
            <w:r w:rsidRPr="00DA02D0">
              <w:rPr>
                <w:rFonts w:ascii="Sylfaen" w:hAnsi="Sylfaen" w:cs="Sylfaen"/>
                <w:color w:val="000000"/>
                <w:sz w:val="20"/>
                <w:szCs w:val="20"/>
              </w:rPr>
              <w:t>რექტორი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სასწავლო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პროცესის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მიმართულებით</w:t>
            </w:r>
          </w:p>
          <w:p w14:paraId="73BF76B7" w14:textId="77777777" w:rsidR="00B56939" w:rsidRPr="00DA02D0" w:rsidRDefault="00B56939" w:rsidP="004D260B">
            <w:pPr>
              <w:spacing w:after="0"/>
              <w:ind w:left="324"/>
              <w:rPr>
                <w:color w:val="000000"/>
                <w:sz w:val="20"/>
                <w:szCs w:val="20"/>
              </w:rPr>
            </w:pPr>
          </w:p>
        </w:tc>
      </w:tr>
      <w:tr w:rsidR="00B56939" w:rsidRPr="00DA02D0" w14:paraId="5D558EA3"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3A451BE1" w14:textId="77777777" w:rsidR="00B56939" w:rsidRPr="00DA02D0" w:rsidRDefault="00B56939" w:rsidP="004D260B">
            <w:pPr>
              <w:spacing w:after="0"/>
              <w:ind w:right="86"/>
              <w:rPr>
                <w:color w:val="000000"/>
                <w:sz w:val="20"/>
                <w:szCs w:val="20"/>
              </w:rPr>
            </w:pPr>
            <w:r w:rsidRPr="00DA02D0">
              <w:rPr>
                <w:color w:val="000000"/>
                <w:sz w:val="20"/>
                <w:szCs w:val="20"/>
              </w:rPr>
              <w:t>7</w:t>
            </w:r>
          </w:p>
        </w:tc>
        <w:tc>
          <w:tcPr>
            <w:tcW w:w="2610" w:type="dxa"/>
            <w:tcBorders>
              <w:top w:val="single" w:sz="4" w:space="0" w:color="000000"/>
              <w:left w:val="single" w:sz="4" w:space="0" w:color="000000"/>
              <w:bottom w:val="single" w:sz="4" w:space="0" w:color="000000"/>
              <w:right w:val="single" w:sz="4" w:space="0" w:color="000000"/>
            </w:tcBorders>
          </w:tcPr>
          <w:p w14:paraId="084B5A83" w14:textId="77777777" w:rsidR="00B56939" w:rsidRPr="00DA02D0" w:rsidRDefault="00B56939" w:rsidP="004D260B">
            <w:pPr>
              <w:spacing w:after="0"/>
              <w:ind w:left="172"/>
              <w:rPr>
                <w:color w:val="000000"/>
                <w:sz w:val="20"/>
                <w:szCs w:val="20"/>
              </w:rPr>
            </w:pPr>
            <w:r w:rsidRPr="00DA02D0">
              <w:rPr>
                <w:rFonts w:ascii="Sylfaen" w:hAnsi="Sylfaen" w:cs="Sylfaen"/>
                <w:color w:val="000000"/>
                <w:sz w:val="20"/>
                <w:szCs w:val="20"/>
              </w:rPr>
              <w:t>ნია</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თოდუა</w:t>
            </w:r>
          </w:p>
        </w:tc>
        <w:tc>
          <w:tcPr>
            <w:tcW w:w="3660" w:type="dxa"/>
            <w:tcBorders>
              <w:top w:val="single" w:sz="4" w:space="0" w:color="000000"/>
              <w:left w:val="single" w:sz="4" w:space="0" w:color="000000"/>
              <w:bottom w:val="single" w:sz="4" w:space="0" w:color="000000"/>
              <w:right w:val="single" w:sz="4" w:space="0" w:color="000000"/>
            </w:tcBorders>
          </w:tcPr>
          <w:p w14:paraId="4DDC09EA" w14:textId="77777777" w:rsidR="00B56939" w:rsidRPr="00DA02D0" w:rsidRDefault="00B56939" w:rsidP="004D260B">
            <w:pPr>
              <w:spacing w:after="0"/>
              <w:rPr>
                <w:rFonts w:ascii="Times New Roman" w:hAnsi="Times New Roman" w:cs="Times New Roman"/>
                <w:color w:val="000000"/>
                <w:sz w:val="20"/>
                <w:szCs w:val="20"/>
              </w:rPr>
            </w:pPr>
            <w:r w:rsidRPr="00DA02D0">
              <w:rPr>
                <w:rFonts w:ascii="Sylfaen" w:hAnsi="Sylfaen" w:cs="Sylfaen"/>
                <w:color w:val="000000"/>
                <w:sz w:val="20"/>
                <w:szCs w:val="20"/>
              </w:rPr>
              <w:t>შპს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შავი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ზღვის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საერთაშორისო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p>
        </w:tc>
        <w:tc>
          <w:tcPr>
            <w:tcW w:w="2850" w:type="dxa"/>
            <w:tcBorders>
              <w:top w:val="single" w:sz="4" w:space="0" w:color="000000"/>
              <w:left w:val="single" w:sz="4" w:space="0" w:color="000000"/>
              <w:bottom w:val="single" w:sz="4" w:space="0" w:color="000000"/>
              <w:right w:val="single" w:sz="4" w:space="0" w:color="000000"/>
            </w:tcBorders>
          </w:tcPr>
          <w:p w14:paraId="0D7523F0" w14:textId="77777777" w:rsidR="00B56939" w:rsidRPr="00DA02D0" w:rsidRDefault="00B56939" w:rsidP="004D260B">
            <w:pPr>
              <w:spacing w:after="200" w:line="276" w:lineRule="auto"/>
              <w:rPr>
                <w:rFonts w:ascii="Times New Roman" w:hAnsi="Times New Roman" w:cs="Times New Roman"/>
                <w:color w:val="000000"/>
                <w:sz w:val="20"/>
                <w:szCs w:val="20"/>
              </w:rPr>
            </w:pPr>
            <w:r w:rsidRPr="00DA02D0">
              <w:rPr>
                <w:rFonts w:ascii="Sylfaen" w:hAnsi="Sylfaen" w:cs="Sylfaen"/>
                <w:color w:val="000000"/>
                <w:sz w:val="20"/>
                <w:szCs w:val="20"/>
              </w:rPr>
              <w:t>მარკეტინგის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საბაკალავრო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პროგრამების</w:t>
            </w:r>
            <w:r w:rsidRPr="00DA02D0">
              <w:rPr>
                <w:rFonts w:ascii="Arial Unicode MS" w:hAnsi="Arial Unicode MS" w:cs="Arial Unicode MS"/>
                <w:color w:val="000000"/>
                <w:sz w:val="20"/>
                <w:szCs w:val="20"/>
              </w:rPr>
              <w:t xml:space="preserve"> </w:t>
            </w:r>
            <w:proofErr w:type="spellStart"/>
            <w:r w:rsidRPr="00DA02D0">
              <w:rPr>
                <w:rFonts w:ascii="Sylfaen" w:hAnsi="Sylfaen" w:cs="Sylfaen"/>
                <w:color w:val="000000"/>
                <w:sz w:val="20"/>
                <w:szCs w:val="20"/>
              </w:rPr>
              <w:t>თანახელმძღვანელი</w:t>
            </w:r>
            <w:proofErr w:type="spellEnd"/>
          </w:p>
          <w:p w14:paraId="61F05E11" w14:textId="77777777" w:rsidR="00B56939" w:rsidRPr="00DA02D0" w:rsidRDefault="00B56939" w:rsidP="004D260B">
            <w:pPr>
              <w:spacing w:after="0"/>
              <w:rPr>
                <w:rFonts w:ascii="Times New Roman" w:hAnsi="Times New Roman" w:cs="Times New Roman"/>
                <w:color w:val="000000"/>
                <w:sz w:val="20"/>
                <w:szCs w:val="20"/>
              </w:rPr>
            </w:pPr>
          </w:p>
        </w:tc>
      </w:tr>
      <w:tr w:rsidR="00B56939" w:rsidRPr="00DA02D0" w14:paraId="2D14AA6F"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364DE299" w14:textId="77777777" w:rsidR="00B56939" w:rsidRPr="00DA02D0" w:rsidRDefault="00B56939" w:rsidP="004D260B">
            <w:pPr>
              <w:spacing w:after="0"/>
              <w:ind w:right="86"/>
              <w:rPr>
                <w:color w:val="000000"/>
                <w:sz w:val="20"/>
                <w:szCs w:val="20"/>
              </w:rPr>
            </w:pPr>
            <w:r w:rsidRPr="00DA02D0">
              <w:rPr>
                <w:color w:val="000000"/>
                <w:sz w:val="20"/>
                <w:szCs w:val="20"/>
              </w:rPr>
              <w:t>8</w:t>
            </w:r>
          </w:p>
        </w:tc>
        <w:tc>
          <w:tcPr>
            <w:tcW w:w="2610" w:type="dxa"/>
            <w:tcBorders>
              <w:top w:val="single" w:sz="4" w:space="0" w:color="000000"/>
              <w:left w:val="single" w:sz="4" w:space="0" w:color="000000"/>
              <w:bottom w:val="single" w:sz="4" w:space="0" w:color="000000"/>
              <w:right w:val="single" w:sz="4" w:space="0" w:color="000000"/>
            </w:tcBorders>
          </w:tcPr>
          <w:p w14:paraId="64FAEA30" w14:textId="77777777" w:rsidR="00B56939" w:rsidRPr="00DA02D0" w:rsidRDefault="00B56939" w:rsidP="004D260B">
            <w:pPr>
              <w:spacing w:after="0"/>
              <w:ind w:left="172"/>
              <w:rPr>
                <w:rFonts w:ascii="Times New Roman" w:hAnsi="Times New Roman" w:cs="Times New Roman"/>
                <w:color w:val="000000"/>
                <w:sz w:val="20"/>
                <w:szCs w:val="20"/>
              </w:rPr>
            </w:pPr>
            <w:r w:rsidRPr="00DA02D0">
              <w:rPr>
                <w:rFonts w:ascii="Sylfaen" w:hAnsi="Sylfaen" w:cs="Sylfaen"/>
                <w:color w:val="000000"/>
                <w:sz w:val="20"/>
                <w:szCs w:val="20"/>
              </w:rPr>
              <w:t>არიან</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მატინი</w:t>
            </w:r>
          </w:p>
        </w:tc>
        <w:tc>
          <w:tcPr>
            <w:tcW w:w="3660" w:type="dxa"/>
            <w:tcBorders>
              <w:top w:val="single" w:sz="4" w:space="0" w:color="000000"/>
              <w:left w:val="single" w:sz="4" w:space="0" w:color="000000"/>
              <w:bottom w:val="single" w:sz="4" w:space="0" w:color="000000"/>
              <w:right w:val="single" w:sz="4" w:space="0" w:color="000000"/>
            </w:tcBorders>
          </w:tcPr>
          <w:p w14:paraId="08F70EC7" w14:textId="77777777" w:rsidR="00B56939" w:rsidRPr="00DA02D0" w:rsidRDefault="00B56939" w:rsidP="004D260B">
            <w:pPr>
              <w:rPr>
                <w:rFonts w:ascii="Times New Roman" w:hAnsi="Times New Roman" w:cs="Times New Roman"/>
                <w:color w:val="000000"/>
                <w:sz w:val="20"/>
                <w:szCs w:val="20"/>
              </w:rPr>
            </w:pPr>
            <w:r w:rsidRPr="00DA02D0">
              <w:rPr>
                <w:rFonts w:ascii="Sylfaen" w:hAnsi="Sylfaen" w:cs="Sylfaen"/>
                <w:color w:val="000000"/>
                <w:sz w:val="20"/>
                <w:szCs w:val="20"/>
              </w:rPr>
              <w:t>შპს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შავი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ზღვის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საერთაშორისო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p>
        </w:tc>
        <w:tc>
          <w:tcPr>
            <w:tcW w:w="2850" w:type="dxa"/>
            <w:tcBorders>
              <w:top w:val="single" w:sz="4" w:space="0" w:color="000000"/>
              <w:left w:val="single" w:sz="4" w:space="0" w:color="000000"/>
              <w:bottom w:val="single" w:sz="4" w:space="0" w:color="000000"/>
              <w:right w:val="single" w:sz="4" w:space="0" w:color="000000"/>
            </w:tcBorders>
          </w:tcPr>
          <w:p w14:paraId="08FEABE2" w14:textId="77777777" w:rsidR="00B56939" w:rsidRPr="00DA02D0" w:rsidRDefault="00B56939" w:rsidP="004D260B">
            <w:pPr>
              <w:spacing w:after="200" w:line="276" w:lineRule="auto"/>
              <w:rPr>
                <w:rFonts w:ascii="Times New Roman" w:hAnsi="Times New Roman" w:cs="Times New Roman"/>
                <w:color w:val="000000"/>
                <w:sz w:val="20"/>
                <w:szCs w:val="20"/>
              </w:rPr>
            </w:pPr>
            <w:r w:rsidRPr="00DA02D0">
              <w:rPr>
                <w:rFonts w:ascii="Sylfaen" w:hAnsi="Sylfaen" w:cs="Sylfaen"/>
                <w:color w:val="000000"/>
                <w:sz w:val="20"/>
                <w:szCs w:val="20"/>
              </w:rPr>
              <w:t>მარკეტინგის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სამაგისტრო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პროგრამის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ხელმძღვანელი</w:t>
            </w:r>
          </w:p>
        </w:tc>
      </w:tr>
      <w:tr w:rsidR="00B56939" w:rsidRPr="00DA02D0" w14:paraId="3306AFB1"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0CDB3A0C" w14:textId="77777777" w:rsidR="00B56939" w:rsidRPr="00DA02D0" w:rsidRDefault="00B56939" w:rsidP="004D260B">
            <w:pPr>
              <w:spacing w:after="0"/>
              <w:ind w:right="86"/>
              <w:rPr>
                <w:color w:val="000000"/>
                <w:sz w:val="20"/>
                <w:szCs w:val="20"/>
              </w:rPr>
            </w:pPr>
            <w:r w:rsidRPr="00DA02D0">
              <w:rPr>
                <w:color w:val="000000"/>
                <w:sz w:val="20"/>
                <w:szCs w:val="20"/>
              </w:rPr>
              <w:lastRenderedPageBreak/>
              <w:t>9</w:t>
            </w:r>
          </w:p>
        </w:tc>
        <w:tc>
          <w:tcPr>
            <w:tcW w:w="2610" w:type="dxa"/>
            <w:tcBorders>
              <w:top w:val="single" w:sz="4" w:space="0" w:color="000000"/>
              <w:left w:val="single" w:sz="4" w:space="0" w:color="000000"/>
              <w:bottom w:val="single" w:sz="4" w:space="0" w:color="000000"/>
              <w:right w:val="single" w:sz="4" w:space="0" w:color="000000"/>
            </w:tcBorders>
          </w:tcPr>
          <w:p w14:paraId="514E8A0B" w14:textId="77777777" w:rsidR="00B56939" w:rsidRPr="00DA02D0" w:rsidRDefault="00B56939" w:rsidP="004D260B">
            <w:pPr>
              <w:spacing w:after="0"/>
              <w:ind w:left="172"/>
              <w:rPr>
                <w:rFonts w:ascii="Times New Roman" w:hAnsi="Times New Roman" w:cs="Times New Roman"/>
                <w:color w:val="000000"/>
                <w:sz w:val="20"/>
                <w:szCs w:val="20"/>
              </w:rPr>
            </w:pPr>
            <w:r w:rsidRPr="00DA02D0">
              <w:rPr>
                <w:rFonts w:ascii="Sylfaen" w:hAnsi="Sylfaen" w:cs="Sylfaen"/>
                <w:color w:val="000000"/>
                <w:sz w:val="20"/>
                <w:szCs w:val="20"/>
              </w:rPr>
              <w:t>ნინო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ცხოვრებაშვილი</w:t>
            </w:r>
          </w:p>
        </w:tc>
        <w:tc>
          <w:tcPr>
            <w:tcW w:w="3660" w:type="dxa"/>
            <w:tcBorders>
              <w:top w:val="single" w:sz="4" w:space="0" w:color="000000"/>
              <w:left w:val="single" w:sz="4" w:space="0" w:color="000000"/>
              <w:bottom w:val="single" w:sz="4" w:space="0" w:color="000000"/>
              <w:right w:val="single" w:sz="4" w:space="0" w:color="000000"/>
            </w:tcBorders>
          </w:tcPr>
          <w:p w14:paraId="4D129DDD" w14:textId="77777777" w:rsidR="00B56939" w:rsidRPr="00DA02D0" w:rsidRDefault="00B56939" w:rsidP="004D260B">
            <w:pPr>
              <w:spacing w:after="200"/>
              <w:rPr>
                <w:rFonts w:ascii="Times New Roman" w:hAnsi="Times New Roman" w:cs="Times New Roman"/>
                <w:color w:val="000000"/>
                <w:sz w:val="20"/>
                <w:szCs w:val="20"/>
              </w:rPr>
            </w:pP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შპს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გრიგოლ</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რობაქიძის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სახელობის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p>
        </w:tc>
        <w:tc>
          <w:tcPr>
            <w:tcW w:w="2850" w:type="dxa"/>
            <w:tcBorders>
              <w:top w:val="single" w:sz="4" w:space="0" w:color="000000"/>
              <w:left w:val="single" w:sz="4" w:space="0" w:color="000000"/>
              <w:bottom w:val="single" w:sz="4" w:space="0" w:color="000000"/>
              <w:right w:val="single" w:sz="4" w:space="0" w:color="000000"/>
            </w:tcBorders>
          </w:tcPr>
          <w:p w14:paraId="5E3F0744" w14:textId="77777777" w:rsidR="00B56939" w:rsidRPr="00DA02D0" w:rsidRDefault="00B56939" w:rsidP="004D260B">
            <w:pPr>
              <w:spacing w:after="200"/>
              <w:rPr>
                <w:sz w:val="20"/>
                <w:szCs w:val="20"/>
              </w:rPr>
            </w:pPr>
            <w:r w:rsidRPr="00DA02D0">
              <w:rPr>
                <w:rFonts w:ascii="Sylfaen" w:hAnsi="Sylfaen" w:cs="Sylfaen"/>
                <w:color w:val="000000"/>
                <w:sz w:val="20"/>
                <w:szCs w:val="20"/>
              </w:rPr>
              <w:t>ასოცირებული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პროფესორი</w:t>
            </w:r>
          </w:p>
        </w:tc>
      </w:tr>
      <w:tr w:rsidR="00B56939" w:rsidRPr="00DA02D0" w14:paraId="417988CD"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228EFA09" w14:textId="77777777" w:rsidR="00B56939" w:rsidRPr="00DA02D0" w:rsidRDefault="00B56939" w:rsidP="004D260B">
            <w:pPr>
              <w:spacing w:after="0"/>
              <w:ind w:right="86"/>
              <w:rPr>
                <w:color w:val="000000"/>
                <w:sz w:val="20"/>
                <w:szCs w:val="20"/>
              </w:rPr>
            </w:pPr>
            <w:r w:rsidRPr="00DA02D0">
              <w:rPr>
                <w:color w:val="000000"/>
                <w:sz w:val="20"/>
                <w:szCs w:val="20"/>
              </w:rPr>
              <w:t>10</w:t>
            </w:r>
          </w:p>
        </w:tc>
        <w:tc>
          <w:tcPr>
            <w:tcW w:w="2610" w:type="dxa"/>
            <w:tcBorders>
              <w:top w:val="single" w:sz="4" w:space="0" w:color="000000"/>
              <w:left w:val="single" w:sz="4" w:space="0" w:color="000000"/>
              <w:bottom w:val="single" w:sz="4" w:space="0" w:color="000000"/>
              <w:right w:val="single" w:sz="4" w:space="0" w:color="000000"/>
            </w:tcBorders>
          </w:tcPr>
          <w:p w14:paraId="621AF1DA" w14:textId="77777777" w:rsidR="00B56939" w:rsidRPr="00DA02D0" w:rsidRDefault="00B56939" w:rsidP="004D260B">
            <w:pPr>
              <w:spacing w:after="0"/>
              <w:ind w:left="172"/>
              <w:rPr>
                <w:rFonts w:ascii="Times New Roman" w:hAnsi="Times New Roman" w:cs="Times New Roman"/>
                <w:color w:val="000000"/>
                <w:sz w:val="20"/>
                <w:szCs w:val="20"/>
              </w:rPr>
            </w:pPr>
            <w:r w:rsidRPr="00DA02D0">
              <w:rPr>
                <w:rFonts w:ascii="Sylfaen" w:hAnsi="Sylfaen" w:cs="Sylfaen"/>
                <w:color w:val="000000"/>
                <w:sz w:val="20"/>
                <w:szCs w:val="20"/>
              </w:rPr>
              <w:t>გიორგი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ბერულავა</w:t>
            </w:r>
          </w:p>
        </w:tc>
        <w:tc>
          <w:tcPr>
            <w:tcW w:w="3660" w:type="dxa"/>
            <w:tcBorders>
              <w:top w:val="single" w:sz="4" w:space="0" w:color="000000"/>
              <w:left w:val="single" w:sz="4" w:space="0" w:color="000000"/>
              <w:bottom w:val="single" w:sz="4" w:space="0" w:color="000000"/>
              <w:right w:val="single" w:sz="4" w:space="0" w:color="000000"/>
            </w:tcBorders>
          </w:tcPr>
          <w:p w14:paraId="3EBD1615" w14:textId="77777777" w:rsidR="00B56939" w:rsidRPr="00DA02D0" w:rsidRDefault="00B56939" w:rsidP="004D260B">
            <w:pPr>
              <w:spacing w:after="200"/>
              <w:rPr>
                <w:rFonts w:ascii="Times New Roman" w:hAnsi="Times New Roman" w:cs="Times New Roman"/>
                <w:color w:val="000000"/>
                <w:sz w:val="20"/>
                <w:szCs w:val="20"/>
              </w:rPr>
            </w:pP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სსიპ</w:t>
            </w:r>
            <w:r w:rsidRPr="00DA02D0">
              <w:rPr>
                <w:rFonts w:ascii="Arial Unicode MS" w:hAnsi="Arial Unicode MS" w:cs="Arial Unicode MS"/>
                <w:color w:val="000000"/>
                <w:sz w:val="20"/>
                <w:szCs w:val="20"/>
              </w:rPr>
              <w:t xml:space="preserve"> - </w:t>
            </w:r>
            <w:r w:rsidRPr="00DA02D0">
              <w:rPr>
                <w:rFonts w:ascii="Sylfaen" w:hAnsi="Sylfaen" w:cs="Sylfaen"/>
                <w:color w:val="000000"/>
                <w:sz w:val="20"/>
                <w:szCs w:val="20"/>
              </w:rPr>
              <w:t>სოხუმის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სახელმწიფო</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p>
        </w:tc>
        <w:tc>
          <w:tcPr>
            <w:tcW w:w="2850" w:type="dxa"/>
            <w:tcBorders>
              <w:top w:val="single" w:sz="4" w:space="0" w:color="000000"/>
              <w:left w:val="single" w:sz="4" w:space="0" w:color="000000"/>
              <w:bottom w:val="single" w:sz="4" w:space="0" w:color="000000"/>
              <w:right w:val="single" w:sz="4" w:space="0" w:color="000000"/>
            </w:tcBorders>
          </w:tcPr>
          <w:p w14:paraId="7704EDF4" w14:textId="77777777" w:rsidR="00B56939" w:rsidRPr="00DA02D0" w:rsidRDefault="00B56939" w:rsidP="004D260B">
            <w:pPr>
              <w:spacing w:line="276" w:lineRule="auto"/>
              <w:rPr>
                <w:rFonts w:ascii="Times New Roman" w:hAnsi="Times New Roman" w:cs="Times New Roman"/>
                <w:color w:val="000000"/>
                <w:sz w:val="20"/>
                <w:szCs w:val="20"/>
              </w:rPr>
            </w:pPr>
            <w:r w:rsidRPr="00DA02D0">
              <w:rPr>
                <w:rFonts w:ascii="Sylfaen" w:hAnsi="Sylfaen" w:cs="Sylfaen"/>
                <w:color w:val="000000"/>
                <w:sz w:val="20"/>
                <w:szCs w:val="20"/>
              </w:rPr>
              <w:t>ბიზნესისა</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და</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სოციალური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მეცნიერებების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ფაკულტეტის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პროფესორი</w:t>
            </w:r>
          </w:p>
          <w:p w14:paraId="1329B10A" w14:textId="77777777" w:rsidR="00B56939" w:rsidRPr="00DA02D0" w:rsidRDefault="00B56939" w:rsidP="004D260B">
            <w:pPr>
              <w:spacing w:after="200"/>
              <w:rPr>
                <w:color w:val="000000"/>
                <w:sz w:val="20"/>
                <w:szCs w:val="20"/>
              </w:rPr>
            </w:pPr>
          </w:p>
        </w:tc>
      </w:tr>
      <w:tr w:rsidR="00B56939" w:rsidRPr="00DA02D0" w14:paraId="7006AD19"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6E81F4D7" w14:textId="77777777" w:rsidR="00B56939" w:rsidRPr="00DA02D0" w:rsidRDefault="00B56939" w:rsidP="004D260B">
            <w:pPr>
              <w:spacing w:after="0"/>
              <w:ind w:right="86"/>
              <w:rPr>
                <w:color w:val="000000"/>
                <w:sz w:val="20"/>
                <w:szCs w:val="20"/>
              </w:rPr>
            </w:pPr>
            <w:r w:rsidRPr="00DA02D0">
              <w:rPr>
                <w:color w:val="000000"/>
                <w:sz w:val="20"/>
                <w:szCs w:val="20"/>
              </w:rPr>
              <w:t>11</w:t>
            </w:r>
          </w:p>
        </w:tc>
        <w:tc>
          <w:tcPr>
            <w:tcW w:w="2610" w:type="dxa"/>
            <w:tcBorders>
              <w:top w:val="single" w:sz="4" w:space="0" w:color="000000"/>
              <w:left w:val="single" w:sz="4" w:space="0" w:color="000000"/>
              <w:bottom w:val="single" w:sz="4" w:space="0" w:color="000000"/>
              <w:right w:val="single" w:sz="4" w:space="0" w:color="000000"/>
            </w:tcBorders>
          </w:tcPr>
          <w:p w14:paraId="0A9ACA2E" w14:textId="77777777" w:rsidR="00B56939" w:rsidRPr="00DA02D0" w:rsidRDefault="00B56939" w:rsidP="004D260B">
            <w:pPr>
              <w:spacing w:after="0"/>
              <w:ind w:left="172"/>
              <w:rPr>
                <w:rFonts w:ascii="Times New Roman" w:hAnsi="Times New Roman" w:cs="Times New Roman"/>
                <w:color w:val="000000"/>
                <w:sz w:val="20"/>
                <w:szCs w:val="20"/>
              </w:rPr>
            </w:pPr>
            <w:r w:rsidRPr="00DA02D0">
              <w:rPr>
                <w:rFonts w:ascii="Sylfaen" w:hAnsi="Sylfaen" w:cs="Sylfaen"/>
                <w:color w:val="000000"/>
                <w:sz w:val="20"/>
                <w:szCs w:val="20"/>
              </w:rPr>
              <w:t>ელენე</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ჯღარკავა</w:t>
            </w:r>
          </w:p>
        </w:tc>
        <w:tc>
          <w:tcPr>
            <w:tcW w:w="3660" w:type="dxa"/>
            <w:tcBorders>
              <w:top w:val="single" w:sz="4" w:space="0" w:color="000000"/>
              <w:left w:val="single" w:sz="4" w:space="0" w:color="000000"/>
              <w:bottom w:val="single" w:sz="4" w:space="0" w:color="000000"/>
              <w:right w:val="single" w:sz="4" w:space="0" w:color="000000"/>
            </w:tcBorders>
          </w:tcPr>
          <w:p w14:paraId="6F4AF3BE" w14:textId="77777777" w:rsidR="00B56939" w:rsidRPr="00DA02D0" w:rsidRDefault="00B56939" w:rsidP="004D260B">
            <w:pPr>
              <w:spacing w:after="200"/>
              <w:rPr>
                <w:rFonts w:ascii="Times New Roman" w:hAnsi="Times New Roman" w:cs="Times New Roman"/>
                <w:color w:val="000000"/>
                <w:sz w:val="20"/>
                <w:szCs w:val="20"/>
              </w:rPr>
            </w:pPr>
            <w:r w:rsidRPr="00DA02D0">
              <w:rPr>
                <w:rFonts w:ascii="Sylfaen" w:hAnsi="Sylfaen" w:cs="Sylfaen"/>
                <w:color w:val="000000"/>
                <w:sz w:val="20"/>
                <w:szCs w:val="20"/>
              </w:rPr>
              <w:t>შპს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კავკასიის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უნივერსიტეტი</w:t>
            </w:r>
          </w:p>
        </w:tc>
        <w:tc>
          <w:tcPr>
            <w:tcW w:w="2850" w:type="dxa"/>
            <w:tcBorders>
              <w:top w:val="single" w:sz="4" w:space="0" w:color="000000"/>
              <w:left w:val="single" w:sz="4" w:space="0" w:color="000000"/>
              <w:bottom w:val="single" w:sz="4" w:space="0" w:color="000000"/>
              <w:right w:val="single" w:sz="4" w:space="0" w:color="000000"/>
            </w:tcBorders>
          </w:tcPr>
          <w:p w14:paraId="2975A03C" w14:textId="77777777" w:rsidR="00B56939" w:rsidRPr="00DA02D0" w:rsidRDefault="00B56939" w:rsidP="004D260B">
            <w:pPr>
              <w:spacing w:after="200" w:line="276" w:lineRule="auto"/>
              <w:rPr>
                <w:rFonts w:ascii="Times New Roman" w:hAnsi="Times New Roman" w:cs="Times New Roman"/>
                <w:color w:val="000000"/>
                <w:sz w:val="20"/>
                <w:szCs w:val="20"/>
              </w:rPr>
            </w:pPr>
            <w:r w:rsidRPr="00DA02D0">
              <w:rPr>
                <w:rFonts w:ascii="Sylfaen" w:hAnsi="Sylfaen" w:cs="Sylfaen"/>
                <w:color w:val="000000"/>
                <w:sz w:val="20"/>
                <w:szCs w:val="20"/>
              </w:rPr>
              <w:t>ასოცირებული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პროფესორი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ბიზნეს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სკოლის</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დეკანი</w:t>
            </w:r>
          </w:p>
          <w:p w14:paraId="2090D9F7" w14:textId="77777777" w:rsidR="00B56939" w:rsidRPr="00DA02D0" w:rsidRDefault="00B56939" w:rsidP="004D260B">
            <w:pPr>
              <w:spacing w:line="276" w:lineRule="auto"/>
              <w:ind w:left="420"/>
              <w:rPr>
                <w:rFonts w:ascii="Times New Roman" w:hAnsi="Times New Roman" w:cs="Times New Roman"/>
                <w:color w:val="000000"/>
                <w:sz w:val="20"/>
                <w:szCs w:val="20"/>
              </w:rPr>
            </w:pPr>
          </w:p>
        </w:tc>
      </w:tr>
      <w:tr w:rsidR="00B56939" w:rsidRPr="00DA02D0" w14:paraId="1921249A" w14:textId="77777777" w:rsidTr="003C1B8B">
        <w:trPr>
          <w:trHeight w:val="425"/>
          <w:jc w:val="center"/>
        </w:trPr>
        <w:tc>
          <w:tcPr>
            <w:tcW w:w="555" w:type="dxa"/>
            <w:tcBorders>
              <w:top w:val="single" w:sz="4" w:space="0" w:color="000000"/>
              <w:left w:val="single" w:sz="4" w:space="0" w:color="000000"/>
              <w:bottom w:val="single" w:sz="4" w:space="0" w:color="000000"/>
              <w:right w:val="single" w:sz="4" w:space="0" w:color="000000"/>
            </w:tcBorders>
          </w:tcPr>
          <w:p w14:paraId="4B2B8627" w14:textId="77777777" w:rsidR="00B56939" w:rsidRPr="00DA02D0" w:rsidRDefault="00B56939" w:rsidP="004D260B">
            <w:pPr>
              <w:spacing w:after="0"/>
              <w:ind w:right="86"/>
              <w:rPr>
                <w:color w:val="000000"/>
                <w:sz w:val="20"/>
                <w:szCs w:val="20"/>
              </w:rPr>
            </w:pPr>
            <w:r w:rsidRPr="00DA02D0">
              <w:rPr>
                <w:color w:val="000000"/>
                <w:sz w:val="20"/>
                <w:szCs w:val="20"/>
              </w:rPr>
              <w:t>12</w:t>
            </w:r>
          </w:p>
        </w:tc>
        <w:tc>
          <w:tcPr>
            <w:tcW w:w="2610" w:type="dxa"/>
            <w:tcBorders>
              <w:top w:val="single" w:sz="4" w:space="0" w:color="000000"/>
              <w:left w:val="single" w:sz="4" w:space="0" w:color="000000"/>
              <w:bottom w:val="single" w:sz="4" w:space="0" w:color="000000"/>
              <w:right w:val="single" w:sz="4" w:space="0" w:color="000000"/>
            </w:tcBorders>
          </w:tcPr>
          <w:p w14:paraId="5FC65990" w14:textId="77777777" w:rsidR="00B56939" w:rsidRPr="00DA02D0" w:rsidRDefault="00B56939" w:rsidP="004D260B">
            <w:pPr>
              <w:spacing w:after="0"/>
              <w:ind w:left="172"/>
              <w:rPr>
                <w:rFonts w:ascii="Times New Roman" w:hAnsi="Times New Roman" w:cs="Times New Roman"/>
                <w:color w:val="000000"/>
                <w:sz w:val="20"/>
                <w:szCs w:val="20"/>
              </w:rPr>
            </w:pPr>
            <w:r w:rsidRPr="00DA02D0">
              <w:rPr>
                <w:rFonts w:ascii="Sylfaen" w:hAnsi="Sylfaen" w:cs="Sylfaen"/>
                <w:color w:val="000000"/>
                <w:sz w:val="20"/>
                <w:szCs w:val="20"/>
              </w:rPr>
              <w:t>იოსებ</w:t>
            </w:r>
            <w:r w:rsidRPr="00DA02D0">
              <w:rPr>
                <w:rFonts w:ascii="Arial Unicode MS" w:hAnsi="Arial Unicode MS" w:cs="Arial Unicode MS"/>
                <w:color w:val="000000"/>
                <w:sz w:val="20"/>
                <w:szCs w:val="20"/>
              </w:rPr>
              <w:t xml:space="preserve"> </w:t>
            </w:r>
            <w:proofErr w:type="spellStart"/>
            <w:r w:rsidRPr="00DA02D0">
              <w:rPr>
                <w:rFonts w:ascii="Sylfaen" w:hAnsi="Sylfaen" w:cs="Sylfaen"/>
                <w:color w:val="000000"/>
                <w:sz w:val="20"/>
                <w:szCs w:val="20"/>
              </w:rPr>
              <w:t>გალუმაშვილი</w:t>
            </w:r>
            <w:proofErr w:type="spellEnd"/>
          </w:p>
        </w:tc>
        <w:tc>
          <w:tcPr>
            <w:tcW w:w="3660" w:type="dxa"/>
            <w:tcBorders>
              <w:top w:val="single" w:sz="4" w:space="0" w:color="000000"/>
              <w:left w:val="single" w:sz="4" w:space="0" w:color="000000"/>
              <w:bottom w:val="single" w:sz="4" w:space="0" w:color="000000"/>
              <w:right w:val="single" w:sz="4" w:space="0" w:color="000000"/>
            </w:tcBorders>
          </w:tcPr>
          <w:p w14:paraId="5766C985" w14:textId="77777777" w:rsidR="00B56939" w:rsidRPr="00DA02D0" w:rsidRDefault="00B56939" w:rsidP="004D260B">
            <w:pPr>
              <w:spacing w:after="200"/>
              <w:rPr>
                <w:rFonts w:ascii="Times New Roman" w:hAnsi="Times New Roman" w:cs="Times New Roman"/>
                <w:color w:val="000000"/>
                <w:sz w:val="20"/>
                <w:szCs w:val="20"/>
              </w:rPr>
            </w:pPr>
            <w:r w:rsidRPr="00DA02D0">
              <w:rPr>
                <w:rFonts w:ascii="Sylfaen" w:hAnsi="Sylfaen" w:cs="Sylfaen"/>
                <w:color w:val="000000"/>
                <w:sz w:val="20"/>
                <w:szCs w:val="20"/>
              </w:rPr>
              <w:t>შპს</w:t>
            </w:r>
            <w:r w:rsidRPr="00DA02D0">
              <w:rPr>
                <w:rFonts w:ascii="Arial Unicode MS" w:hAnsi="Arial Unicode MS" w:cs="Arial Unicode MS"/>
                <w:color w:val="000000"/>
                <w:sz w:val="20"/>
                <w:szCs w:val="20"/>
              </w:rPr>
              <w:t xml:space="preserve"> „</w:t>
            </w:r>
            <w:proofErr w:type="spellStart"/>
            <w:r w:rsidRPr="00DA02D0">
              <w:rPr>
                <w:rFonts w:ascii="Sylfaen" w:hAnsi="Sylfaen" w:cs="Sylfaen"/>
                <w:color w:val="000000"/>
                <w:sz w:val="20"/>
                <w:szCs w:val="20"/>
              </w:rPr>
              <w:t>ჯეპრა</w:t>
            </w:r>
            <w:proofErr w:type="spellEnd"/>
            <w:r w:rsidRPr="00DA02D0">
              <w:rPr>
                <w:rFonts w:ascii="Arial Unicode MS" w:hAnsi="Arial Unicode MS" w:cs="Arial Unicode MS"/>
                <w:color w:val="000000"/>
                <w:sz w:val="20"/>
                <w:szCs w:val="20"/>
              </w:rPr>
              <w:t>"</w:t>
            </w:r>
          </w:p>
        </w:tc>
        <w:tc>
          <w:tcPr>
            <w:tcW w:w="2850" w:type="dxa"/>
            <w:tcBorders>
              <w:top w:val="single" w:sz="4" w:space="0" w:color="000000"/>
              <w:left w:val="single" w:sz="4" w:space="0" w:color="000000"/>
              <w:bottom w:val="single" w:sz="4" w:space="0" w:color="000000"/>
              <w:right w:val="single" w:sz="4" w:space="0" w:color="000000"/>
            </w:tcBorders>
          </w:tcPr>
          <w:p w14:paraId="1D4DD5D9" w14:textId="77777777" w:rsidR="00B56939" w:rsidRPr="00DA02D0" w:rsidRDefault="00B56939" w:rsidP="004D260B">
            <w:pPr>
              <w:spacing w:line="276" w:lineRule="auto"/>
              <w:rPr>
                <w:rFonts w:ascii="Times New Roman" w:hAnsi="Times New Roman" w:cs="Times New Roman"/>
                <w:color w:val="000000"/>
                <w:sz w:val="20"/>
                <w:szCs w:val="20"/>
              </w:rPr>
            </w:pPr>
            <w:r w:rsidRPr="00DA02D0">
              <w:rPr>
                <w:rFonts w:ascii="Sylfaen" w:hAnsi="Sylfaen" w:cs="Sylfaen"/>
                <w:color w:val="000000"/>
                <w:sz w:val="20"/>
                <w:szCs w:val="20"/>
              </w:rPr>
              <w:t>დამფუძნებელი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და</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უფროსი</w:t>
            </w:r>
            <w:r w:rsidRPr="00DA02D0">
              <w:rPr>
                <w:rFonts w:ascii="Arial Unicode MS" w:hAnsi="Arial Unicode MS" w:cs="Arial Unicode MS"/>
                <w:color w:val="000000"/>
                <w:sz w:val="20"/>
                <w:szCs w:val="20"/>
              </w:rPr>
              <w:t xml:space="preserve"> </w:t>
            </w:r>
            <w:r w:rsidRPr="00DA02D0">
              <w:rPr>
                <w:rFonts w:ascii="Sylfaen" w:hAnsi="Sylfaen" w:cs="Sylfaen"/>
                <w:color w:val="000000"/>
                <w:sz w:val="20"/>
                <w:szCs w:val="20"/>
              </w:rPr>
              <w:t>კონსულტანტი</w:t>
            </w:r>
          </w:p>
          <w:p w14:paraId="4E11BA33" w14:textId="77777777" w:rsidR="00B56939" w:rsidRPr="00DA02D0" w:rsidRDefault="00B56939" w:rsidP="004D260B">
            <w:pPr>
              <w:spacing w:after="200" w:line="276" w:lineRule="auto"/>
              <w:rPr>
                <w:rFonts w:ascii="Times New Roman" w:hAnsi="Times New Roman" w:cs="Times New Roman"/>
                <w:color w:val="000000"/>
                <w:sz w:val="20"/>
                <w:szCs w:val="20"/>
              </w:rPr>
            </w:pPr>
          </w:p>
        </w:tc>
      </w:tr>
    </w:tbl>
    <w:p w14:paraId="2785D4E7" w14:textId="77777777" w:rsidR="00B56939" w:rsidRPr="00DA02D0" w:rsidRDefault="00B56939" w:rsidP="00B56939">
      <w:pPr>
        <w:spacing w:after="0"/>
        <w:ind w:left="454"/>
        <w:rPr>
          <w:color w:val="000000"/>
        </w:rPr>
      </w:pPr>
    </w:p>
    <w:p w14:paraId="54457B28" w14:textId="77777777" w:rsidR="00B56939" w:rsidRPr="00DA02D0" w:rsidRDefault="00B56939" w:rsidP="00B56939">
      <w:pPr>
        <w:spacing w:after="0"/>
        <w:ind w:left="454"/>
        <w:rPr>
          <w:color w:val="000000"/>
        </w:rPr>
      </w:pPr>
    </w:p>
    <w:p w14:paraId="08929430" w14:textId="77777777" w:rsidR="00B56939" w:rsidRPr="00DA02D0" w:rsidRDefault="00B56939" w:rsidP="00B56939">
      <w:pPr>
        <w:spacing w:after="0"/>
        <w:ind w:left="454"/>
        <w:rPr>
          <w:color w:val="000000"/>
        </w:rPr>
      </w:pPr>
    </w:p>
    <w:p w14:paraId="7A4BA311" w14:textId="77777777" w:rsidR="00B56939" w:rsidRPr="00DA02D0" w:rsidRDefault="00B56939" w:rsidP="00B56939">
      <w:pPr>
        <w:spacing w:after="0"/>
        <w:ind w:left="454"/>
      </w:pPr>
    </w:p>
    <w:p w14:paraId="1DB7CBBC" w14:textId="77777777" w:rsidR="00B56939" w:rsidRPr="00B56939" w:rsidRDefault="00B56939" w:rsidP="00B56939">
      <w:pPr>
        <w:spacing w:line="360" w:lineRule="auto"/>
        <w:jc w:val="both"/>
        <w:rPr>
          <w:rFonts w:ascii="Sylfaen" w:hAnsi="Sylfaen"/>
        </w:rPr>
      </w:pPr>
    </w:p>
    <w:sectPr w:rsidR="00B56939" w:rsidRPr="00B569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3A9976" w14:textId="77777777" w:rsidR="003B3195" w:rsidRDefault="003B3195" w:rsidP="00B67C9B">
      <w:pPr>
        <w:spacing w:after="0" w:line="240" w:lineRule="auto"/>
      </w:pPr>
      <w:r>
        <w:separator/>
      </w:r>
    </w:p>
  </w:endnote>
  <w:endnote w:type="continuationSeparator" w:id="0">
    <w:p w14:paraId="7B2F5A5A" w14:textId="77777777" w:rsidR="003B3195" w:rsidRDefault="003B3195" w:rsidP="00B67C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Merriweather">
    <w:altName w:val="Calibri"/>
    <w:charset w:val="00"/>
    <w:family w:val="auto"/>
    <w:pitch w:val="variable"/>
    <w:sig w:usb0="20000207" w:usb1="00000002" w:usb2="00000000" w:usb3="00000000" w:csb0="00000197"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Nova Mono">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DFCED4" w14:textId="77777777" w:rsidR="003B3195" w:rsidRDefault="003B3195" w:rsidP="00B67C9B">
      <w:pPr>
        <w:spacing w:after="0" w:line="240" w:lineRule="auto"/>
      </w:pPr>
      <w:r>
        <w:separator/>
      </w:r>
    </w:p>
  </w:footnote>
  <w:footnote w:type="continuationSeparator" w:id="0">
    <w:p w14:paraId="3E665E91" w14:textId="77777777" w:rsidR="003B3195" w:rsidRDefault="003B3195" w:rsidP="00B67C9B">
      <w:pPr>
        <w:spacing w:after="0" w:line="240" w:lineRule="auto"/>
      </w:pPr>
      <w:r>
        <w:continuationSeparator/>
      </w:r>
    </w:p>
  </w:footnote>
  <w:footnote w:id="1">
    <w:p w14:paraId="3D974488" w14:textId="77777777" w:rsidR="00B67C9B" w:rsidRPr="00B90805" w:rsidRDefault="00B67C9B" w:rsidP="00B67C9B">
      <w:pPr>
        <w:pStyle w:val="FootnoteText"/>
        <w:rPr>
          <w:lang w:val="ka-GE"/>
        </w:rPr>
      </w:pPr>
      <w:r>
        <w:rPr>
          <w:rStyle w:val="FootnoteReference"/>
        </w:rPr>
        <w:footnoteRef/>
      </w:r>
      <w:r>
        <w:t xml:space="preserve">  </w:t>
      </w:r>
      <w:proofErr w:type="spellStart"/>
      <w:r w:rsidRPr="00AF02A9">
        <w:rPr>
          <w:rFonts w:cstheme="minorHAnsi"/>
          <w:sz w:val="16"/>
          <w:szCs w:val="16"/>
        </w:rPr>
        <w:t>დარგობრივი</w:t>
      </w:r>
      <w:proofErr w:type="spellEnd"/>
      <w:r w:rsidRPr="00AF02A9">
        <w:rPr>
          <w:rFonts w:cstheme="minorHAnsi"/>
          <w:sz w:val="16"/>
          <w:szCs w:val="16"/>
        </w:rPr>
        <w:t xml:space="preserve"> </w:t>
      </w:r>
      <w:proofErr w:type="spellStart"/>
      <w:r w:rsidRPr="00AF02A9">
        <w:rPr>
          <w:rFonts w:cstheme="minorHAnsi"/>
          <w:sz w:val="16"/>
          <w:szCs w:val="16"/>
        </w:rPr>
        <w:t>მახასიათებელი</w:t>
      </w:r>
      <w:proofErr w:type="spellEnd"/>
      <w:r w:rsidRPr="00AF02A9">
        <w:rPr>
          <w:rFonts w:cstheme="minorHAnsi"/>
          <w:sz w:val="16"/>
          <w:szCs w:val="16"/>
        </w:rPr>
        <w:t xml:space="preserve"> </w:t>
      </w:r>
      <w:proofErr w:type="spellStart"/>
      <w:r w:rsidRPr="00AF02A9">
        <w:rPr>
          <w:rFonts w:cstheme="minorHAnsi"/>
          <w:sz w:val="16"/>
          <w:szCs w:val="16"/>
        </w:rPr>
        <w:t>წარმოადგენს</w:t>
      </w:r>
      <w:proofErr w:type="spellEnd"/>
      <w:r w:rsidRPr="00AF02A9">
        <w:rPr>
          <w:rFonts w:cstheme="minorHAnsi"/>
          <w:sz w:val="16"/>
          <w:szCs w:val="16"/>
        </w:rPr>
        <w:t xml:space="preserve"> </w:t>
      </w:r>
      <w:proofErr w:type="spellStart"/>
      <w:r w:rsidRPr="00AF02A9">
        <w:rPr>
          <w:rFonts w:cstheme="minorHAnsi"/>
          <w:sz w:val="16"/>
          <w:szCs w:val="16"/>
        </w:rPr>
        <w:t>შუალედურ</w:t>
      </w:r>
      <w:proofErr w:type="spellEnd"/>
      <w:r w:rsidRPr="00AF02A9">
        <w:rPr>
          <w:rFonts w:cstheme="minorHAnsi"/>
          <w:sz w:val="16"/>
          <w:szCs w:val="16"/>
        </w:rPr>
        <w:t xml:space="preserve"> </w:t>
      </w:r>
      <w:proofErr w:type="spellStart"/>
      <w:r w:rsidRPr="00AF02A9">
        <w:rPr>
          <w:rFonts w:cstheme="minorHAnsi"/>
          <w:sz w:val="16"/>
          <w:szCs w:val="16"/>
        </w:rPr>
        <w:t>დოკუმენტს</w:t>
      </w:r>
      <w:proofErr w:type="spellEnd"/>
      <w:r w:rsidRPr="00AF02A9">
        <w:rPr>
          <w:rFonts w:cstheme="minorHAnsi"/>
          <w:sz w:val="16"/>
          <w:szCs w:val="16"/>
        </w:rPr>
        <w:t xml:space="preserve">, </w:t>
      </w:r>
      <w:proofErr w:type="spellStart"/>
      <w:r w:rsidRPr="00AF02A9">
        <w:rPr>
          <w:rFonts w:cstheme="minorHAnsi"/>
          <w:sz w:val="16"/>
          <w:szCs w:val="16"/>
        </w:rPr>
        <w:t>რომელიც</w:t>
      </w:r>
      <w:proofErr w:type="spellEnd"/>
      <w:r w:rsidRPr="00AF02A9">
        <w:rPr>
          <w:rFonts w:cstheme="minorHAnsi"/>
          <w:sz w:val="16"/>
          <w:szCs w:val="16"/>
        </w:rPr>
        <w:t xml:space="preserve"> </w:t>
      </w:r>
      <w:proofErr w:type="spellStart"/>
      <w:r w:rsidRPr="00AF02A9">
        <w:rPr>
          <w:rFonts w:cstheme="minorHAnsi"/>
          <w:sz w:val="16"/>
          <w:szCs w:val="16"/>
        </w:rPr>
        <w:t>ეროვნულ</w:t>
      </w:r>
      <w:proofErr w:type="spellEnd"/>
      <w:r w:rsidRPr="00AF02A9">
        <w:rPr>
          <w:rFonts w:cstheme="minorHAnsi"/>
          <w:sz w:val="16"/>
          <w:szCs w:val="16"/>
        </w:rPr>
        <w:t xml:space="preserve"> </w:t>
      </w:r>
      <w:proofErr w:type="spellStart"/>
      <w:r w:rsidRPr="00AF02A9">
        <w:rPr>
          <w:rFonts w:cstheme="minorHAnsi"/>
          <w:sz w:val="16"/>
          <w:szCs w:val="16"/>
        </w:rPr>
        <w:t>კვალიფიკაციების</w:t>
      </w:r>
      <w:proofErr w:type="spellEnd"/>
      <w:r w:rsidRPr="00AF02A9">
        <w:rPr>
          <w:rFonts w:cstheme="minorHAnsi"/>
          <w:sz w:val="16"/>
          <w:szCs w:val="16"/>
        </w:rPr>
        <w:t xml:space="preserve"> </w:t>
      </w:r>
      <w:proofErr w:type="spellStart"/>
      <w:r w:rsidRPr="00AF02A9">
        <w:rPr>
          <w:rFonts w:cstheme="minorHAnsi"/>
          <w:sz w:val="16"/>
          <w:szCs w:val="16"/>
        </w:rPr>
        <w:t>ჩარჩოს</w:t>
      </w:r>
      <w:proofErr w:type="spellEnd"/>
      <w:r w:rsidRPr="00AF02A9">
        <w:rPr>
          <w:rFonts w:cstheme="minorHAnsi"/>
          <w:sz w:val="16"/>
          <w:szCs w:val="16"/>
        </w:rPr>
        <w:t xml:space="preserve"> </w:t>
      </w:r>
      <w:proofErr w:type="spellStart"/>
      <w:r w:rsidRPr="00AF02A9">
        <w:rPr>
          <w:rFonts w:cstheme="minorHAnsi"/>
          <w:sz w:val="16"/>
          <w:szCs w:val="16"/>
        </w:rPr>
        <w:t>აკავშირებს</w:t>
      </w:r>
      <w:proofErr w:type="spellEnd"/>
      <w:r w:rsidRPr="00AF02A9">
        <w:rPr>
          <w:rFonts w:cstheme="minorHAnsi"/>
          <w:sz w:val="16"/>
          <w:szCs w:val="16"/>
        </w:rPr>
        <w:t xml:space="preserve"> </w:t>
      </w:r>
      <w:proofErr w:type="spellStart"/>
      <w:r w:rsidRPr="00AF02A9">
        <w:rPr>
          <w:rFonts w:cstheme="minorHAnsi"/>
          <w:sz w:val="16"/>
          <w:szCs w:val="16"/>
        </w:rPr>
        <w:t>საგანმანათლებლო</w:t>
      </w:r>
      <w:proofErr w:type="spellEnd"/>
      <w:r w:rsidRPr="00AF02A9">
        <w:rPr>
          <w:rFonts w:cstheme="minorHAnsi"/>
          <w:sz w:val="16"/>
          <w:szCs w:val="16"/>
        </w:rPr>
        <w:t xml:space="preserve"> </w:t>
      </w:r>
      <w:proofErr w:type="spellStart"/>
      <w:r w:rsidRPr="00AF02A9">
        <w:rPr>
          <w:rFonts w:cstheme="minorHAnsi"/>
          <w:sz w:val="16"/>
          <w:szCs w:val="16"/>
        </w:rPr>
        <w:t>პროგრამასთან</w:t>
      </w:r>
      <w:proofErr w:type="spellEnd"/>
      <w:r w:rsidRPr="00AF02A9">
        <w:rPr>
          <w:rFonts w:cstheme="minorHAnsi"/>
          <w:sz w:val="16"/>
          <w:szCs w:val="16"/>
        </w:rPr>
        <w:t xml:space="preserve">. </w:t>
      </w:r>
      <w:proofErr w:type="spellStart"/>
      <w:r w:rsidRPr="00AF02A9">
        <w:rPr>
          <w:rFonts w:cstheme="minorHAnsi"/>
          <w:sz w:val="16"/>
          <w:szCs w:val="16"/>
        </w:rPr>
        <w:t>იგი</w:t>
      </w:r>
      <w:proofErr w:type="spellEnd"/>
      <w:r w:rsidRPr="00AF02A9">
        <w:rPr>
          <w:rFonts w:cstheme="minorHAnsi"/>
          <w:sz w:val="16"/>
          <w:szCs w:val="16"/>
        </w:rPr>
        <w:t xml:space="preserve"> </w:t>
      </w:r>
      <w:proofErr w:type="spellStart"/>
      <w:r w:rsidRPr="00AF02A9">
        <w:rPr>
          <w:rFonts w:cstheme="minorHAnsi"/>
          <w:sz w:val="16"/>
          <w:szCs w:val="16"/>
        </w:rPr>
        <w:t>აღწერს</w:t>
      </w:r>
      <w:proofErr w:type="spellEnd"/>
      <w:r w:rsidRPr="00AF02A9">
        <w:rPr>
          <w:rFonts w:cstheme="minorHAnsi"/>
          <w:sz w:val="16"/>
          <w:szCs w:val="16"/>
        </w:rPr>
        <w:t xml:space="preserve"> </w:t>
      </w:r>
      <w:proofErr w:type="spellStart"/>
      <w:r w:rsidRPr="00AF02A9">
        <w:rPr>
          <w:rFonts w:cstheme="minorHAnsi"/>
          <w:sz w:val="16"/>
          <w:szCs w:val="16"/>
        </w:rPr>
        <w:t>იმ</w:t>
      </w:r>
      <w:proofErr w:type="spellEnd"/>
      <w:r w:rsidRPr="00AF02A9">
        <w:rPr>
          <w:rFonts w:cstheme="minorHAnsi"/>
          <w:sz w:val="16"/>
          <w:szCs w:val="16"/>
        </w:rPr>
        <w:t xml:space="preserve"> </w:t>
      </w:r>
      <w:proofErr w:type="spellStart"/>
      <w:r w:rsidRPr="00AF02A9">
        <w:rPr>
          <w:rFonts w:cstheme="minorHAnsi"/>
          <w:sz w:val="16"/>
          <w:szCs w:val="16"/>
        </w:rPr>
        <w:t>მინიმალურ</w:t>
      </w:r>
      <w:proofErr w:type="spellEnd"/>
      <w:r w:rsidRPr="00AF02A9">
        <w:rPr>
          <w:rFonts w:cstheme="minorHAnsi"/>
          <w:sz w:val="16"/>
          <w:szCs w:val="16"/>
        </w:rPr>
        <w:t xml:space="preserve"> </w:t>
      </w:r>
      <w:proofErr w:type="spellStart"/>
      <w:r w:rsidRPr="00AF02A9">
        <w:rPr>
          <w:rFonts w:cstheme="minorHAnsi"/>
          <w:sz w:val="16"/>
          <w:szCs w:val="16"/>
        </w:rPr>
        <w:t>სწავლის</w:t>
      </w:r>
      <w:proofErr w:type="spellEnd"/>
      <w:r w:rsidRPr="00AF02A9">
        <w:rPr>
          <w:rFonts w:cstheme="minorHAnsi"/>
          <w:sz w:val="16"/>
          <w:szCs w:val="16"/>
        </w:rPr>
        <w:t xml:space="preserve"> </w:t>
      </w:r>
      <w:proofErr w:type="spellStart"/>
      <w:r w:rsidRPr="00AF02A9">
        <w:rPr>
          <w:rFonts w:cstheme="minorHAnsi"/>
          <w:sz w:val="16"/>
          <w:szCs w:val="16"/>
        </w:rPr>
        <w:t>შედეგებს</w:t>
      </w:r>
      <w:proofErr w:type="spellEnd"/>
      <w:r w:rsidRPr="00AF02A9">
        <w:rPr>
          <w:rFonts w:cstheme="minorHAnsi"/>
          <w:sz w:val="16"/>
          <w:szCs w:val="16"/>
        </w:rPr>
        <w:t xml:space="preserve">, </w:t>
      </w:r>
      <w:proofErr w:type="spellStart"/>
      <w:r w:rsidRPr="00AF02A9">
        <w:rPr>
          <w:rFonts w:cstheme="minorHAnsi"/>
          <w:sz w:val="16"/>
          <w:szCs w:val="16"/>
        </w:rPr>
        <w:t>რომელიც</w:t>
      </w:r>
      <w:proofErr w:type="spellEnd"/>
      <w:r w:rsidRPr="00AF02A9">
        <w:rPr>
          <w:rFonts w:cstheme="minorHAnsi"/>
          <w:sz w:val="16"/>
          <w:szCs w:val="16"/>
        </w:rPr>
        <w:t xml:space="preserve"> </w:t>
      </w:r>
      <w:proofErr w:type="spellStart"/>
      <w:r w:rsidRPr="00AF02A9">
        <w:rPr>
          <w:rFonts w:cstheme="minorHAnsi"/>
          <w:sz w:val="16"/>
          <w:szCs w:val="16"/>
        </w:rPr>
        <w:t>უნდა</w:t>
      </w:r>
      <w:proofErr w:type="spellEnd"/>
      <w:r w:rsidRPr="00AF02A9">
        <w:rPr>
          <w:rFonts w:cstheme="minorHAnsi"/>
          <w:sz w:val="16"/>
          <w:szCs w:val="16"/>
        </w:rPr>
        <w:t xml:space="preserve"> </w:t>
      </w:r>
      <w:proofErr w:type="spellStart"/>
      <w:r w:rsidRPr="00AF02A9">
        <w:rPr>
          <w:rFonts w:cstheme="minorHAnsi"/>
          <w:sz w:val="16"/>
          <w:szCs w:val="16"/>
        </w:rPr>
        <w:t>ჰქონდეს</w:t>
      </w:r>
      <w:proofErr w:type="spellEnd"/>
      <w:r w:rsidRPr="00AF02A9">
        <w:rPr>
          <w:rFonts w:cstheme="minorHAnsi"/>
          <w:sz w:val="16"/>
          <w:szCs w:val="16"/>
        </w:rPr>
        <w:t xml:space="preserve"> </w:t>
      </w:r>
      <w:proofErr w:type="spellStart"/>
      <w:r w:rsidRPr="00AF02A9">
        <w:rPr>
          <w:rFonts w:cstheme="minorHAnsi"/>
          <w:sz w:val="16"/>
          <w:szCs w:val="16"/>
        </w:rPr>
        <w:t>შესაბამისი</w:t>
      </w:r>
      <w:proofErr w:type="spellEnd"/>
      <w:r w:rsidRPr="00AF02A9">
        <w:rPr>
          <w:rFonts w:cstheme="minorHAnsi"/>
          <w:sz w:val="16"/>
          <w:szCs w:val="16"/>
        </w:rPr>
        <w:t xml:space="preserve"> </w:t>
      </w:r>
      <w:proofErr w:type="spellStart"/>
      <w:r w:rsidRPr="00AF02A9">
        <w:rPr>
          <w:rFonts w:cstheme="minorHAnsi"/>
          <w:sz w:val="16"/>
          <w:szCs w:val="16"/>
        </w:rPr>
        <w:t>დონისა</w:t>
      </w:r>
      <w:proofErr w:type="spellEnd"/>
      <w:r w:rsidRPr="00AF02A9">
        <w:rPr>
          <w:rFonts w:cstheme="minorHAnsi"/>
          <w:sz w:val="16"/>
          <w:szCs w:val="16"/>
        </w:rPr>
        <w:t xml:space="preserve"> </w:t>
      </w:r>
      <w:proofErr w:type="spellStart"/>
      <w:r w:rsidRPr="00AF02A9">
        <w:rPr>
          <w:rFonts w:cstheme="minorHAnsi"/>
          <w:sz w:val="16"/>
          <w:szCs w:val="16"/>
        </w:rPr>
        <w:t>და</w:t>
      </w:r>
      <w:proofErr w:type="spellEnd"/>
      <w:r w:rsidRPr="00AF02A9">
        <w:rPr>
          <w:rFonts w:cstheme="minorHAnsi"/>
          <w:sz w:val="16"/>
          <w:szCs w:val="16"/>
        </w:rPr>
        <w:t xml:space="preserve"> </w:t>
      </w:r>
      <w:proofErr w:type="spellStart"/>
      <w:r w:rsidRPr="00AF02A9">
        <w:rPr>
          <w:rFonts w:cstheme="minorHAnsi"/>
          <w:sz w:val="16"/>
          <w:szCs w:val="16"/>
        </w:rPr>
        <w:t>სწავლის</w:t>
      </w:r>
      <w:proofErr w:type="spellEnd"/>
      <w:r w:rsidRPr="00AF02A9">
        <w:rPr>
          <w:rFonts w:cstheme="minorHAnsi"/>
          <w:sz w:val="16"/>
          <w:szCs w:val="16"/>
        </w:rPr>
        <w:t xml:space="preserve"> </w:t>
      </w:r>
      <w:proofErr w:type="spellStart"/>
      <w:r w:rsidRPr="00AF02A9">
        <w:rPr>
          <w:rFonts w:cstheme="minorHAnsi"/>
          <w:sz w:val="16"/>
          <w:szCs w:val="16"/>
        </w:rPr>
        <w:t>სფეროს</w:t>
      </w:r>
      <w:proofErr w:type="spellEnd"/>
      <w:r w:rsidRPr="00AF02A9">
        <w:rPr>
          <w:rFonts w:cstheme="minorHAnsi"/>
          <w:sz w:val="16"/>
          <w:szCs w:val="16"/>
        </w:rPr>
        <w:t>/</w:t>
      </w:r>
      <w:proofErr w:type="spellStart"/>
      <w:r w:rsidRPr="00AF02A9">
        <w:rPr>
          <w:rFonts w:cstheme="minorHAnsi"/>
          <w:sz w:val="16"/>
          <w:szCs w:val="16"/>
        </w:rPr>
        <w:t>დარგის</w:t>
      </w:r>
      <w:proofErr w:type="spellEnd"/>
      <w:r w:rsidRPr="00AF02A9">
        <w:rPr>
          <w:rFonts w:cstheme="minorHAnsi"/>
          <w:sz w:val="16"/>
          <w:szCs w:val="16"/>
        </w:rPr>
        <w:t xml:space="preserve"> </w:t>
      </w:r>
      <w:proofErr w:type="spellStart"/>
      <w:r w:rsidRPr="00AF02A9">
        <w:rPr>
          <w:rFonts w:cstheme="minorHAnsi"/>
          <w:sz w:val="16"/>
          <w:szCs w:val="16"/>
        </w:rPr>
        <w:t>კვალიფიკაციის</w:t>
      </w:r>
      <w:proofErr w:type="spellEnd"/>
      <w:r w:rsidRPr="00AF02A9">
        <w:rPr>
          <w:rFonts w:cstheme="minorHAnsi"/>
          <w:sz w:val="16"/>
          <w:szCs w:val="16"/>
        </w:rPr>
        <w:t xml:space="preserve"> </w:t>
      </w:r>
      <w:proofErr w:type="spellStart"/>
      <w:r w:rsidRPr="00AF02A9">
        <w:rPr>
          <w:rFonts w:cstheme="minorHAnsi"/>
          <w:sz w:val="16"/>
          <w:szCs w:val="16"/>
        </w:rPr>
        <w:t>მფლობელს</w:t>
      </w:r>
      <w:proofErr w:type="spellEnd"/>
      <w:r w:rsidRPr="00AF02A9">
        <w:rPr>
          <w:rFonts w:cstheme="minorHAnsi"/>
          <w:sz w:val="16"/>
          <w:szCs w:val="16"/>
        </w:rPr>
        <w:t xml:space="preserve">, </w:t>
      </w:r>
      <w:proofErr w:type="spellStart"/>
      <w:r w:rsidRPr="00AF02A9">
        <w:rPr>
          <w:rFonts w:cstheme="minorHAnsi"/>
          <w:sz w:val="16"/>
          <w:szCs w:val="16"/>
        </w:rPr>
        <w:t>თუმცა</w:t>
      </w:r>
      <w:proofErr w:type="spellEnd"/>
      <w:r w:rsidRPr="00AF02A9">
        <w:rPr>
          <w:rFonts w:cstheme="minorHAnsi"/>
          <w:sz w:val="16"/>
          <w:szCs w:val="16"/>
        </w:rPr>
        <w:t xml:space="preserve"> </w:t>
      </w:r>
      <w:proofErr w:type="spellStart"/>
      <w:r w:rsidRPr="00AF02A9">
        <w:rPr>
          <w:rFonts w:cstheme="minorHAnsi"/>
          <w:sz w:val="16"/>
          <w:szCs w:val="16"/>
        </w:rPr>
        <w:t>არ</w:t>
      </w:r>
      <w:proofErr w:type="spellEnd"/>
      <w:r w:rsidRPr="00AF02A9">
        <w:rPr>
          <w:rFonts w:cstheme="minorHAnsi"/>
          <w:sz w:val="16"/>
          <w:szCs w:val="16"/>
        </w:rPr>
        <w:t xml:space="preserve"> </w:t>
      </w:r>
      <w:proofErr w:type="spellStart"/>
      <w:r w:rsidRPr="00AF02A9">
        <w:rPr>
          <w:rFonts w:cstheme="minorHAnsi"/>
          <w:sz w:val="16"/>
          <w:szCs w:val="16"/>
        </w:rPr>
        <w:t>ამოწურავს</w:t>
      </w:r>
      <w:proofErr w:type="spellEnd"/>
      <w:r w:rsidRPr="00AF02A9">
        <w:rPr>
          <w:rFonts w:cstheme="minorHAnsi"/>
          <w:sz w:val="16"/>
          <w:szCs w:val="16"/>
        </w:rPr>
        <w:t xml:space="preserve"> </w:t>
      </w:r>
      <w:proofErr w:type="spellStart"/>
      <w:r w:rsidRPr="00AF02A9">
        <w:rPr>
          <w:rFonts w:cstheme="minorHAnsi"/>
          <w:sz w:val="16"/>
          <w:szCs w:val="16"/>
        </w:rPr>
        <w:t>ამ</w:t>
      </w:r>
      <w:proofErr w:type="spellEnd"/>
      <w:r w:rsidRPr="00AF02A9">
        <w:rPr>
          <w:rFonts w:cstheme="minorHAnsi"/>
          <w:sz w:val="16"/>
          <w:szCs w:val="16"/>
        </w:rPr>
        <w:t xml:space="preserve"> </w:t>
      </w:r>
      <w:proofErr w:type="spellStart"/>
      <w:r w:rsidRPr="00AF02A9">
        <w:rPr>
          <w:rFonts w:cstheme="minorHAnsi"/>
          <w:sz w:val="16"/>
          <w:szCs w:val="16"/>
        </w:rPr>
        <w:t>სფეროსთან</w:t>
      </w:r>
      <w:proofErr w:type="spellEnd"/>
      <w:r w:rsidRPr="00AF02A9">
        <w:rPr>
          <w:rFonts w:cstheme="minorHAnsi"/>
          <w:sz w:val="16"/>
          <w:szCs w:val="16"/>
        </w:rPr>
        <w:t xml:space="preserve"> </w:t>
      </w:r>
      <w:proofErr w:type="spellStart"/>
      <w:r w:rsidRPr="00AF02A9">
        <w:rPr>
          <w:rFonts w:cstheme="minorHAnsi"/>
          <w:sz w:val="16"/>
          <w:szCs w:val="16"/>
        </w:rPr>
        <w:t>დაკავშირებულ</w:t>
      </w:r>
      <w:proofErr w:type="spellEnd"/>
      <w:r w:rsidRPr="00AF02A9">
        <w:rPr>
          <w:rFonts w:cstheme="minorHAnsi"/>
          <w:sz w:val="16"/>
          <w:szCs w:val="16"/>
        </w:rPr>
        <w:t xml:space="preserve"> </w:t>
      </w:r>
      <w:proofErr w:type="spellStart"/>
      <w:r w:rsidRPr="00AF02A9">
        <w:rPr>
          <w:rFonts w:cstheme="minorHAnsi"/>
          <w:sz w:val="16"/>
          <w:szCs w:val="16"/>
        </w:rPr>
        <w:t>სწავლის</w:t>
      </w:r>
      <w:proofErr w:type="spellEnd"/>
      <w:r w:rsidRPr="00AF02A9">
        <w:rPr>
          <w:rFonts w:cstheme="minorHAnsi"/>
          <w:sz w:val="16"/>
          <w:szCs w:val="16"/>
        </w:rPr>
        <w:t xml:space="preserve"> </w:t>
      </w:r>
      <w:proofErr w:type="spellStart"/>
      <w:r w:rsidRPr="00AF02A9">
        <w:rPr>
          <w:rFonts w:cstheme="minorHAnsi"/>
          <w:sz w:val="16"/>
          <w:szCs w:val="16"/>
        </w:rPr>
        <w:t>შედეგებს</w:t>
      </w:r>
      <w:proofErr w:type="spellEnd"/>
      <w:r w:rsidRPr="00AF02A9">
        <w:rPr>
          <w:rFonts w:cstheme="minorHAnsi"/>
          <w:sz w:val="16"/>
          <w:szCs w:val="16"/>
        </w:rPr>
        <w:t xml:space="preserve">. </w:t>
      </w:r>
      <w:proofErr w:type="spellStart"/>
      <w:r w:rsidRPr="00AF02A9">
        <w:rPr>
          <w:rFonts w:cstheme="minorHAnsi"/>
          <w:sz w:val="16"/>
          <w:szCs w:val="16"/>
        </w:rPr>
        <w:t>ამასთან</w:t>
      </w:r>
      <w:proofErr w:type="spellEnd"/>
      <w:r w:rsidRPr="00AF02A9">
        <w:rPr>
          <w:rFonts w:cstheme="minorHAnsi"/>
          <w:sz w:val="16"/>
          <w:szCs w:val="16"/>
        </w:rPr>
        <w:t xml:space="preserve">, </w:t>
      </w:r>
      <w:proofErr w:type="spellStart"/>
      <w:r w:rsidRPr="00AF02A9">
        <w:rPr>
          <w:rFonts w:cstheme="minorHAnsi"/>
          <w:sz w:val="16"/>
          <w:szCs w:val="16"/>
        </w:rPr>
        <w:t>დარგობრივი</w:t>
      </w:r>
      <w:proofErr w:type="spellEnd"/>
      <w:r w:rsidRPr="00AF02A9">
        <w:rPr>
          <w:rFonts w:cstheme="minorHAnsi"/>
          <w:sz w:val="16"/>
          <w:szCs w:val="16"/>
        </w:rPr>
        <w:t xml:space="preserve"> </w:t>
      </w:r>
      <w:proofErr w:type="spellStart"/>
      <w:r w:rsidRPr="00AF02A9">
        <w:rPr>
          <w:rFonts w:cstheme="minorHAnsi"/>
          <w:sz w:val="16"/>
          <w:szCs w:val="16"/>
        </w:rPr>
        <w:t>მახასიათებლის</w:t>
      </w:r>
      <w:proofErr w:type="spellEnd"/>
      <w:r w:rsidRPr="00AF02A9">
        <w:rPr>
          <w:rFonts w:cstheme="minorHAnsi"/>
          <w:sz w:val="16"/>
          <w:szCs w:val="16"/>
        </w:rPr>
        <w:t xml:space="preserve"> </w:t>
      </w:r>
      <w:proofErr w:type="spellStart"/>
      <w:r w:rsidRPr="00AF02A9">
        <w:rPr>
          <w:rFonts w:cstheme="minorHAnsi"/>
          <w:sz w:val="16"/>
          <w:szCs w:val="16"/>
        </w:rPr>
        <w:t>მიზანია</w:t>
      </w:r>
      <w:proofErr w:type="spellEnd"/>
      <w:r w:rsidRPr="00AF02A9">
        <w:rPr>
          <w:rFonts w:cstheme="minorHAnsi"/>
          <w:sz w:val="16"/>
          <w:szCs w:val="16"/>
        </w:rPr>
        <w:t xml:space="preserve"> </w:t>
      </w:r>
      <w:proofErr w:type="spellStart"/>
      <w:r w:rsidRPr="00AF02A9">
        <w:rPr>
          <w:rFonts w:cstheme="minorHAnsi"/>
          <w:sz w:val="16"/>
          <w:szCs w:val="16"/>
        </w:rPr>
        <w:t>საგანმანათლებლო</w:t>
      </w:r>
      <w:proofErr w:type="spellEnd"/>
      <w:r w:rsidRPr="00AF02A9">
        <w:rPr>
          <w:rFonts w:cstheme="minorHAnsi"/>
          <w:sz w:val="16"/>
          <w:szCs w:val="16"/>
        </w:rPr>
        <w:t xml:space="preserve"> </w:t>
      </w:r>
      <w:proofErr w:type="spellStart"/>
      <w:r w:rsidRPr="00AF02A9">
        <w:rPr>
          <w:rFonts w:cstheme="minorHAnsi"/>
          <w:sz w:val="16"/>
          <w:szCs w:val="16"/>
        </w:rPr>
        <w:t>პროგრამების</w:t>
      </w:r>
      <w:proofErr w:type="spellEnd"/>
      <w:r w:rsidRPr="00AF02A9">
        <w:rPr>
          <w:rFonts w:cstheme="minorHAnsi"/>
          <w:sz w:val="16"/>
          <w:szCs w:val="16"/>
        </w:rPr>
        <w:t xml:space="preserve"> </w:t>
      </w:r>
      <w:proofErr w:type="spellStart"/>
      <w:r w:rsidRPr="00AF02A9">
        <w:rPr>
          <w:rFonts w:cstheme="minorHAnsi"/>
          <w:sz w:val="16"/>
          <w:szCs w:val="16"/>
        </w:rPr>
        <w:t>მრავალფეროვნებისა</w:t>
      </w:r>
      <w:proofErr w:type="spellEnd"/>
      <w:r w:rsidRPr="00AF02A9">
        <w:rPr>
          <w:rFonts w:cstheme="minorHAnsi"/>
          <w:sz w:val="16"/>
          <w:szCs w:val="16"/>
        </w:rPr>
        <w:t xml:space="preserve"> </w:t>
      </w:r>
      <w:proofErr w:type="spellStart"/>
      <w:r w:rsidRPr="00AF02A9">
        <w:rPr>
          <w:rFonts w:cstheme="minorHAnsi"/>
          <w:sz w:val="16"/>
          <w:szCs w:val="16"/>
        </w:rPr>
        <w:t>და</w:t>
      </w:r>
      <w:proofErr w:type="spellEnd"/>
      <w:r w:rsidRPr="00AF02A9">
        <w:rPr>
          <w:rFonts w:cstheme="minorHAnsi"/>
          <w:sz w:val="16"/>
          <w:szCs w:val="16"/>
        </w:rPr>
        <w:t xml:space="preserve"> </w:t>
      </w:r>
      <w:proofErr w:type="spellStart"/>
      <w:r w:rsidRPr="00AF02A9">
        <w:rPr>
          <w:rFonts w:cstheme="minorHAnsi"/>
          <w:sz w:val="16"/>
          <w:szCs w:val="16"/>
        </w:rPr>
        <w:t>მოქნილობის</w:t>
      </w:r>
      <w:proofErr w:type="spellEnd"/>
      <w:r w:rsidRPr="00AF02A9">
        <w:rPr>
          <w:rFonts w:cstheme="minorHAnsi"/>
          <w:sz w:val="16"/>
          <w:szCs w:val="16"/>
        </w:rPr>
        <w:t xml:space="preserve"> </w:t>
      </w:r>
      <w:proofErr w:type="spellStart"/>
      <w:r w:rsidRPr="00AF02A9">
        <w:rPr>
          <w:rFonts w:cstheme="minorHAnsi"/>
          <w:sz w:val="16"/>
          <w:szCs w:val="16"/>
        </w:rPr>
        <w:t>უზრუნველყოფა</w:t>
      </w:r>
      <w:proofErr w:type="spellEnd"/>
      <w:r w:rsidRPr="00AF02A9">
        <w:rPr>
          <w:rFonts w:cstheme="minorHAnsi"/>
          <w:sz w:val="16"/>
          <w:szCs w:val="16"/>
        </w:rPr>
        <w:t xml:space="preserve">. </w:t>
      </w:r>
      <w:proofErr w:type="spellStart"/>
      <w:r w:rsidRPr="00AF02A9">
        <w:rPr>
          <w:rFonts w:cstheme="minorHAnsi"/>
          <w:sz w:val="16"/>
          <w:szCs w:val="16"/>
        </w:rPr>
        <w:t>საგანმანათლებლო</w:t>
      </w:r>
      <w:proofErr w:type="spellEnd"/>
      <w:r w:rsidRPr="00AF02A9">
        <w:rPr>
          <w:rFonts w:cstheme="minorHAnsi"/>
          <w:sz w:val="16"/>
          <w:szCs w:val="16"/>
        </w:rPr>
        <w:t xml:space="preserve"> </w:t>
      </w:r>
      <w:proofErr w:type="spellStart"/>
      <w:r w:rsidRPr="00AF02A9">
        <w:rPr>
          <w:rFonts w:cstheme="minorHAnsi"/>
          <w:sz w:val="16"/>
          <w:szCs w:val="16"/>
        </w:rPr>
        <w:t>პროგრამის</w:t>
      </w:r>
      <w:proofErr w:type="spellEnd"/>
      <w:r w:rsidRPr="00AF02A9">
        <w:rPr>
          <w:rFonts w:cstheme="minorHAnsi"/>
          <w:sz w:val="16"/>
          <w:szCs w:val="16"/>
        </w:rPr>
        <w:t xml:space="preserve"> </w:t>
      </w:r>
      <w:proofErr w:type="spellStart"/>
      <w:r w:rsidRPr="00AF02A9">
        <w:rPr>
          <w:rFonts w:cstheme="minorHAnsi"/>
          <w:sz w:val="16"/>
          <w:szCs w:val="16"/>
        </w:rPr>
        <w:t>განმახორციელებელ</w:t>
      </w:r>
      <w:proofErr w:type="spellEnd"/>
      <w:r w:rsidRPr="00AF02A9">
        <w:rPr>
          <w:rFonts w:cstheme="minorHAnsi"/>
          <w:sz w:val="16"/>
          <w:szCs w:val="16"/>
        </w:rPr>
        <w:t xml:space="preserve"> </w:t>
      </w:r>
      <w:proofErr w:type="spellStart"/>
      <w:r w:rsidRPr="00AF02A9">
        <w:rPr>
          <w:rFonts w:cstheme="minorHAnsi"/>
          <w:sz w:val="16"/>
          <w:szCs w:val="16"/>
        </w:rPr>
        <w:t>დაწესებულებას</w:t>
      </w:r>
      <w:proofErr w:type="spellEnd"/>
      <w:r w:rsidRPr="00AF02A9">
        <w:rPr>
          <w:rFonts w:cstheme="minorHAnsi"/>
          <w:sz w:val="16"/>
          <w:szCs w:val="16"/>
        </w:rPr>
        <w:t xml:space="preserve"> </w:t>
      </w:r>
      <w:proofErr w:type="spellStart"/>
      <w:r w:rsidRPr="00AF02A9">
        <w:rPr>
          <w:rFonts w:cstheme="minorHAnsi"/>
          <w:sz w:val="16"/>
          <w:szCs w:val="16"/>
        </w:rPr>
        <w:t>შეუძლია</w:t>
      </w:r>
      <w:proofErr w:type="spellEnd"/>
      <w:r w:rsidRPr="00AF02A9">
        <w:rPr>
          <w:rFonts w:cstheme="minorHAnsi"/>
          <w:sz w:val="16"/>
          <w:szCs w:val="16"/>
        </w:rPr>
        <w:t xml:space="preserve"> </w:t>
      </w:r>
      <w:proofErr w:type="spellStart"/>
      <w:r w:rsidRPr="00AF02A9">
        <w:rPr>
          <w:rFonts w:cstheme="minorHAnsi"/>
          <w:sz w:val="16"/>
          <w:szCs w:val="16"/>
        </w:rPr>
        <w:t>დარგობრივ</w:t>
      </w:r>
      <w:proofErr w:type="spellEnd"/>
      <w:r w:rsidRPr="00AF02A9">
        <w:rPr>
          <w:rFonts w:cstheme="minorHAnsi"/>
          <w:sz w:val="16"/>
          <w:szCs w:val="16"/>
        </w:rPr>
        <w:t xml:space="preserve"> </w:t>
      </w:r>
      <w:proofErr w:type="spellStart"/>
      <w:r w:rsidRPr="00AF02A9">
        <w:rPr>
          <w:rFonts w:cstheme="minorHAnsi"/>
          <w:sz w:val="16"/>
          <w:szCs w:val="16"/>
        </w:rPr>
        <w:t>მახასიათებელში</w:t>
      </w:r>
      <w:proofErr w:type="spellEnd"/>
      <w:r w:rsidRPr="00AF02A9">
        <w:rPr>
          <w:rFonts w:cstheme="minorHAnsi"/>
          <w:sz w:val="16"/>
          <w:szCs w:val="16"/>
        </w:rPr>
        <w:t xml:space="preserve"> </w:t>
      </w:r>
      <w:proofErr w:type="spellStart"/>
      <w:r w:rsidRPr="00AF02A9">
        <w:rPr>
          <w:rFonts w:cstheme="minorHAnsi"/>
          <w:sz w:val="16"/>
          <w:szCs w:val="16"/>
        </w:rPr>
        <w:t>აღნიშნული</w:t>
      </w:r>
      <w:proofErr w:type="spellEnd"/>
      <w:r w:rsidRPr="00AF02A9">
        <w:rPr>
          <w:rFonts w:cstheme="minorHAnsi"/>
          <w:sz w:val="16"/>
          <w:szCs w:val="16"/>
        </w:rPr>
        <w:t xml:space="preserve"> </w:t>
      </w:r>
      <w:proofErr w:type="spellStart"/>
      <w:r w:rsidRPr="00AF02A9">
        <w:rPr>
          <w:rFonts w:cstheme="minorHAnsi"/>
          <w:sz w:val="16"/>
          <w:szCs w:val="16"/>
        </w:rPr>
        <w:t>სწავლის</w:t>
      </w:r>
      <w:proofErr w:type="spellEnd"/>
      <w:r w:rsidRPr="00AF02A9">
        <w:rPr>
          <w:rFonts w:cstheme="minorHAnsi"/>
          <w:sz w:val="16"/>
          <w:szCs w:val="16"/>
        </w:rPr>
        <w:t xml:space="preserve"> </w:t>
      </w:r>
      <w:proofErr w:type="spellStart"/>
      <w:r w:rsidRPr="00AF02A9">
        <w:rPr>
          <w:rFonts w:cstheme="minorHAnsi"/>
          <w:sz w:val="16"/>
          <w:szCs w:val="16"/>
        </w:rPr>
        <w:t>შედეგების</w:t>
      </w:r>
      <w:proofErr w:type="spellEnd"/>
      <w:r w:rsidRPr="00AF02A9">
        <w:rPr>
          <w:rFonts w:cstheme="minorHAnsi"/>
          <w:sz w:val="16"/>
          <w:szCs w:val="16"/>
        </w:rPr>
        <w:t xml:space="preserve"> </w:t>
      </w:r>
      <w:proofErr w:type="spellStart"/>
      <w:r w:rsidRPr="00AF02A9">
        <w:rPr>
          <w:rFonts w:cstheme="minorHAnsi"/>
          <w:sz w:val="16"/>
          <w:szCs w:val="16"/>
        </w:rPr>
        <w:t>სტრუქტურულად</w:t>
      </w:r>
      <w:proofErr w:type="spellEnd"/>
      <w:r w:rsidRPr="00AF02A9">
        <w:rPr>
          <w:rFonts w:cstheme="minorHAnsi"/>
          <w:sz w:val="16"/>
          <w:szCs w:val="16"/>
        </w:rPr>
        <w:t xml:space="preserve"> </w:t>
      </w:r>
      <w:proofErr w:type="spellStart"/>
      <w:r w:rsidRPr="00AF02A9">
        <w:rPr>
          <w:rFonts w:cstheme="minorHAnsi"/>
          <w:sz w:val="16"/>
          <w:szCs w:val="16"/>
        </w:rPr>
        <w:t>განსხვავებულად</w:t>
      </w:r>
      <w:proofErr w:type="spellEnd"/>
      <w:r w:rsidRPr="00AF02A9">
        <w:rPr>
          <w:rFonts w:cstheme="minorHAnsi"/>
          <w:sz w:val="16"/>
          <w:szCs w:val="16"/>
        </w:rPr>
        <w:t xml:space="preserve"> </w:t>
      </w:r>
      <w:proofErr w:type="spellStart"/>
      <w:r w:rsidRPr="00AF02A9">
        <w:rPr>
          <w:rFonts w:cstheme="minorHAnsi"/>
          <w:sz w:val="16"/>
          <w:szCs w:val="16"/>
        </w:rPr>
        <w:t>ჩამოყალიბება</w:t>
      </w:r>
      <w:proofErr w:type="spellEnd"/>
      <w:r w:rsidRPr="00AF02A9">
        <w:rPr>
          <w:rFonts w:cstheme="minorHAnsi"/>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E4C48"/>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186A57"/>
    <w:multiLevelType w:val="hybridMultilevel"/>
    <w:tmpl w:val="BFFEF108"/>
    <w:lvl w:ilvl="0" w:tplc="08090001">
      <w:start w:val="1"/>
      <w:numFmt w:val="bullet"/>
      <w:lvlText w:val=""/>
      <w:lvlJc w:val="left"/>
      <w:pPr>
        <w:ind w:left="1169" w:hanging="360"/>
      </w:pPr>
      <w:rPr>
        <w:rFonts w:ascii="Symbol" w:hAnsi="Symbol" w:hint="default"/>
      </w:rPr>
    </w:lvl>
    <w:lvl w:ilvl="1" w:tplc="08090003" w:tentative="1">
      <w:start w:val="1"/>
      <w:numFmt w:val="bullet"/>
      <w:lvlText w:val="o"/>
      <w:lvlJc w:val="left"/>
      <w:pPr>
        <w:ind w:left="1889" w:hanging="360"/>
      </w:pPr>
      <w:rPr>
        <w:rFonts w:ascii="Courier New" w:hAnsi="Courier New" w:cs="Courier New" w:hint="default"/>
      </w:rPr>
    </w:lvl>
    <w:lvl w:ilvl="2" w:tplc="08090005" w:tentative="1">
      <w:start w:val="1"/>
      <w:numFmt w:val="bullet"/>
      <w:lvlText w:val=""/>
      <w:lvlJc w:val="left"/>
      <w:pPr>
        <w:ind w:left="2609" w:hanging="360"/>
      </w:pPr>
      <w:rPr>
        <w:rFonts w:ascii="Wingdings" w:hAnsi="Wingdings" w:hint="default"/>
      </w:rPr>
    </w:lvl>
    <w:lvl w:ilvl="3" w:tplc="08090001" w:tentative="1">
      <w:start w:val="1"/>
      <w:numFmt w:val="bullet"/>
      <w:lvlText w:val=""/>
      <w:lvlJc w:val="left"/>
      <w:pPr>
        <w:ind w:left="3329" w:hanging="360"/>
      </w:pPr>
      <w:rPr>
        <w:rFonts w:ascii="Symbol" w:hAnsi="Symbol" w:hint="default"/>
      </w:rPr>
    </w:lvl>
    <w:lvl w:ilvl="4" w:tplc="08090003" w:tentative="1">
      <w:start w:val="1"/>
      <w:numFmt w:val="bullet"/>
      <w:lvlText w:val="o"/>
      <w:lvlJc w:val="left"/>
      <w:pPr>
        <w:ind w:left="4049" w:hanging="360"/>
      </w:pPr>
      <w:rPr>
        <w:rFonts w:ascii="Courier New" w:hAnsi="Courier New" w:cs="Courier New" w:hint="default"/>
      </w:rPr>
    </w:lvl>
    <w:lvl w:ilvl="5" w:tplc="08090005" w:tentative="1">
      <w:start w:val="1"/>
      <w:numFmt w:val="bullet"/>
      <w:lvlText w:val=""/>
      <w:lvlJc w:val="left"/>
      <w:pPr>
        <w:ind w:left="4769" w:hanging="360"/>
      </w:pPr>
      <w:rPr>
        <w:rFonts w:ascii="Wingdings" w:hAnsi="Wingdings" w:hint="default"/>
      </w:rPr>
    </w:lvl>
    <w:lvl w:ilvl="6" w:tplc="08090001" w:tentative="1">
      <w:start w:val="1"/>
      <w:numFmt w:val="bullet"/>
      <w:lvlText w:val=""/>
      <w:lvlJc w:val="left"/>
      <w:pPr>
        <w:ind w:left="5489" w:hanging="360"/>
      </w:pPr>
      <w:rPr>
        <w:rFonts w:ascii="Symbol" w:hAnsi="Symbol" w:hint="default"/>
      </w:rPr>
    </w:lvl>
    <w:lvl w:ilvl="7" w:tplc="08090003" w:tentative="1">
      <w:start w:val="1"/>
      <w:numFmt w:val="bullet"/>
      <w:lvlText w:val="o"/>
      <w:lvlJc w:val="left"/>
      <w:pPr>
        <w:ind w:left="6209" w:hanging="360"/>
      </w:pPr>
      <w:rPr>
        <w:rFonts w:ascii="Courier New" w:hAnsi="Courier New" w:cs="Courier New" w:hint="default"/>
      </w:rPr>
    </w:lvl>
    <w:lvl w:ilvl="8" w:tplc="08090005" w:tentative="1">
      <w:start w:val="1"/>
      <w:numFmt w:val="bullet"/>
      <w:lvlText w:val=""/>
      <w:lvlJc w:val="left"/>
      <w:pPr>
        <w:ind w:left="6929" w:hanging="360"/>
      </w:pPr>
      <w:rPr>
        <w:rFonts w:ascii="Wingdings" w:hAnsi="Wingdings" w:hint="default"/>
      </w:rPr>
    </w:lvl>
  </w:abstractNum>
  <w:abstractNum w:abstractNumId="2" w15:restartNumberingAfterBreak="0">
    <w:nsid w:val="117322D2"/>
    <w:multiLevelType w:val="hybridMultilevel"/>
    <w:tmpl w:val="FFFFFFFF"/>
    <w:lvl w:ilvl="0" w:tplc="0409000D">
      <w:start w:val="1"/>
      <w:numFmt w:val="bullet"/>
      <w:lvlText w:val=""/>
      <w:lvlJc w:val="left"/>
      <w:pPr>
        <w:ind w:left="630"/>
      </w:pPr>
      <w:rPr>
        <w:rFonts w:ascii="Wingdings" w:hAnsi="Wingdings" w:hint="default"/>
        <w:b w:val="0"/>
        <w:i w:val="0"/>
        <w:strike w:val="0"/>
        <w:dstrike w:val="0"/>
        <w:color w:val="000000"/>
        <w:sz w:val="22"/>
        <w:u w:val="none" w:color="000000"/>
        <w:vertAlign w:val="baseline"/>
      </w:rPr>
    </w:lvl>
    <w:lvl w:ilvl="1" w:tplc="005E8C4E">
      <w:start w:val="1"/>
      <w:numFmt w:val="bullet"/>
      <w:lvlText w:val="o"/>
      <w:lvlJc w:val="left"/>
      <w:pPr>
        <w:ind w:left="815"/>
      </w:pPr>
      <w:rPr>
        <w:rFonts w:ascii="Segoe UI Symbol" w:eastAsia="Times New Roman" w:hAnsi="Segoe UI Symbol"/>
        <w:b w:val="0"/>
        <w:i w:val="0"/>
        <w:strike w:val="0"/>
        <w:dstrike w:val="0"/>
        <w:color w:val="000000"/>
        <w:sz w:val="22"/>
        <w:u w:val="none" w:color="000000"/>
        <w:vertAlign w:val="baseline"/>
      </w:rPr>
    </w:lvl>
    <w:lvl w:ilvl="2" w:tplc="066CA844">
      <w:start w:val="1"/>
      <w:numFmt w:val="bullet"/>
      <w:lvlText w:val="▪"/>
      <w:lvlJc w:val="left"/>
      <w:pPr>
        <w:ind w:left="1535"/>
      </w:pPr>
      <w:rPr>
        <w:rFonts w:ascii="Segoe UI Symbol" w:eastAsia="Times New Roman" w:hAnsi="Segoe UI Symbol"/>
        <w:b w:val="0"/>
        <w:i w:val="0"/>
        <w:strike w:val="0"/>
        <w:dstrike w:val="0"/>
        <w:color w:val="000000"/>
        <w:sz w:val="22"/>
        <w:u w:val="none" w:color="000000"/>
        <w:vertAlign w:val="baseline"/>
      </w:rPr>
    </w:lvl>
    <w:lvl w:ilvl="3" w:tplc="D55CE5F4">
      <w:start w:val="1"/>
      <w:numFmt w:val="bullet"/>
      <w:lvlText w:val="•"/>
      <w:lvlJc w:val="left"/>
      <w:pPr>
        <w:ind w:left="2255"/>
      </w:pPr>
      <w:rPr>
        <w:rFonts w:ascii="Arial" w:eastAsia="Times New Roman" w:hAnsi="Arial"/>
        <w:b w:val="0"/>
        <w:i w:val="0"/>
        <w:strike w:val="0"/>
        <w:dstrike w:val="0"/>
        <w:color w:val="000000"/>
        <w:sz w:val="22"/>
        <w:u w:val="none" w:color="000000"/>
        <w:vertAlign w:val="baseline"/>
      </w:rPr>
    </w:lvl>
    <w:lvl w:ilvl="4" w:tplc="491A011A">
      <w:start w:val="1"/>
      <w:numFmt w:val="bullet"/>
      <w:lvlText w:val="o"/>
      <w:lvlJc w:val="left"/>
      <w:pPr>
        <w:ind w:left="2975"/>
      </w:pPr>
      <w:rPr>
        <w:rFonts w:ascii="Segoe UI Symbol" w:eastAsia="Times New Roman" w:hAnsi="Segoe UI Symbol"/>
        <w:b w:val="0"/>
        <w:i w:val="0"/>
        <w:strike w:val="0"/>
        <w:dstrike w:val="0"/>
        <w:color w:val="000000"/>
        <w:sz w:val="22"/>
        <w:u w:val="none" w:color="000000"/>
        <w:vertAlign w:val="baseline"/>
      </w:rPr>
    </w:lvl>
    <w:lvl w:ilvl="5" w:tplc="8F9A8B26">
      <w:start w:val="1"/>
      <w:numFmt w:val="bullet"/>
      <w:lvlText w:val="▪"/>
      <w:lvlJc w:val="left"/>
      <w:pPr>
        <w:ind w:left="3695"/>
      </w:pPr>
      <w:rPr>
        <w:rFonts w:ascii="Segoe UI Symbol" w:eastAsia="Times New Roman" w:hAnsi="Segoe UI Symbol"/>
        <w:b w:val="0"/>
        <w:i w:val="0"/>
        <w:strike w:val="0"/>
        <w:dstrike w:val="0"/>
        <w:color w:val="000000"/>
        <w:sz w:val="22"/>
        <w:u w:val="none" w:color="000000"/>
        <w:vertAlign w:val="baseline"/>
      </w:rPr>
    </w:lvl>
    <w:lvl w:ilvl="6" w:tplc="9288F9CE">
      <w:start w:val="1"/>
      <w:numFmt w:val="bullet"/>
      <w:lvlText w:val="•"/>
      <w:lvlJc w:val="left"/>
      <w:pPr>
        <w:ind w:left="4415"/>
      </w:pPr>
      <w:rPr>
        <w:rFonts w:ascii="Arial" w:eastAsia="Times New Roman" w:hAnsi="Arial"/>
        <w:b w:val="0"/>
        <w:i w:val="0"/>
        <w:strike w:val="0"/>
        <w:dstrike w:val="0"/>
        <w:color w:val="000000"/>
        <w:sz w:val="22"/>
        <w:u w:val="none" w:color="000000"/>
        <w:vertAlign w:val="baseline"/>
      </w:rPr>
    </w:lvl>
    <w:lvl w:ilvl="7" w:tplc="F6C45A26">
      <w:start w:val="1"/>
      <w:numFmt w:val="bullet"/>
      <w:lvlText w:val="o"/>
      <w:lvlJc w:val="left"/>
      <w:pPr>
        <w:ind w:left="5135"/>
      </w:pPr>
      <w:rPr>
        <w:rFonts w:ascii="Segoe UI Symbol" w:eastAsia="Times New Roman" w:hAnsi="Segoe UI Symbol"/>
        <w:b w:val="0"/>
        <w:i w:val="0"/>
        <w:strike w:val="0"/>
        <w:dstrike w:val="0"/>
        <w:color w:val="000000"/>
        <w:sz w:val="22"/>
        <w:u w:val="none" w:color="000000"/>
        <w:vertAlign w:val="baseline"/>
      </w:rPr>
    </w:lvl>
    <w:lvl w:ilvl="8" w:tplc="CE70426A">
      <w:start w:val="1"/>
      <w:numFmt w:val="bullet"/>
      <w:lvlText w:val="▪"/>
      <w:lvlJc w:val="left"/>
      <w:pPr>
        <w:ind w:left="5855"/>
      </w:pPr>
      <w:rPr>
        <w:rFonts w:ascii="Segoe UI Symbol" w:eastAsia="Times New Roman" w:hAnsi="Segoe UI Symbol"/>
        <w:b w:val="0"/>
        <w:i w:val="0"/>
        <w:strike w:val="0"/>
        <w:dstrike w:val="0"/>
        <w:color w:val="000000"/>
        <w:sz w:val="22"/>
        <w:u w:val="none" w:color="000000"/>
        <w:vertAlign w:val="baseline"/>
      </w:rPr>
    </w:lvl>
  </w:abstractNum>
  <w:abstractNum w:abstractNumId="3" w15:restartNumberingAfterBreak="0">
    <w:nsid w:val="140C53D2"/>
    <w:multiLevelType w:val="hybridMultilevel"/>
    <w:tmpl w:val="81BA5302"/>
    <w:lvl w:ilvl="0" w:tplc="FFFFFFFF">
      <w:start w:val="1"/>
      <w:numFmt w:val="decimal"/>
      <w:lvlText w:val="%1."/>
      <w:lvlJc w:val="left"/>
      <w:pPr>
        <w:ind w:left="990" w:hanging="360"/>
      </w:pPr>
    </w:lvl>
    <w:lvl w:ilvl="1" w:tplc="FFFFFFFF" w:tentative="1">
      <w:start w:val="1"/>
      <w:numFmt w:val="lowerLetter"/>
      <w:lvlText w:val="%2."/>
      <w:lvlJc w:val="left"/>
      <w:pPr>
        <w:ind w:left="1710" w:hanging="360"/>
      </w:pPr>
    </w:lvl>
    <w:lvl w:ilvl="2" w:tplc="FFFFFFFF" w:tentative="1">
      <w:start w:val="1"/>
      <w:numFmt w:val="lowerRoman"/>
      <w:lvlText w:val="%3."/>
      <w:lvlJc w:val="right"/>
      <w:pPr>
        <w:ind w:left="2430" w:hanging="180"/>
      </w:pPr>
    </w:lvl>
    <w:lvl w:ilvl="3" w:tplc="FFFFFFFF" w:tentative="1">
      <w:start w:val="1"/>
      <w:numFmt w:val="decimal"/>
      <w:lvlText w:val="%4."/>
      <w:lvlJc w:val="left"/>
      <w:pPr>
        <w:ind w:left="3150" w:hanging="360"/>
      </w:pPr>
    </w:lvl>
    <w:lvl w:ilvl="4" w:tplc="FFFFFFFF" w:tentative="1">
      <w:start w:val="1"/>
      <w:numFmt w:val="lowerLetter"/>
      <w:lvlText w:val="%5."/>
      <w:lvlJc w:val="left"/>
      <w:pPr>
        <w:ind w:left="3870" w:hanging="360"/>
      </w:pPr>
    </w:lvl>
    <w:lvl w:ilvl="5" w:tplc="FFFFFFFF" w:tentative="1">
      <w:start w:val="1"/>
      <w:numFmt w:val="lowerRoman"/>
      <w:lvlText w:val="%6."/>
      <w:lvlJc w:val="right"/>
      <w:pPr>
        <w:ind w:left="4590" w:hanging="180"/>
      </w:pPr>
    </w:lvl>
    <w:lvl w:ilvl="6" w:tplc="FFFFFFFF" w:tentative="1">
      <w:start w:val="1"/>
      <w:numFmt w:val="decimal"/>
      <w:lvlText w:val="%7."/>
      <w:lvlJc w:val="left"/>
      <w:pPr>
        <w:ind w:left="5310" w:hanging="360"/>
      </w:pPr>
    </w:lvl>
    <w:lvl w:ilvl="7" w:tplc="FFFFFFFF" w:tentative="1">
      <w:start w:val="1"/>
      <w:numFmt w:val="lowerLetter"/>
      <w:lvlText w:val="%8."/>
      <w:lvlJc w:val="left"/>
      <w:pPr>
        <w:ind w:left="6030" w:hanging="360"/>
      </w:pPr>
    </w:lvl>
    <w:lvl w:ilvl="8" w:tplc="FFFFFFFF" w:tentative="1">
      <w:start w:val="1"/>
      <w:numFmt w:val="lowerRoman"/>
      <w:lvlText w:val="%9."/>
      <w:lvlJc w:val="right"/>
      <w:pPr>
        <w:ind w:left="6750" w:hanging="180"/>
      </w:pPr>
    </w:lvl>
  </w:abstractNum>
  <w:abstractNum w:abstractNumId="4" w15:restartNumberingAfterBreak="0">
    <w:nsid w:val="16D934B7"/>
    <w:multiLevelType w:val="hybridMultilevel"/>
    <w:tmpl w:val="CB644AD8"/>
    <w:lvl w:ilvl="0" w:tplc="FFFFFFFF">
      <w:start w:val="1"/>
      <w:numFmt w:val="decimal"/>
      <w:lvlText w:val="%1."/>
      <w:lvlJc w:val="left"/>
      <w:pPr>
        <w:ind w:left="99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9504D6F"/>
    <w:multiLevelType w:val="multilevel"/>
    <w:tmpl w:val="FFFFFFFF"/>
    <w:lvl w:ilvl="0">
      <w:start w:val="1"/>
      <w:numFmt w:val="upperRoman"/>
      <w:lvlText w:val="%1."/>
      <w:lvlJc w:val="left"/>
      <w:pPr>
        <w:ind w:left="0" w:firstLine="0"/>
      </w:pPr>
      <w:rPr>
        <w:rFonts w:ascii="Merriweather" w:eastAsia="Times New Roman" w:hAnsi="Merriweather" w:cs="Merriweather"/>
        <w:b w:val="0"/>
        <w:i w:val="0"/>
        <w:strike w:val="0"/>
        <w:color w:val="1F3864"/>
        <w:sz w:val="22"/>
        <w:szCs w:val="22"/>
        <w:u w:val="none"/>
        <w:vertAlign w:val="baseline"/>
      </w:rPr>
    </w:lvl>
    <w:lvl w:ilvl="1">
      <w:start w:val="1"/>
      <w:numFmt w:val="lowerLetter"/>
      <w:lvlText w:val="%2"/>
      <w:lvlJc w:val="left"/>
      <w:pPr>
        <w:ind w:left="1171" w:hanging="1171"/>
      </w:pPr>
      <w:rPr>
        <w:rFonts w:ascii="Merriweather" w:eastAsia="Times New Roman" w:hAnsi="Merriweather" w:cs="Merriweather"/>
        <w:b w:val="0"/>
        <w:i w:val="0"/>
        <w:strike w:val="0"/>
        <w:color w:val="1F3864"/>
        <w:sz w:val="22"/>
        <w:szCs w:val="22"/>
        <w:u w:val="none"/>
        <w:vertAlign w:val="baseline"/>
      </w:rPr>
    </w:lvl>
    <w:lvl w:ilvl="2">
      <w:start w:val="1"/>
      <w:numFmt w:val="lowerRoman"/>
      <w:lvlText w:val="%3"/>
      <w:lvlJc w:val="left"/>
      <w:pPr>
        <w:ind w:left="1891" w:hanging="1891"/>
      </w:pPr>
      <w:rPr>
        <w:rFonts w:ascii="Merriweather" w:eastAsia="Times New Roman" w:hAnsi="Merriweather" w:cs="Merriweather"/>
        <w:b w:val="0"/>
        <w:i w:val="0"/>
        <w:strike w:val="0"/>
        <w:color w:val="1F3864"/>
        <w:sz w:val="22"/>
        <w:szCs w:val="22"/>
        <w:u w:val="none"/>
        <w:vertAlign w:val="baseline"/>
      </w:rPr>
    </w:lvl>
    <w:lvl w:ilvl="3">
      <w:start w:val="1"/>
      <w:numFmt w:val="decimal"/>
      <w:lvlText w:val="%4"/>
      <w:lvlJc w:val="left"/>
      <w:pPr>
        <w:ind w:left="2611" w:hanging="2611"/>
      </w:pPr>
      <w:rPr>
        <w:rFonts w:ascii="Merriweather" w:eastAsia="Times New Roman" w:hAnsi="Merriweather" w:cs="Merriweather"/>
        <w:b w:val="0"/>
        <w:i w:val="0"/>
        <w:strike w:val="0"/>
        <w:color w:val="1F3864"/>
        <w:sz w:val="22"/>
        <w:szCs w:val="22"/>
        <w:u w:val="none"/>
        <w:vertAlign w:val="baseline"/>
      </w:rPr>
    </w:lvl>
    <w:lvl w:ilvl="4">
      <w:start w:val="1"/>
      <w:numFmt w:val="lowerLetter"/>
      <w:lvlText w:val="%5"/>
      <w:lvlJc w:val="left"/>
      <w:pPr>
        <w:ind w:left="3331" w:hanging="3331"/>
      </w:pPr>
      <w:rPr>
        <w:rFonts w:ascii="Merriweather" w:eastAsia="Times New Roman" w:hAnsi="Merriweather" w:cs="Merriweather"/>
        <w:b w:val="0"/>
        <w:i w:val="0"/>
        <w:strike w:val="0"/>
        <w:color w:val="1F3864"/>
        <w:sz w:val="22"/>
        <w:szCs w:val="22"/>
        <w:u w:val="none"/>
        <w:vertAlign w:val="baseline"/>
      </w:rPr>
    </w:lvl>
    <w:lvl w:ilvl="5">
      <w:start w:val="1"/>
      <w:numFmt w:val="lowerRoman"/>
      <w:lvlText w:val="%6"/>
      <w:lvlJc w:val="left"/>
      <w:pPr>
        <w:ind w:left="4051" w:hanging="4051"/>
      </w:pPr>
      <w:rPr>
        <w:rFonts w:ascii="Merriweather" w:eastAsia="Times New Roman" w:hAnsi="Merriweather" w:cs="Merriweather"/>
        <w:b w:val="0"/>
        <w:i w:val="0"/>
        <w:strike w:val="0"/>
        <w:color w:val="1F3864"/>
        <w:sz w:val="22"/>
        <w:szCs w:val="22"/>
        <w:u w:val="none"/>
        <w:vertAlign w:val="baseline"/>
      </w:rPr>
    </w:lvl>
    <w:lvl w:ilvl="6">
      <w:start w:val="1"/>
      <w:numFmt w:val="decimal"/>
      <w:lvlText w:val="%7"/>
      <w:lvlJc w:val="left"/>
      <w:pPr>
        <w:ind w:left="4771" w:hanging="4771"/>
      </w:pPr>
      <w:rPr>
        <w:rFonts w:ascii="Merriweather" w:eastAsia="Times New Roman" w:hAnsi="Merriweather" w:cs="Merriweather"/>
        <w:b w:val="0"/>
        <w:i w:val="0"/>
        <w:strike w:val="0"/>
        <w:color w:val="1F3864"/>
        <w:sz w:val="22"/>
        <w:szCs w:val="22"/>
        <w:u w:val="none"/>
        <w:vertAlign w:val="baseline"/>
      </w:rPr>
    </w:lvl>
    <w:lvl w:ilvl="7">
      <w:start w:val="1"/>
      <w:numFmt w:val="lowerLetter"/>
      <w:lvlText w:val="%8"/>
      <w:lvlJc w:val="left"/>
      <w:pPr>
        <w:ind w:left="5491" w:hanging="5491"/>
      </w:pPr>
      <w:rPr>
        <w:rFonts w:ascii="Merriweather" w:eastAsia="Times New Roman" w:hAnsi="Merriweather" w:cs="Merriweather"/>
        <w:b w:val="0"/>
        <w:i w:val="0"/>
        <w:strike w:val="0"/>
        <w:color w:val="1F3864"/>
        <w:sz w:val="22"/>
        <w:szCs w:val="22"/>
        <w:u w:val="none"/>
        <w:vertAlign w:val="baseline"/>
      </w:rPr>
    </w:lvl>
    <w:lvl w:ilvl="8">
      <w:start w:val="1"/>
      <w:numFmt w:val="lowerRoman"/>
      <w:lvlText w:val="%9"/>
      <w:lvlJc w:val="left"/>
      <w:pPr>
        <w:ind w:left="6211" w:hanging="6211"/>
      </w:pPr>
      <w:rPr>
        <w:rFonts w:ascii="Merriweather" w:eastAsia="Times New Roman" w:hAnsi="Merriweather" w:cs="Merriweather"/>
        <w:b w:val="0"/>
        <w:i w:val="0"/>
        <w:strike w:val="0"/>
        <w:color w:val="1F3864"/>
        <w:sz w:val="22"/>
        <w:szCs w:val="22"/>
        <w:u w:val="none"/>
        <w:vertAlign w:val="baseline"/>
      </w:rPr>
    </w:lvl>
  </w:abstractNum>
  <w:abstractNum w:abstractNumId="6" w15:restartNumberingAfterBreak="0">
    <w:nsid w:val="1DD64960"/>
    <w:multiLevelType w:val="hybridMultilevel"/>
    <w:tmpl w:val="CB644AD8"/>
    <w:lvl w:ilvl="0" w:tplc="FFFFFFFF">
      <w:start w:val="1"/>
      <w:numFmt w:val="decimal"/>
      <w:lvlText w:val="%1."/>
      <w:lvlJc w:val="left"/>
      <w:pPr>
        <w:ind w:left="99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3372E7B"/>
    <w:multiLevelType w:val="multilevel"/>
    <w:tmpl w:val="FFFFFFFF"/>
    <w:lvl w:ilvl="0">
      <w:start w:val="1"/>
      <w:numFmt w:val="bullet"/>
      <w:pStyle w:val="Heading1"/>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6174A91"/>
    <w:multiLevelType w:val="hybridMultilevel"/>
    <w:tmpl w:val="CB644AD8"/>
    <w:lvl w:ilvl="0" w:tplc="FFFFFFFF">
      <w:start w:val="1"/>
      <w:numFmt w:val="decimal"/>
      <w:lvlText w:val="%1."/>
      <w:lvlJc w:val="left"/>
      <w:pPr>
        <w:ind w:left="99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9E40D52"/>
    <w:multiLevelType w:val="hybridMultilevel"/>
    <w:tmpl w:val="8AA431B2"/>
    <w:lvl w:ilvl="0" w:tplc="08090001">
      <w:start w:val="1"/>
      <w:numFmt w:val="bullet"/>
      <w:lvlText w:val=""/>
      <w:lvlJc w:val="left"/>
      <w:pPr>
        <w:ind w:left="1170" w:hanging="360"/>
      </w:pPr>
      <w:rPr>
        <w:rFonts w:ascii="Symbol" w:hAnsi="Symbol" w:hint="default"/>
      </w:rPr>
    </w:lvl>
    <w:lvl w:ilvl="1" w:tplc="08090003" w:tentative="1">
      <w:start w:val="1"/>
      <w:numFmt w:val="bullet"/>
      <w:lvlText w:val="o"/>
      <w:lvlJc w:val="left"/>
      <w:pPr>
        <w:ind w:left="1890" w:hanging="360"/>
      </w:pPr>
      <w:rPr>
        <w:rFonts w:ascii="Courier New" w:hAnsi="Courier New" w:cs="Courier New" w:hint="default"/>
      </w:rPr>
    </w:lvl>
    <w:lvl w:ilvl="2" w:tplc="08090005" w:tentative="1">
      <w:start w:val="1"/>
      <w:numFmt w:val="bullet"/>
      <w:lvlText w:val=""/>
      <w:lvlJc w:val="left"/>
      <w:pPr>
        <w:ind w:left="2610" w:hanging="360"/>
      </w:pPr>
      <w:rPr>
        <w:rFonts w:ascii="Wingdings" w:hAnsi="Wingdings" w:hint="default"/>
      </w:rPr>
    </w:lvl>
    <w:lvl w:ilvl="3" w:tplc="08090001" w:tentative="1">
      <w:start w:val="1"/>
      <w:numFmt w:val="bullet"/>
      <w:lvlText w:val=""/>
      <w:lvlJc w:val="left"/>
      <w:pPr>
        <w:ind w:left="3330" w:hanging="360"/>
      </w:pPr>
      <w:rPr>
        <w:rFonts w:ascii="Symbol" w:hAnsi="Symbol" w:hint="default"/>
      </w:rPr>
    </w:lvl>
    <w:lvl w:ilvl="4" w:tplc="08090003" w:tentative="1">
      <w:start w:val="1"/>
      <w:numFmt w:val="bullet"/>
      <w:lvlText w:val="o"/>
      <w:lvlJc w:val="left"/>
      <w:pPr>
        <w:ind w:left="4050" w:hanging="360"/>
      </w:pPr>
      <w:rPr>
        <w:rFonts w:ascii="Courier New" w:hAnsi="Courier New" w:cs="Courier New" w:hint="default"/>
      </w:rPr>
    </w:lvl>
    <w:lvl w:ilvl="5" w:tplc="08090005" w:tentative="1">
      <w:start w:val="1"/>
      <w:numFmt w:val="bullet"/>
      <w:lvlText w:val=""/>
      <w:lvlJc w:val="left"/>
      <w:pPr>
        <w:ind w:left="4770" w:hanging="360"/>
      </w:pPr>
      <w:rPr>
        <w:rFonts w:ascii="Wingdings" w:hAnsi="Wingdings" w:hint="default"/>
      </w:rPr>
    </w:lvl>
    <w:lvl w:ilvl="6" w:tplc="08090001" w:tentative="1">
      <w:start w:val="1"/>
      <w:numFmt w:val="bullet"/>
      <w:lvlText w:val=""/>
      <w:lvlJc w:val="left"/>
      <w:pPr>
        <w:ind w:left="5490" w:hanging="360"/>
      </w:pPr>
      <w:rPr>
        <w:rFonts w:ascii="Symbol" w:hAnsi="Symbol" w:hint="default"/>
      </w:rPr>
    </w:lvl>
    <w:lvl w:ilvl="7" w:tplc="08090003" w:tentative="1">
      <w:start w:val="1"/>
      <w:numFmt w:val="bullet"/>
      <w:lvlText w:val="o"/>
      <w:lvlJc w:val="left"/>
      <w:pPr>
        <w:ind w:left="6210" w:hanging="360"/>
      </w:pPr>
      <w:rPr>
        <w:rFonts w:ascii="Courier New" w:hAnsi="Courier New" w:cs="Courier New" w:hint="default"/>
      </w:rPr>
    </w:lvl>
    <w:lvl w:ilvl="8" w:tplc="08090005" w:tentative="1">
      <w:start w:val="1"/>
      <w:numFmt w:val="bullet"/>
      <w:lvlText w:val=""/>
      <w:lvlJc w:val="left"/>
      <w:pPr>
        <w:ind w:left="6930" w:hanging="360"/>
      </w:pPr>
      <w:rPr>
        <w:rFonts w:ascii="Wingdings" w:hAnsi="Wingdings" w:hint="default"/>
      </w:rPr>
    </w:lvl>
  </w:abstractNum>
  <w:abstractNum w:abstractNumId="10" w15:restartNumberingAfterBreak="0">
    <w:nsid w:val="3D1473AB"/>
    <w:multiLevelType w:val="hybridMultilevel"/>
    <w:tmpl w:val="BCAE11D2"/>
    <w:lvl w:ilvl="0" w:tplc="FFFFFFFF">
      <w:start w:val="1"/>
      <w:numFmt w:val="decimal"/>
      <w:lvlText w:val="%1."/>
      <w:lvlJc w:val="left"/>
      <w:pPr>
        <w:ind w:left="990" w:hanging="360"/>
      </w:pPr>
    </w:lvl>
    <w:lvl w:ilvl="1" w:tplc="FFFFFFFF" w:tentative="1">
      <w:start w:val="1"/>
      <w:numFmt w:val="lowerLetter"/>
      <w:lvlText w:val="%2."/>
      <w:lvlJc w:val="left"/>
      <w:pPr>
        <w:ind w:left="1710" w:hanging="360"/>
      </w:pPr>
    </w:lvl>
    <w:lvl w:ilvl="2" w:tplc="FFFFFFFF" w:tentative="1">
      <w:start w:val="1"/>
      <w:numFmt w:val="lowerRoman"/>
      <w:lvlText w:val="%3."/>
      <w:lvlJc w:val="right"/>
      <w:pPr>
        <w:ind w:left="2430" w:hanging="180"/>
      </w:pPr>
    </w:lvl>
    <w:lvl w:ilvl="3" w:tplc="FFFFFFFF" w:tentative="1">
      <w:start w:val="1"/>
      <w:numFmt w:val="decimal"/>
      <w:lvlText w:val="%4."/>
      <w:lvlJc w:val="left"/>
      <w:pPr>
        <w:ind w:left="3150" w:hanging="360"/>
      </w:pPr>
    </w:lvl>
    <w:lvl w:ilvl="4" w:tplc="FFFFFFFF" w:tentative="1">
      <w:start w:val="1"/>
      <w:numFmt w:val="lowerLetter"/>
      <w:lvlText w:val="%5."/>
      <w:lvlJc w:val="left"/>
      <w:pPr>
        <w:ind w:left="3870" w:hanging="360"/>
      </w:pPr>
    </w:lvl>
    <w:lvl w:ilvl="5" w:tplc="FFFFFFFF" w:tentative="1">
      <w:start w:val="1"/>
      <w:numFmt w:val="lowerRoman"/>
      <w:lvlText w:val="%6."/>
      <w:lvlJc w:val="right"/>
      <w:pPr>
        <w:ind w:left="4590" w:hanging="180"/>
      </w:pPr>
    </w:lvl>
    <w:lvl w:ilvl="6" w:tplc="FFFFFFFF" w:tentative="1">
      <w:start w:val="1"/>
      <w:numFmt w:val="decimal"/>
      <w:lvlText w:val="%7."/>
      <w:lvlJc w:val="left"/>
      <w:pPr>
        <w:ind w:left="5310" w:hanging="360"/>
      </w:pPr>
    </w:lvl>
    <w:lvl w:ilvl="7" w:tplc="FFFFFFFF" w:tentative="1">
      <w:start w:val="1"/>
      <w:numFmt w:val="lowerLetter"/>
      <w:lvlText w:val="%8."/>
      <w:lvlJc w:val="left"/>
      <w:pPr>
        <w:ind w:left="6030" w:hanging="360"/>
      </w:pPr>
    </w:lvl>
    <w:lvl w:ilvl="8" w:tplc="FFFFFFFF" w:tentative="1">
      <w:start w:val="1"/>
      <w:numFmt w:val="lowerRoman"/>
      <w:lvlText w:val="%9."/>
      <w:lvlJc w:val="right"/>
      <w:pPr>
        <w:ind w:left="6750" w:hanging="180"/>
      </w:pPr>
    </w:lvl>
  </w:abstractNum>
  <w:abstractNum w:abstractNumId="11" w15:restartNumberingAfterBreak="0">
    <w:nsid w:val="3DF933EA"/>
    <w:multiLevelType w:val="hybridMultilevel"/>
    <w:tmpl w:val="FFFFFFFF"/>
    <w:lvl w:ilvl="0" w:tplc="04090001">
      <w:start w:val="1"/>
      <w:numFmt w:val="bullet"/>
      <w:lvlText w:val=""/>
      <w:lvlJc w:val="left"/>
      <w:pPr>
        <w:ind w:left="2790" w:hanging="360"/>
      </w:pPr>
      <w:rPr>
        <w:rFonts w:ascii="Symbol" w:hAnsi="Symbol" w:hint="default"/>
      </w:rPr>
    </w:lvl>
    <w:lvl w:ilvl="1" w:tplc="04090003" w:tentative="1">
      <w:start w:val="1"/>
      <w:numFmt w:val="bullet"/>
      <w:lvlText w:val="o"/>
      <w:lvlJc w:val="left"/>
      <w:pPr>
        <w:ind w:left="3510" w:hanging="360"/>
      </w:pPr>
      <w:rPr>
        <w:rFonts w:ascii="Courier New" w:hAnsi="Courier New" w:hint="default"/>
      </w:rPr>
    </w:lvl>
    <w:lvl w:ilvl="2" w:tplc="04090005" w:tentative="1">
      <w:start w:val="1"/>
      <w:numFmt w:val="bullet"/>
      <w:lvlText w:val=""/>
      <w:lvlJc w:val="left"/>
      <w:pPr>
        <w:ind w:left="4230" w:hanging="360"/>
      </w:pPr>
      <w:rPr>
        <w:rFonts w:ascii="Wingdings" w:hAnsi="Wingdings" w:hint="default"/>
      </w:rPr>
    </w:lvl>
    <w:lvl w:ilvl="3" w:tplc="04090001" w:tentative="1">
      <w:start w:val="1"/>
      <w:numFmt w:val="bullet"/>
      <w:lvlText w:val=""/>
      <w:lvlJc w:val="left"/>
      <w:pPr>
        <w:ind w:left="4950" w:hanging="360"/>
      </w:pPr>
      <w:rPr>
        <w:rFonts w:ascii="Symbol" w:hAnsi="Symbol" w:hint="default"/>
      </w:rPr>
    </w:lvl>
    <w:lvl w:ilvl="4" w:tplc="04090003" w:tentative="1">
      <w:start w:val="1"/>
      <w:numFmt w:val="bullet"/>
      <w:lvlText w:val="o"/>
      <w:lvlJc w:val="left"/>
      <w:pPr>
        <w:ind w:left="5670" w:hanging="360"/>
      </w:pPr>
      <w:rPr>
        <w:rFonts w:ascii="Courier New" w:hAnsi="Courier New" w:hint="default"/>
      </w:rPr>
    </w:lvl>
    <w:lvl w:ilvl="5" w:tplc="04090005" w:tentative="1">
      <w:start w:val="1"/>
      <w:numFmt w:val="bullet"/>
      <w:lvlText w:val=""/>
      <w:lvlJc w:val="left"/>
      <w:pPr>
        <w:ind w:left="6390" w:hanging="360"/>
      </w:pPr>
      <w:rPr>
        <w:rFonts w:ascii="Wingdings" w:hAnsi="Wingdings" w:hint="default"/>
      </w:rPr>
    </w:lvl>
    <w:lvl w:ilvl="6" w:tplc="04090001" w:tentative="1">
      <w:start w:val="1"/>
      <w:numFmt w:val="bullet"/>
      <w:lvlText w:val=""/>
      <w:lvlJc w:val="left"/>
      <w:pPr>
        <w:ind w:left="7110" w:hanging="360"/>
      </w:pPr>
      <w:rPr>
        <w:rFonts w:ascii="Symbol" w:hAnsi="Symbol" w:hint="default"/>
      </w:rPr>
    </w:lvl>
    <w:lvl w:ilvl="7" w:tplc="04090003" w:tentative="1">
      <w:start w:val="1"/>
      <w:numFmt w:val="bullet"/>
      <w:lvlText w:val="o"/>
      <w:lvlJc w:val="left"/>
      <w:pPr>
        <w:ind w:left="7830" w:hanging="360"/>
      </w:pPr>
      <w:rPr>
        <w:rFonts w:ascii="Courier New" w:hAnsi="Courier New" w:hint="default"/>
      </w:rPr>
    </w:lvl>
    <w:lvl w:ilvl="8" w:tplc="04090005" w:tentative="1">
      <w:start w:val="1"/>
      <w:numFmt w:val="bullet"/>
      <w:lvlText w:val=""/>
      <w:lvlJc w:val="left"/>
      <w:pPr>
        <w:ind w:left="8550" w:hanging="360"/>
      </w:pPr>
      <w:rPr>
        <w:rFonts w:ascii="Wingdings" w:hAnsi="Wingdings" w:hint="default"/>
      </w:rPr>
    </w:lvl>
  </w:abstractNum>
  <w:abstractNum w:abstractNumId="12" w15:restartNumberingAfterBreak="0">
    <w:nsid w:val="43A3194C"/>
    <w:multiLevelType w:val="hybridMultilevel"/>
    <w:tmpl w:val="CB644AD8"/>
    <w:lvl w:ilvl="0" w:tplc="FFFFFFFF">
      <w:start w:val="1"/>
      <w:numFmt w:val="decimal"/>
      <w:lvlText w:val="%1."/>
      <w:lvlJc w:val="left"/>
      <w:pPr>
        <w:ind w:left="99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A7C32DB"/>
    <w:multiLevelType w:val="hybridMultilevel"/>
    <w:tmpl w:val="86AA86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FD21CC"/>
    <w:multiLevelType w:val="hybridMultilevel"/>
    <w:tmpl w:val="7C789EFC"/>
    <w:lvl w:ilvl="0" w:tplc="08090001">
      <w:start w:val="1"/>
      <w:numFmt w:val="bullet"/>
      <w:lvlText w:val=""/>
      <w:lvlJc w:val="left"/>
      <w:pPr>
        <w:ind w:left="1169" w:hanging="360"/>
      </w:pPr>
      <w:rPr>
        <w:rFonts w:ascii="Symbol" w:hAnsi="Symbol" w:hint="default"/>
      </w:rPr>
    </w:lvl>
    <w:lvl w:ilvl="1" w:tplc="08090003" w:tentative="1">
      <w:start w:val="1"/>
      <w:numFmt w:val="bullet"/>
      <w:lvlText w:val="o"/>
      <w:lvlJc w:val="left"/>
      <w:pPr>
        <w:ind w:left="1889" w:hanging="360"/>
      </w:pPr>
      <w:rPr>
        <w:rFonts w:ascii="Courier New" w:hAnsi="Courier New" w:cs="Courier New" w:hint="default"/>
      </w:rPr>
    </w:lvl>
    <w:lvl w:ilvl="2" w:tplc="08090005" w:tentative="1">
      <w:start w:val="1"/>
      <w:numFmt w:val="bullet"/>
      <w:lvlText w:val=""/>
      <w:lvlJc w:val="left"/>
      <w:pPr>
        <w:ind w:left="2609" w:hanging="360"/>
      </w:pPr>
      <w:rPr>
        <w:rFonts w:ascii="Wingdings" w:hAnsi="Wingdings" w:hint="default"/>
      </w:rPr>
    </w:lvl>
    <w:lvl w:ilvl="3" w:tplc="08090001" w:tentative="1">
      <w:start w:val="1"/>
      <w:numFmt w:val="bullet"/>
      <w:lvlText w:val=""/>
      <w:lvlJc w:val="left"/>
      <w:pPr>
        <w:ind w:left="3329" w:hanging="360"/>
      </w:pPr>
      <w:rPr>
        <w:rFonts w:ascii="Symbol" w:hAnsi="Symbol" w:hint="default"/>
      </w:rPr>
    </w:lvl>
    <w:lvl w:ilvl="4" w:tplc="08090003" w:tentative="1">
      <w:start w:val="1"/>
      <w:numFmt w:val="bullet"/>
      <w:lvlText w:val="o"/>
      <w:lvlJc w:val="left"/>
      <w:pPr>
        <w:ind w:left="4049" w:hanging="360"/>
      </w:pPr>
      <w:rPr>
        <w:rFonts w:ascii="Courier New" w:hAnsi="Courier New" w:cs="Courier New" w:hint="default"/>
      </w:rPr>
    </w:lvl>
    <w:lvl w:ilvl="5" w:tplc="08090005" w:tentative="1">
      <w:start w:val="1"/>
      <w:numFmt w:val="bullet"/>
      <w:lvlText w:val=""/>
      <w:lvlJc w:val="left"/>
      <w:pPr>
        <w:ind w:left="4769" w:hanging="360"/>
      </w:pPr>
      <w:rPr>
        <w:rFonts w:ascii="Wingdings" w:hAnsi="Wingdings" w:hint="default"/>
      </w:rPr>
    </w:lvl>
    <w:lvl w:ilvl="6" w:tplc="08090001" w:tentative="1">
      <w:start w:val="1"/>
      <w:numFmt w:val="bullet"/>
      <w:lvlText w:val=""/>
      <w:lvlJc w:val="left"/>
      <w:pPr>
        <w:ind w:left="5489" w:hanging="360"/>
      </w:pPr>
      <w:rPr>
        <w:rFonts w:ascii="Symbol" w:hAnsi="Symbol" w:hint="default"/>
      </w:rPr>
    </w:lvl>
    <w:lvl w:ilvl="7" w:tplc="08090003" w:tentative="1">
      <w:start w:val="1"/>
      <w:numFmt w:val="bullet"/>
      <w:lvlText w:val="o"/>
      <w:lvlJc w:val="left"/>
      <w:pPr>
        <w:ind w:left="6209" w:hanging="360"/>
      </w:pPr>
      <w:rPr>
        <w:rFonts w:ascii="Courier New" w:hAnsi="Courier New" w:cs="Courier New" w:hint="default"/>
      </w:rPr>
    </w:lvl>
    <w:lvl w:ilvl="8" w:tplc="08090005" w:tentative="1">
      <w:start w:val="1"/>
      <w:numFmt w:val="bullet"/>
      <w:lvlText w:val=""/>
      <w:lvlJc w:val="left"/>
      <w:pPr>
        <w:ind w:left="6929" w:hanging="360"/>
      </w:pPr>
      <w:rPr>
        <w:rFonts w:ascii="Wingdings" w:hAnsi="Wingdings" w:hint="default"/>
      </w:rPr>
    </w:lvl>
  </w:abstractNum>
  <w:abstractNum w:abstractNumId="15" w15:restartNumberingAfterBreak="0">
    <w:nsid w:val="556C5551"/>
    <w:multiLevelType w:val="multilevel"/>
    <w:tmpl w:val="8466D462"/>
    <w:lvl w:ilvl="0">
      <w:start w:val="6"/>
      <w:numFmt w:val="decimal"/>
      <w:lvlText w:val="%1"/>
      <w:lvlJc w:val="left"/>
      <w:pPr>
        <w:ind w:left="360" w:hanging="360"/>
      </w:pPr>
      <w:rPr>
        <w:rFonts w:hint="default"/>
      </w:rPr>
    </w:lvl>
    <w:lvl w:ilvl="1">
      <w:start w:val="1"/>
      <w:numFmt w:val="decimal"/>
      <w:lvlText w:val="%2."/>
      <w:lvlJc w:val="left"/>
      <w:pPr>
        <w:ind w:left="360" w:hanging="360"/>
      </w:pPr>
      <w:rPr>
        <w:rFonts w:ascii="Calibri" w:eastAsiaTheme="minorHAnsi" w:hAnsi="Calibri" w:cs="Calibri"/>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E2C1614"/>
    <w:multiLevelType w:val="hybridMultilevel"/>
    <w:tmpl w:val="7EC0332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7" w15:restartNumberingAfterBreak="0">
    <w:nsid w:val="5F1E466A"/>
    <w:multiLevelType w:val="hybridMultilevel"/>
    <w:tmpl w:val="CB644AD8"/>
    <w:lvl w:ilvl="0" w:tplc="FFFFFFFF">
      <w:start w:val="1"/>
      <w:numFmt w:val="decimal"/>
      <w:lvlText w:val="%1."/>
      <w:lvlJc w:val="left"/>
      <w:pPr>
        <w:ind w:left="99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33F2352"/>
    <w:multiLevelType w:val="hybridMultilevel"/>
    <w:tmpl w:val="CB644AD8"/>
    <w:lvl w:ilvl="0" w:tplc="FFFFFFFF">
      <w:start w:val="1"/>
      <w:numFmt w:val="decimal"/>
      <w:lvlText w:val="%1."/>
      <w:lvlJc w:val="left"/>
      <w:pPr>
        <w:ind w:left="99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7CB29D1"/>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C13E44"/>
    <w:multiLevelType w:val="hybridMultilevel"/>
    <w:tmpl w:val="CB644AD8"/>
    <w:lvl w:ilvl="0" w:tplc="FFFFFFFF">
      <w:start w:val="1"/>
      <w:numFmt w:val="decimal"/>
      <w:lvlText w:val="%1."/>
      <w:lvlJc w:val="left"/>
      <w:pPr>
        <w:ind w:left="99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84242C2"/>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2A19C0"/>
    <w:multiLevelType w:val="hybridMultilevel"/>
    <w:tmpl w:val="CB644AD8"/>
    <w:lvl w:ilvl="0" w:tplc="FFFFFFFF">
      <w:start w:val="1"/>
      <w:numFmt w:val="decimal"/>
      <w:lvlText w:val="%1."/>
      <w:lvlJc w:val="left"/>
      <w:pPr>
        <w:ind w:left="99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BB3633A"/>
    <w:multiLevelType w:val="hybridMultilevel"/>
    <w:tmpl w:val="CB644AD8"/>
    <w:lvl w:ilvl="0" w:tplc="FFFFFFFF">
      <w:start w:val="1"/>
      <w:numFmt w:val="decimal"/>
      <w:lvlText w:val="%1."/>
      <w:lvlJc w:val="left"/>
      <w:pPr>
        <w:ind w:left="99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0"/>
  </w:num>
  <w:num w:numId="2">
    <w:abstractNumId w:val="3"/>
  </w:num>
  <w:num w:numId="3">
    <w:abstractNumId w:val="23"/>
  </w:num>
  <w:num w:numId="4">
    <w:abstractNumId w:val="8"/>
  </w:num>
  <w:num w:numId="5">
    <w:abstractNumId w:val="17"/>
  </w:num>
  <w:num w:numId="6">
    <w:abstractNumId w:val="22"/>
  </w:num>
  <w:num w:numId="7">
    <w:abstractNumId w:val="20"/>
  </w:num>
  <w:num w:numId="8">
    <w:abstractNumId w:val="7"/>
  </w:num>
  <w:num w:numId="9">
    <w:abstractNumId w:val="5"/>
  </w:num>
  <w:num w:numId="10">
    <w:abstractNumId w:val="12"/>
  </w:num>
  <w:num w:numId="11">
    <w:abstractNumId w:val="4"/>
  </w:num>
  <w:num w:numId="12">
    <w:abstractNumId w:val="18"/>
  </w:num>
  <w:num w:numId="13">
    <w:abstractNumId w:val="6"/>
  </w:num>
  <w:num w:numId="14">
    <w:abstractNumId w:val="2"/>
  </w:num>
  <w:num w:numId="15">
    <w:abstractNumId w:val="21"/>
  </w:num>
  <w:num w:numId="16">
    <w:abstractNumId w:val="11"/>
  </w:num>
  <w:num w:numId="17">
    <w:abstractNumId w:val="19"/>
  </w:num>
  <w:num w:numId="18">
    <w:abstractNumId w:val="14"/>
  </w:num>
  <w:num w:numId="19">
    <w:abstractNumId w:val="1"/>
  </w:num>
  <w:num w:numId="20">
    <w:abstractNumId w:val="9"/>
  </w:num>
  <w:num w:numId="21">
    <w:abstractNumId w:val="15"/>
  </w:num>
  <w:num w:numId="22">
    <w:abstractNumId w:val="13"/>
  </w:num>
  <w:num w:numId="23">
    <w:abstractNumId w:val="0"/>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cyNzA1tTA1tTQ2MzRU0lEKTi0uzszPAykwrAUAkjYoLywAAAA="/>
  </w:docVars>
  <w:rsids>
    <w:rsidRoot w:val="006E4F6B"/>
    <w:rsid w:val="00013B83"/>
    <w:rsid w:val="000240F1"/>
    <w:rsid w:val="00033BC8"/>
    <w:rsid w:val="00063DCD"/>
    <w:rsid w:val="00082348"/>
    <w:rsid w:val="000C033E"/>
    <w:rsid w:val="000D4DE6"/>
    <w:rsid w:val="000D51D4"/>
    <w:rsid w:val="001157B7"/>
    <w:rsid w:val="0014372A"/>
    <w:rsid w:val="00166C2A"/>
    <w:rsid w:val="00192ABA"/>
    <w:rsid w:val="00194CBA"/>
    <w:rsid w:val="001B2F82"/>
    <w:rsid w:val="001D13C7"/>
    <w:rsid w:val="001D7352"/>
    <w:rsid w:val="001F286D"/>
    <w:rsid w:val="002038A0"/>
    <w:rsid w:val="002230F3"/>
    <w:rsid w:val="002428DD"/>
    <w:rsid w:val="002706BB"/>
    <w:rsid w:val="002A0D06"/>
    <w:rsid w:val="002B5828"/>
    <w:rsid w:val="002B6777"/>
    <w:rsid w:val="002C03A7"/>
    <w:rsid w:val="002E2653"/>
    <w:rsid w:val="002F0F29"/>
    <w:rsid w:val="002F59BE"/>
    <w:rsid w:val="00321792"/>
    <w:rsid w:val="0033464E"/>
    <w:rsid w:val="003540EA"/>
    <w:rsid w:val="00384C02"/>
    <w:rsid w:val="0038754B"/>
    <w:rsid w:val="00387717"/>
    <w:rsid w:val="00397524"/>
    <w:rsid w:val="003B3195"/>
    <w:rsid w:val="003B57FA"/>
    <w:rsid w:val="003C1B8B"/>
    <w:rsid w:val="003E09A7"/>
    <w:rsid w:val="00400D21"/>
    <w:rsid w:val="004010CE"/>
    <w:rsid w:val="0041096A"/>
    <w:rsid w:val="00423CD5"/>
    <w:rsid w:val="00434E20"/>
    <w:rsid w:val="00461DAC"/>
    <w:rsid w:val="00473594"/>
    <w:rsid w:val="00480C49"/>
    <w:rsid w:val="0048374D"/>
    <w:rsid w:val="00486F9D"/>
    <w:rsid w:val="004B7CCC"/>
    <w:rsid w:val="004C50D6"/>
    <w:rsid w:val="004D62B7"/>
    <w:rsid w:val="004F4F16"/>
    <w:rsid w:val="005006DE"/>
    <w:rsid w:val="00520F01"/>
    <w:rsid w:val="00525739"/>
    <w:rsid w:val="005A1689"/>
    <w:rsid w:val="005A4EAC"/>
    <w:rsid w:val="005C4578"/>
    <w:rsid w:val="005E6609"/>
    <w:rsid w:val="00616CAA"/>
    <w:rsid w:val="00633F72"/>
    <w:rsid w:val="006851CB"/>
    <w:rsid w:val="0069570C"/>
    <w:rsid w:val="006C2B53"/>
    <w:rsid w:val="006C60BE"/>
    <w:rsid w:val="006E21BF"/>
    <w:rsid w:val="006E4F6B"/>
    <w:rsid w:val="00704A0A"/>
    <w:rsid w:val="00782B5A"/>
    <w:rsid w:val="00787A63"/>
    <w:rsid w:val="007C71E3"/>
    <w:rsid w:val="007D10D1"/>
    <w:rsid w:val="00830005"/>
    <w:rsid w:val="00834940"/>
    <w:rsid w:val="008464E6"/>
    <w:rsid w:val="0089168A"/>
    <w:rsid w:val="008A7CBF"/>
    <w:rsid w:val="008C6219"/>
    <w:rsid w:val="008C6DC6"/>
    <w:rsid w:val="008D04F6"/>
    <w:rsid w:val="008D2949"/>
    <w:rsid w:val="008D6F23"/>
    <w:rsid w:val="008F1926"/>
    <w:rsid w:val="008F734F"/>
    <w:rsid w:val="00907C33"/>
    <w:rsid w:val="00914E99"/>
    <w:rsid w:val="00944B6D"/>
    <w:rsid w:val="00952AAF"/>
    <w:rsid w:val="0095582E"/>
    <w:rsid w:val="009579AE"/>
    <w:rsid w:val="0097224E"/>
    <w:rsid w:val="009A1040"/>
    <w:rsid w:val="00A01C4E"/>
    <w:rsid w:val="00A2212C"/>
    <w:rsid w:val="00A94326"/>
    <w:rsid w:val="00AA40CD"/>
    <w:rsid w:val="00AC3130"/>
    <w:rsid w:val="00AD3C29"/>
    <w:rsid w:val="00AD635A"/>
    <w:rsid w:val="00B04043"/>
    <w:rsid w:val="00B42A53"/>
    <w:rsid w:val="00B504CC"/>
    <w:rsid w:val="00B50AF4"/>
    <w:rsid w:val="00B56939"/>
    <w:rsid w:val="00B6405E"/>
    <w:rsid w:val="00B67C9B"/>
    <w:rsid w:val="00B91F3E"/>
    <w:rsid w:val="00BA4CA5"/>
    <w:rsid w:val="00C13491"/>
    <w:rsid w:val="00C27E91"/>
    <w:rsid w:val="00C37015"/>
    <w:rsid w:val="00C911FF"/>
    <w:rsid w:val="00CA4255"/>
    <w:rsid w:val="00CB196A"/>
    <w:rsid w:val="00CD7E86"/>
    <w:rsid w:val="00D057A6"/>
    <w:rsid w:val="00D648BC"/>
    <w:rsid w:val="00D74778"/>
    <w:rsid w:val="00D870AA"/>
    <w:rsid w:val="00D876E6"/>
    <w:rsid w:val="00D959ED"/>
    <w:rsid w:val="00DA02D0"/>
    <w:rsid w:val="00DB115F"/>
    <w:rsid w:val="00DC4092"/>
    <w:rsid w:val="00DD1718"/>
    <w:rsid w:val="00DD65E6"/>
    <w:rsid w:val="00E105D5"/>
    <w:rsid w:val="00E31D67"/>
    <w:rsid w:val="00ED30C6"/>
    <w:rsid w:val="00ED4489"/>
    <w:rsid w:val="00EF770C"/>
    <w:rsid w:val="00F226D2"/>
    <w:rsid w:val="00F72C94"/>
    <w:rsid w:val="00F777D2"/>
    <w:rsid w:val="00F82A19"/>
    <w:rsid w:val="00F83C88"/>
    <w:rsid w:val="00F94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C54D6"/>
  <w15:docId w15:val="{25D9E2BF-C76B-4D81-8F39-D8051BCB8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E4F6B"/>
    <w:rPr>
      <w:lang w:val="ka-GE"/>
    </w:rPr>
  </w:style>
  <w:style w:type="paragraph" w:styleId="Heading1">
    <w:name w:val="heading 1"/>
    <w:basedOn w:val="Normal"/>
    <w:next w:val="Normal"/>
    <w:link w:val="Heading1Char"/>
    <w:uiPriority w:val="9"/>
    <w:qFormat/>
    <w:rsid w:val="008F734F"/>
    <w:pPr>
      <w:keepNext/>
      <w:keepLines/>
      <w:numPr>
        <w:numId w:val="8"/>
      </w:numPr>
      <w:spacing w:after="175" w:line="263" w:lineRule="auto"/>
      <w:ind w:right="1"/>
      <w:jc w:val="both"/>
      <w:outlineLvl w:val="0"/>
    </w:pPr>
    <w:rPr>
      <w:rFonts w:ascii="Sylfaen" w:eastAsia="Times New Roman" w:hAnsi="Sylfaen" w:cs="Sylfaen"/>
      <w:color w:val="1F3864"/>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E4F6B"/>
    <w:pPr>
      <w:ind w:left="720"/>
      <w:contextualSpacing/>
    </w:pPr>
  </w:style>
  <w:style w:type="paragraph" w:styleId="NormalWeb">
    <w:name w:val="Normal (Web)"/>
    <w:basedOn w:val="Normal"/>
    <w:uiPriority w:val="99"/>
    <w:semiHidden/>
    <w:unhideWhenUsed/>
    <w:rsid w:val="00AD3C29"/>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321792"/>
    <w:rPr>
      <w:sz w:val="16"/>
      <w:szCs w:val="16"/>
    </w:rPr>
  </w:style>
  <w:style w:type="paragraph" w:styleId="CommentText">
    <w:name w:val="annotation text"/>
    <w:basedOn w:val="Normal"/>
    <w:link w:val="CommentTextChar"/>
    <w:uiPriority w:val="99"/>
    <w:unhideWhenUsed/>
    <w:rsid w:val="00321792"/>
    <w:pPr>
      <w:spacing w:line="240" w:lineRule="auto"/>
    </w:pPr>
    <w:rPr>
      <w:sz w:val="20"/>
      <w:szCs w:val="20"/>
    </w:rPr>
  </w:style>
  <w:style w:type="character" w:customStyle="1" w:styleId="CommentTextChar">
    <w:name w:val="Comment Text Char"/>
    <w:basedOn w:val="DefaultParagraphFont"/>
    <w:link w:val="CommentText"/>
    <w:uiPriority w:val="99"/>
    <w:rsid w:val="00321792"/>
    <w:rPr>
      <w:sz w:val="20"/>
      <w:szCs w:val="20"/>
    </w:rPr>
  </w:style>
  <w:style w:type="paragraph" w:styleId="CommentSubject">
    <w:name w:val="annotation subject"/>
    <w:basedOn w:val="CommentText"/>
    <w:next w:val="CommentText"/>
    <w:link w:val="CommentSubjectChar"/>
    <w:uiPriority w:val="99"/>
    <w:semiHidden/>
    <w:unhideWhenUsed/>
    <w:rsid w:val="00321792"/>
    <w:rPr>
      <w:b/>
      <w:bCs/>
    </w:rPr>
  </w:style>
  <w:style w:type="character" w:customStyle="1" w:styleId="CommentSubjectChar">
    <w:name w:val="Comment Subject Char"/>
    <w:basedOn w:val="CommentTextChar"/>
    <w:link w:val="CommentSubject"/>
    <w:uiPriority w:val="99"/>
    <w:semiHidden/>
    <w:rsid w:val="00321792"/>
    <w:rPr>
      <w:b/>
      <w:bCs/>
      <w:sz w:val="20"/>
      <w:szCs w:val="20"/>
    </w:rPr>
  </w:style>
  <w:style w:type="paragraph" w:styleId="BalloonText">
    <w:name w:val="Balloon Text"/>
    <w:basedOn w:val="Normal"/>
    <w:link w:val="BalloonTextChar"/>
    <w:uiPriority w:val="99"/>
    <w:semiHidden/>
    <w:unhideWhenUsed/>
    <w:rsid w:val="003217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792"/>
    <w:rPr>
      <w:rFonts w:ascii="Tahoma" w:hAnsi="Tahoma" w:cs="Tahoma"/>
      <w:sz w:val="16"/>
      <w:szCs w:val="16"/>
    </w:rPr>
  </w:style>
  <w:style w:type="character" w:customStyle="1" w:styleId="Heading1Char">
    <w:name w:val="Heading 1 Char"/>
    <w:basedOn w:val="DefaultParagraphFont"/>
    <w:link w:val="Heading1"/>
    <w:uiPriority w:val="9"/>
    <w:rsid w:val="008F734F"/>
    <w:rPr>
      <w:rFonts w:ascii="Sylfaen" w:eastAsia="Times New Roman" w:hAnsi="Sylfaen" w:cs="Sylfaen"/>
      <w:color w:val="1F3864"/>
      <w:kern w:val="0"/>
      <w14:ligatures w14:val="none"/>
    </w:rPr>
  </w:style>
  <w:style w:type="character" w:customStyle="1" w:styleId="ListParagraphChar">
    <w:name w:val="List Paragraph Char"/>
    <w:link w:val="ListParagraph"/>
    <w:uiPriority w:val="99"/>
    <w:locked/>
    <w:rsid w:val="000D51D4"/>
  </w:style>
  <w:style w:type="character" w:styleId="FootnoteReference">
    <w:name w:val="footnote reference"/>
    <w:basedOn w:val="DefaultParagraphFont"/>
    <w:uiPriority w:val="99"/>
    <w:unhideWhenUsed/>
    <w:rsid w:val="00B67C9B"/>
    <w:rPr>
      <w:rFonts w:cs="Times New Roman"/>
      <w:vertAlign w:val="superscript"/>
    </w:rPr>
  </w:style>
  <w:style w:type="paragraph" w:styleId="FootnoteText">
    <w:name w:val="footnote text"/>
    <w:basedOn w:val="Normal"/>
    <w:link w:val="FootnoteTextChar"/>
    <w:uiPriority w:val="99"/>
    <w:semiHidden/>
    <w:unhideWhenUsed/>
    <w:rsid w:val="00B67C9B"/>
    <w:pPr>
      <w:spacing w:after="0" w:line="240" w:lineRule="auto"/>
    </w:pPr>
    <w:rPr>
      <w:kern w:val="0"/>
      <w:sz w:val="20"/>
      <w:szCs w:val="20"/>
      <w:lang w:val="en-US"/>
      <w14:ligatures w14:val="none"/>
    </w:rPr>
  </w:style>
  <w:style w:type="character" w:customStyle="1" w:styleId="FootnoteTextChar">
    <w:name w:val="Footnote Text Char"/>
    <w:basedOn w:val="DefaultParagraphFont"/>
    <w:link w:val="FootnoteText"/>
    <w:uiPriority w:val="99"/>
    <w:semiHidden/>
    <w:rsid w:val="00B67C9B"/>
    <w:rPr>
      <w:kern w:val="0"/>
      <w:sz w:val="20"/>
      <w:szCs w:val="20"/>
      <w14:ligatures w14:val="none"/>
    </w:rPr>
  </w:style>
  <w:style w:type="paragraph" w:styleId="Revision">
    <w:name w:val="Revision"/>
    <w:hidden/>
    <w:uiPriority w:val="99"/>
    <w:semiHidden/>
    <w:rsid w:val="00834940"/>
    <w:pPr>
      <w:spacing w:after="0" w:line="240" w:lineRule="auto"/>
    </w:pPr>
    <w:rPr>
      <w:lang w:val="ka-G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971275">
      <w:bodyDiv w:val="1"/>
      <w:marLeft w:val="0"/>
      <w:marRight w:val="0"/>
      <w:marTop w:val="0"/>
      <w:marBottom w:val="0"/>
      <w:divBdr>
        <w:top w:val="none" w:sz="0" w:space="0" w:color="auto"/>
        <w:left w:val="none" w:sz="0" w:space="0" w:color="auto"/>
        <w:bottom w:val="none" w:sz="0" w:space="0" w:color="auto"/>
        <w:right w:val="none" w:sz="0" w:space="0" w:color="auto"/>
      </w:divBdr>
    </w:div>
    <w:div w:id="751854546">
      <w:bodyDiv w:val="1"/>
      <w:marLeft w:val="0"/>
      <w:marRight w:val="0"/>
      <w:marTop w:val="0"/>
      <w:marBottom w:val="0"/>
      <w:divBdr>
        <w:top w:val="none" w:sz="0" w:space="0" w:color="auto"/>
        <w:left w:val="none" w:sz="0" w:space="0" w:color="auto"/>
        <w:bottom w:val="none" w:sz="0" w:space="0" w:color="auto"/>
        <w:right w:val="none" w:sz="0" w:space="0" w:color="auto"/>
      </w:divBdr>
    </w:div>
    <w:div w:id="1632250732">
      <w:bodyDiv w:val="1"/>
      <w:marLeft w:val="0"/>
      <w:marRight w:val="0"/>
      <w:marTop w:val="0"/>
      <w:marBottom w:val="0"/>
      <w:divBdr>
        <w:top w:val="none" w:sz="0" w:space="0" w:color="auto"/>
        <w:left w:val="none" w:sz="0" w:space="0" w:color="auto"/>
        <w:bottom w:val="none" w:sz="0" w:space="0" w:color="auto"/>
        <w:right w:val="none" w:sz="0" w:space="0" w:color="auto"/>
      </w:divBdr>
      <w:divsChild>
        <w:div w:id="1691880081">
          <w:marLeft w:val="0"/>
          <w:marRight w:val="0"/>
          <w:marTop w:val="0"/>
          <w:marBottom w:val="0"/>
          <w:divBdr>
            <w:top w:val="none" w:sz="0" w:space="0" w:color="auto"/>
            <w:left w:val="none" w:sz="0" w:space="0" w:color="auto"/>
            <w:bottom w:val="none" w:sz="0" w:space="0" w:color="auto"/>
            <w:right w:val="none" w:sz="0" w:space="0" w:color="auto"/>
          </w:divBdr>
        </w:div>
        <w:div w:id="1733238720">
          <w:marLeft w:val="0"/>
          <w:marRight w:val="0"/>
          <w:marTop w:val="0"/>
          <w:marBottom w:val="0"/>
          <w:divBdr>
            <w:top w:val="none" w:sz="0" w:space="0" w:color="auto"/>
            <w:left w:val="none" w:sz="0" w:space="0" w:color="auto"/>
            <w:bottom w:val="none" w:sz="0" w:space="0" w:color="auto"/>
            <w:right w:val="none" w:sz="0" w:space="0" w:color="auto"/>
          </w:divBdr>
        </w:div>
        <w:div w:id="492376732">
          <w:marLeft w:val="0"/>
          <w:marRight w:val="0"/>
          <w:marTop w:val="0"/>
          <w:marBottom w:val="0"/>
          <w:divBdr>
            <w:top w:val="none" w:sz="0" w:space="0" w:color="auto"/>
            <w:left w:val="none" w:sz="0" w:space="0" w:color="auto"/>
            <w:bottom w:val="none" w:sz="0" w:space="0" w:color="auto"/>
            <w:right w:val="none" w:sz="0" w:space="0" w:color="auto"/>
          </w:divBdr>
        </w:div>
        <w:div w:id="1916626743">
          <w:marLeft w:val="0"/>
          <w:marRight w:val="0"/>
          <w:marTop w:val="0"/>
          <w:marBottom w:val="0"/>
          <w:divBdr>
            <w:top w:val="none" w:sz="0" w:space="0" w:color="auto"/>
            <w:left w:val="none" w:sz="0" w:space="0" w:color="auto"/>
            <w:bottom w:val="none" w:sz="0" w:space="0" w:color="auto"/>
            <w:right w:val="none" w:sz="0" w:space="0" w:color="auto"/>
          </w:divBdr>
        </w:div>
        <w:div w:id="1439183291">
          <w:marLeft w:val="0"/>
          <w:marRight w:val="0"/>
          <w:marTop w:val="0"/>
          <w:marBottom w:val="0"/>
          <w:divBdr>
            <w:top w:val="none" w:sz="0" w:space="0" w:color="auto"/>
            <w:left w:val="none" w:sz="0" w:space="0" w:color="auto"/>
            <w:bottom w:val="none" w:sz="0" w:space="0" w:color="auto"/>
            <w:right w:val="none" w:sz="0" w:space="0" w:color="auto"/>
          </w:divBdr>
        </w:div>
        <w:div w:id="1809519101">
          <w:marLeft w:val="0"/>
          <w:marRight w:val="0"/>
          <w:marTop w:val="0"/>
          <w:marBottom w:val="0"/>
          <w:divBdr>
            <w:top w:val="none" w:sz="0" w:space="0" w:color="auto"/>
            <w:left w:val="none" w:sz="0" w:space="0" w:color="auto"/>
            <w:bottom w:val="none" w:sz="0" w:space="0" w:color="auto"/>
            <w:right w:val="none" w:sz="0" w:space="0" w:color="auto"/>
          </w:divBdr>
        </w:div>
        <w:div w:id="750587580">
          <w:marLeft w:val="0"/>
          <w:marRight w:val="0"/>
          <w:marTop w:val="0"/>
          <w:marBottom w:val="0"/>
          <w:divBdr>
            <w:top w:val="none" w:sz="0" w:space="0" w:color="auto"/>
            <w:left w:val="none" w:sz="0" w:space="0" w:color="auto"/>
            <w:bottom w:val="none" w:sz="0" w:space="0" w:color="auto"/>
            <w:right w:val="none" w:sz="0" w:space="0" w:color="auto"/>
          </w:divBdr>
        </w:div>
      </w:divsChild>
    </w:div>
    <w:div w:id="1971200267">
      <w:bodyDiv w:val="1"/>
      <w:marLeft w:val="0"/>
      <w:marRight w:val="0"/>
      <w:marTop w:val="0"/>
      <w:marBottom w:val="0"/>
      <w:divBdr>
        <w:top w:val="none" w:sz="0" w:space="0" w:color="auto"/>
        <w:left w:val="none" w:sz="0" w:space="0" w:color="auto"/>
        <w:bottom w:val="none" w:sz="0" w:space="0" w:color="auto"/>
        <w:right w:val="none" w:sz="0" w:space="0" w:color="auto"/>
      </w:divBdr>
    </w:div>
    <w:div w:id="2045515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2960</Words>
  <Characters>16878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Lezhava</dc:creator>
  <cp:keywords/>
  <dc:description/>
  <cp:lastModifiedBy>Khatia Beridze</cp:lastModifiedBy>
  <cp:revision>3</cp:revision>
  <dcterms:created xsi:type="dcterms:W3CDTF">2023-10-23T05:23:00Z</dcterms:created>
  <dcterms:modified xsi:type="dcterms:W3CDTF">2023-10-23T05:23:00Z</dcterms:modified>
</cp:coreProperties>
</file>